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AE2AA" w14:textId="77777777" w:rsidR="00A82E1B" w:rsidRPr="00EA7A47" w:rsidRDefault="00A82E1B" w:rsidP="00EA7A47">
      <w:pPr>
        <w:spacing w:after="0" w:line="360" w:lineRule="auto"/>
        <w:ind w:right="49"/>
        <w:jc w:val="center"/>
        <w:rPr>
          <w:rFonts w:ascii="Times New Roman" w:eastAsia="Calibri" w:hAnsi="Times New Roman" w:cs="Times New Roman"/>
          <w:sz w:val="32"/>
          <w:szCs w:val="24"/>
        </w:rPr>
      </w:pPr>
      <w:r w:rsidRPr="00EA7A47">
        <w:rPr>
          <w:rFonts w:ascii="Times New Roman" w:eastAsia="Calibri" w:hAnsi="Times New Roman" w:cs="Times New Roman"/>
          <w:noProof/>
          <w:sz w:val="32"/>
          <w:szCs w:val="24"/>
          <w:lang w:val="en-US"/>
        </w:rPr>
        <w:drawing>
          <wp:inline distT="0" distB="0" distL="0" distR="0" wp14:anchorId="03AC2F49" wp14:editId="058CE159">
            <wp:extent cx="3689350" cy="899160"/>
            <wp:effectExtent l="0" t="0" r="6350" b="0"/>
            <wp:docPr id="7" name="Imagen 7" descr="Resultado de imagen para LOGO UD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OGO UDCH"/>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39"/>
                    <a:stretch/>
                  </pic:blipFill>
                  <pic:spPr bwMode="auto">
                    <a:xfrm>
                      <a:off x="0" y="0"/>
                      <a:ext cx="3691849" cy="899769"/>
                    </a:xfrm>
                    <a:prstGeom prst="rect">
                      <a:avLst/>
                    </a:prstGeom>
                    <a:noFill/>
                    <a:ln>
                      <a:noFill/>
                    </a:ln>
                    <a:extLst>
                      <a:ext uri="{53640926-AAD7-44D8-BBD7-CCE9431645EC}">
                        <a14:shadowObscured xmlns:a14="http://schemas.microsoft.com/office/drawing/2010/main"/>
                      </a:ext>
                    </a:extLst>
                  </pic:spPr>
                </pic:pic>
              </a:graphicData>
            </a:graphic>
          </wp:inline>
        </w:drawing>
      </w:r>
    </w:p>
    <w:p w14:paraId="432664FA" w14:textId="54C267C1" w:rsidR="00A80FA4" w:rsidRPr="00A80FA4" w:rsidRDefault="00A82E1B" w:rsidP="00A80FA4">
      <w:pPr>
        <w:spacing w:after="0"/>
        <w:ind w:right="49"/>
        <w:jc w:val="center"/>
        <w:rPr>
          <w:rFonts w:ascii="Times New Roman" w:eastAsia="Calibri" w:hAnsi="Times New Roman" w:cs="Times New Roman"/>
          <w:bCs/>
          <w:sz w:val="40"/>
          <w:szCs w:val="24"/>
        </w:rPr>
      </w:pPr>
      <w:r w:rsidRPr="00A80FA4">
        <w:rPr>
          <w:rFonts w:ascii="Times New Roman" w:eastAsia="Calibri" w:hAnsi="Times New Roman" w:cs="Times New Roman"/>
          <w:bCs/>
          <w:sz w:val="40"/>
          <w:szCs w:val="24"/>
        </w:rPr>
        <w:t>FACULTAD DE ARQUITECTURA Y URBANISMO</w:t>
      </w:r>
      <w:r w:rsidR="00A80FA4" w:rsidRPr="00A80FA4">
        <w:rPr>
          <w:rFonts w:ascii="Times New Roman" w:eastAsia="Calibri" w:hAnsi="Times New Roman" w:cs="Times New Roman"/>
          <w:bCs/>
          <w:sz w:val="40"/>
          <w:szCs w:val="24"/>
        </w:rPr>
        <w:t xml:space="preserve">, </w:t>
      </w:r>
      <w:r w:rsidRPr="00A80FA4">
        <w:rPr>
          <w:rFonts w:ascii="Times New Roman" w:eastAsia="Calibri" w:hAnsi="Times New Roman" w:cs="Times New Roman"/>
          <w:bCs/>
          <w:sz w:val="40"/>
          <w:szCs w:val="24"/>
        </w:rPr>
        <w:t>INGEN</w:t>
      </w:r>
      <w:r w:rsidR="00D912E5">
        <w:rPr>
          <w:rFonts w:ascii="Times New Roman" w:eastAsia="Calibri" w:hAnsi="Times New Roman" w:cs="Times New Roman"/>
          <w:bCs/>
          <w:sz w:val="40"/>
          <w:szCs w:val="24"/>
        </w:rPr>
        <w:t>I</w:t>
      </w:r>
      <w:r w:rsidRPr="00A80FA4">
        <w:rPr>
          <w:rFonts w:ascii="Times New Roman" w:eastAsia="Calibri" w:hAnsi="Times New Roman" w:cs="Times New Roman"/>
          <w:bCs/>
          <w:sz w:val="40"/>
          <w:szCs w:val="24"/>
        </w:rPr>
        <w:t>ER</w:t>
      </w:r>
      <w:r w:rsidR="00D912E5">
        <w:rPr>
          <w:rFonts w:ascii="Times New Roman" w:eastAsia="Calibri" w:hAnsi="Times New Roman" w:cs="Times New Roman"/>
          <w:bCs/>
          <w:sz w:val="40"/>
          <w:szCs w:val="24"/>
        </w:rPr>
        <w:t>Í</w:t>
      </w:r>
      <w:r w:rsidRPr="00A80FA4">
        <w:rPr>
          <w:rFonts w:ascii="Times New Roman" w:eastAsia="Calibri" w:hAnsi="Times New Roman" w:cs="Times New Roman"/>
          <w:bCs/>
          <w:sz w:val="40"/>
          <w:szCs w:val="24"/>
        </w:rPr>
        <w:t>AS</w:t>
      </w:r>
      <w:r w:rsidR="00A80FA4" w:rsidRPr="00A80FA4">
        <w:rPr>
          <w:rFonts w:ascii="Times New Roman" w:eastAsia="Calibri" w:hAnsi="Times New Roman" w:cs="Times New Roman"/>
          <w:bCs/>
          <w:sz w:val="40"/>
          <w:szCs w:val="24"/>
        </w:rPr>
        <w:t xml:space="preserve"> Y DISEÑO Y ARTE</w:t>
      </w:r>
      <w:r w:rsidR="00A80FA4">
        <w:rPr>
          <w:rFonts w:ascii="Times New Roman" w:eastAsia="Calibri" w:hAnsi="Times New Roman" w:cs="Times New Roman"/>
          <w:bCs/>
          <w:sz w:val="40"/>
          <w:szCs w:val="24"/>
        </w:rPr>
        <w:t xml:space="preserve">  </w:t>
      </w:r>
    </w:p>
    <w:p w14:paraId="29BA241D" w14:textId="77777777" w:rsidR="00A80FA4" w:rsidRDefault="00A80FA4" w:rsidP="00A80FA4">
      <w:pPr>
        <w:spacing w:after="0"/>
        <w:ind w:right="49"/>
        <w:jc w:val="center"/>
        <w:rPr>
          <w:rFonts w:ascii="Times New Roman" w:eastAsia="Calibri" w:hAnsi="Times New Roman" w:cs="Times New Roman"/>
          <w:sz w:val="32"/>
          <w:szCs w:val="24"/>
        </w:rPr>
      </w:pPr>
    </w:p>
    <w:p w14:paraId="63182BA7" w14:textId="0DE608EE" w:rsidR="002F5920" w:rsidRDefault="002F5920" w:rsidP="00A80FA4">
      <w:pPr>
        <w:spacing w:after="0"/>
        <w:ind w:right="49"/>
        <w:jc w:val="center"/>
        <w:rPr>
          <w:rFonts w:ascii="Times New Roman" w:eastAsia="Calibri" w:hAnsi="Times New Roman" w:cs="Times New Roman"/>
          <w:sz w:val="32"/>
          <w:szCs w:val="24"/>
        </w:rPr>
      </w:pPr>
      <w:r w:rsidRPr="009F0BE5">
        <w:rPr>
          <w:rFonts w:ascii="Times New Roman" w:eastAsia="Calibri" w:hAnsi="Times New Roman" w:cs="Times New Roman"/>
          <w:sz w:val="32"/>
          <w:szCs w:val="24"/>
        </w:rPr>
        <w:t>E</w:t>
      </w:r>
      <w:r w:rsidR="00EF1978" w:rsidRPr="009F0BE5">
        <w:rPr>
          <w:rFonts w:ascii="Times New Roman" w:eastAsia="Calibri" w:hAnsi="Times New Roman" w:cs="Times New Roman"/>
          <w:sz w:val="32"/>
          <w:szCs w:val="24"/>
        </w:rPr>
        <w:t xml:space="preserve">SCUELA </w:t>
      </w:r>
      <w:r w:rsidR="00A82E1B" w:rsidRPr="009F0BE5">
        <w:rPr>
          <w:rFonts w:ascii="Times New Roman" w:eastAsia="Calibri" w:hAnsi="Times New Roman" w:cs="Times New Roman"/>
          <w:sz w:val="32"/>
          <w:szCs w:val="24"/>
        </w:rPr>
        <w:t>PROFESIONAL DE INGENIERÍA CIVIL</w:t>
      </w:r>
    </w:p>
    <w:p w14:paraId="4CF151ED" w14:textId="60E0C52A" w:rsidR="00D912E5" w:rsidRDefault="00D912E5" w:rsidP="00A80FA4">
      <w:pPr>
        <w:spacing w:after="0"/>
        <w:ind w:right="49"/>
        <w:jc w:val="center"/>
        <w:rPr>
          <w:rFonts w:ascii="Times New Roman" w:eastAsia="Calibri" w:hAnsi="Times New Roman" w:cs="Times New Roman"/>
          <w:sz w:val="32"/>
          <w:szCs w:val="24"/>
        </w:rPr>
      </w:pPr>
    </w:p>
    <w:p w14:paraId="3ADDF566" w14:textId="77777777" w:rsidR="00D912E5" w:rsidRDefault="00D912E5" w:rsidP="00D912E5">
      <w:pPr>
        <w:pStyle w:val="Default"/>
      </w:pPr>
    </w:p>
    <w:p w14:paraId="29F8D4D2" w14:textId="701C0DCA" w:rsidR="00D912E5" w:rsidRPr="00D912E5" w:rsidRDefault="00D912E5" w:rsidP="00D912E5">
      <w:pPr>
        <w:spacing w:after="0"/>
        <w:ind w:right="49"/>
        <w:jc w:val="center"/>
        <w:rPr>
          <w:rFonts w:ascii="Times New Roman" w:eastAsia="Calibri" w:hAnsi="Times New Roman" w:cs="Times New Roman"/>
          <w:b/>
          <w:bCs/>
          <w:sz w:val="28"/>
          <w:szCs w:val="24"/>
        </w:rPr>
      </w:pPr>
      <w:r w:rsidRPr="00D912E5">
        <w:rPr>
          <w:rFonts w:ascii="Times New Roman" w:eastAsia="Calibri" w:hAnsi="Times New Roman" w:cs="Times New Roman"/>
          <w:b/>
          <w:bCs/>
          <w:sz w:val="28"/>
          <w:szCs w:val="24"/>
        </w:rPr>
        <w:t xml:space="preserve"> TRABAJO DE INVESTIGACION</w:t>
      </w:r>
    </w:p>
    <w:p w14:paraId="314F8368" w14:textId="77777777" w:rsidR="00EF1978" w:rsidRPr="009F0BE5" w:rsidRDefault="00EF1978" w:rsidP="00A82E1B">
      <w:pPr>
        <w:spacing w:after="0" w:line="360" w:lineRule="auto"/>
        <w:ind w:right="49"/>
        <w:rPr>
          <w:rFonts w:ascii="Times New Roman" w:eastAsia="Calibri" w:hAnsi="Times New Roman" w:cs="Times New Roman"/>
          <w:b/>
          <w:sz w:val="32"/>
          <w:szCs w:val="24"/>
        </w:rPr>
      </w:pPr>
    </w:p>
    <w:p w14:paraId="43FE93AF" w14:textId="64233B30" w:rsidR="00EF1978" w:rsidRPr="00A80FA4" w:rsidRDefault="00D912E5" w:rsidP="00D912E5">
      <w:pPr>
        <w:spacing w:after="0" w:line="360" w:lineRule="auto"/>
        <w:ind w:right="49"/>
        <w:jc w:val="center"/>
        <w:rPr>
          <w:rFonts w:ascii="Times New Roman" w:eastAsia="Calibri" w:hAnsi="Times New Roman" w:cs="Times New Roman"/>
          <w:b/>
          <w:bCs/>
          <w:sz w:val="28"/>
          <w:szCs w:val="24"/>
        </w:rPr>
      </w:pPr>
      <w:r>
        <w:rPr>
          <w:rFonts w:ascii="Times New Roman" w:eastAsia="Calibri" w:hAnsi="Times New Roman" w:cs="Times New Roman"/>
          <w:b/>
          <w:bCs/>
          <w:sz w:val="28"/>
          <w:szCs w:val="24"/>
        </w:rPr>
        <w:t>“</w:t>
      </w:r>
      <w:r w:rsidR="00AC6DEA" w:rsidRPr="00A80FA4">
        <w:rPr>
          <w:rFonts w:ascii="Times New Roman" w:eastAsia="Calibri" w:hAnsi="Times New Roman" w:cs="Times New Roman"/>
          <w:b/>
          <w:bCs/>
          <w:sz w:val="28"/>
          <w:szCs w:val="24"/>
        </w:rPr>
        <w:t xml:space="preserve">NIVEL DE CONOCIMIENTO </w:t>
      </w:r>
      <w:r w:rsidR="00356EC8" w:rsidRPr="00A80FA4">
        <w:rPr>
          <w:rFonts w:ascii="Times New Roman" w:eastAsia="Calibri" w:hAnsi="Times New Roman" w:cs="Times New Roman"/>
          <w:b/>
          <w:bCs/>
          <w:sz w:val="28"/>
          <w:szCs w:val="24"/>
        </w:rPr>
        <w:t xml:space="preserve">DE LOS INGENIEROS CIVILES </w:t>
      </w:r>
      <w:r w:rsidR="00AC6DEA" w:rsidRPr="00A80FA4">
        <w:rPr>
          <w:rFonts w:ascii="Times New Roman" w:eastAsia="Calibri" w:hAnsi="Times New Roman" w:cs="Times New Roman"/>
          <w:b/>
          <w:bCs/>
          <w:sz w:val="28"/>
          <w:szCs w:val="24"/>
        </w:rPr>
        <w:t>EN LA EVALUACIÓ</w:t>
      </w:r>
      <w:r w:rsidR="002F5920" w:rsidRPr="00A80FA4">
        <w:rPr>
          <w:rFonts w:ascii="Times New Roman" w:eastAsia="Calibri" w:hAnsi="Times New Roman" w:cs="Times New Roman"/>
          <w:b/>
          <w:bCs/>
          <w:sz w:val="28"/>
          <w:szCs w:val="24"/>
        </w:rPr>
        <w:t xml:space="preserve">N DE RIESGO ANTE DESASTRES NATURALES DE LAS </w:t>
      </w:r>
      <w:r w:rsidR="00356EC8" w:rsidRPr="00A80FA4">
        <w:rPr>
          <w:rFonts w:ascii="Times New Roman" w:eastAsia="Calibri" w:hAnsi="Times New Roman" w:cs="Times New Roman"/>
          <w:b/>
          <w:bCs/>
          <w:sz w:val="28"/>
          <w:szCs w:val="24"/>
        </w:rPr>
        <w:t>CONSULTORAS DE OBRAS EN</w:t>
      </w:r>
      <w:r w:rsidR="00AC6DEA" w:rsidRPr="00A80FA4">
        <w:rPr>
          <w:rFonts w:ascii="Times New Roman" w:eastAsia="Calibri" w:hAnsi="Times New Roman" w:cs="Times New Roman"/>
          <w:b/>
          <w:bCs/>
          <w:sz w:val="28"/>
          <w:szCs w:val="24"/>
        </w:rPr>
        <w:t xml:space="preserve"> LA REGIÓ</w:t>
      </w:r>
      <w:r w:rsidR="002F5920" w:rsidRPr="00A80FA4">
        <w:rPr>
          <w:rFonts w:ascii="Times New Roman" w:eastAsia="Calibri" w:hAnsi="Times New Roman" w:cs="Times New Roman"/>
          <w:b/>
          <w:bCs/>
          <w:sz w:val="28"/>
          <w:szCs w:val="24"/>
        </w:rPr>
        <w:t>N LAMBAYEQUE, 2020</w:t>
      </w:r>
      <w:r w:rsidRPr="00D912E5">
        <w:rPr>
          <w:rFonts w:ascii="Times New Roman" w:eastAsia="Calibri" w:hAnsi="Times New Roman" w:cs="Times New Roman"/>
          <w:b/>
          <w:bCs/>
          <w:sz w:val="28"/>
          <w:szCs w:val="24"/>
        </w:rPr>
        <w:t>’</w:t>
      </w:r>
      <w:r>
        <w:rPr>
          <w:rFonts w:ascii="Times New Roman" w:eastAsia="Calibri" w:hAnsi="Times New Roman" w:cs="Times New Roman"/>
          <w:b/>
          <w:bCs/>
          <w:sz w:val="28"/>
          <w:szCs w:val="24"/>
        </w:rPr>
        <w:t>’</w:t>
      </w:r>
    </w:p>
    <w:p w14:paraId="5A55F935" w14:textId="77777777" w:rsidR="00D912E5" w:rsidRDefault="00D912E5" w:rsidP="00D912E5">
      <w:pPr>
        <w:pStyle w:val="Default"/>
      </w:pPr>
    </w:p>
    <w:p w14:paraId="2F463980" w14:textId="342421A8" w:rsidR="00D912E5" w:rsidRPr="00D912E5" w:rsidRDefault="00D912E5" w:rsidP="00D912E5">
      <w:pPr>
        <w:pStyle w:val="Default"/>
        <w:jc w:val="center"/>
        <w:rPr>
          <w:rFonts w:eastAsia="Calibri"/>
          <w:b/>
          <w:bCs/>
          <w:color w:val="auto"/>
          <w:sz w:val="28"/>
        </w:rPr>
      </w:pPr>
      <w:r w:rsidRPr="00D912E5">
        <w:rPr>
          <w:rFonts w:eastAsia="Calibri"/>
          <w:b/>
          <w:bCs/>
          <w:color w:val="auto"/>
          <w:sz w:val="28"/>
        </w:rPr>
        <w:t>PARA OPTAR EL GRADO DE BACHILLER EN</w:t>
      </w:r>
    </w:p>
    <w:p w14:paraId="3F08BF8A" w14:textId="692BF136" w:rsidR="00A80FA4" w:rsidRDefault="00D912E5" w:rsidP="00D912E5">
      <w:pPr>
        <w:spacing w:after="0" w:line="360" w:lineRule="auto"/>
        <w:ind w:right="49"/>
        <w:jc w:val="center"/>
        <w:rPr>
          <w:rFonts w:ascii="Times New Roman" w:eastAsia="Calibri" w:hAnsi="Times New Roman" w:cs="Times New Roman"/>
          <w:b/>
          <w:bCs/>
          <w:sz w:val="28"/>
          <w:szCs w:val="24"/>
        </w:rPr>
      </w:pPr>
      <w:r w:rsidRPr="00D912E5">
        <w:rPr>
          <w:rFonts w:ascii="Times New Roman" w:eastAsia="Calibri" w:hAnsi="Times New Roman" w:cs="Times New Roman"/>
          <w:b/>
          <w:bCs/>
          <w:sz w:val="28"/>
          <w:szCs w:val="24"/>
        </w:rPr>
        <w:t>INGENIERÍA CIVIL</w:t>
      </w:r>
    </w:p>
    <w:p w14:paraId="55D193E2" w14:textId="77777777" w:rsidR="00D912E5" w:rsidRPr="00A80FA4" w:rsidRDefault="00D912E5" w:rsidP="00D912E5">
      <w:pPr>
        <w:spacing w:after="0" w:line="360" w:lineRule="auto"/>
        <w:ind w:right="49"/>
        <w:jc w:val="center"/>
        <w:rPr>
          <w:rFonts w:ascii="Times New Roman" w:eastAsia="Calibri" w:hAnsi="Times New Roman" w:cs="Times New Roman"/>
          <w:b/>
          <w:bCs/>
          <w:sz w:val="28"/>
          <w:szCs w:val="24"/>
        </w:rPr>
      </w:pPr>
    </w:p>
    <w:p w14:paraId="18747505" w14:textId="77777777" w:rsidR="00EF1978" w:rsidRPr="00A80FA4" w:rsidRDefault="00EF1978" w:rsidP="006B51E3">
      <w:pPr>
        <w:spacing w:after="0" w:line="360" w:lineRule="auto"/>
        <w:ind w:right="49"/>
        <w:jc w:val="center"/>
        <w:rPr>
          <w:rFonts w:ascii="Times New Roman" w:eastAsia="Calibri" w:hAnsi="Times New Roman" w:cs="Times New Roman"/>
          <w:b/>
          <w:bCs/>
          <w:sz w:val="28"/>
          <w:szCs w:val="24"/>
        </w:rPr>
      </w:pPr>
      <w:r w:rsidRPr="00A80FA4">
        <w:rPr>
          <w:rFonts w:ascii="Times New Roman" w:eastAsia="Calibri" w:hAnsi="Times New Roman" w:cs="Times New Roman"/>
          <w:b/>
          <w:bCs/>
          <w:sz w:val="28"/>
          <w:szCs w:val="24"/>
        </w:rPr>
        <w:t>AUTOR:</w:t>
      </w:r>
    </w:p>
    <w:p w14:paraId="6AF123F8" w14:textId="7D0D6492" w:rsidR="00A82E1B" w:rsidRPr="009F0BE5" w:rsidRDefault="00A82E1B" w:rsidP="00C7795F">
      <w:pPr>
        <w:spacing w:after="0" w:line="360" w:lineRule="auto"/>
        <w:ind w:right="49"/>
        <w:jc w:val="center"/>
        <w:rPr>
          <w:rFonts w:ascii="Times New Roman" w:eastAsia="Calibri" w:hAnsi="Times New Roman" w:cs="Times New Roman"/>
          <w:sz w:val="28"/>
          <w:szCs w:val="24"/>
        </w:rPr>
      </w:pPr>
      <w:r w:rsidRPr="009F0BE5">
        <w:rPr>
          <w:rFonts w:ascii="Times New Roman" w:eastAsia="Calibri" w:hAnsi="Times New Roman" w:cs="Times New Roman"/>
          <w:sz w:val="28"/>
          <w:szCs w:val="24"/>
        </w:rPr>
        <w:t>Larrea Saldaña Mayra Rosaura</w:t>
      </w:r>
    </w:p>
    <w:p w14:paraId="3FFDE112" w14:textId="51FF1930" w:rsidR="00EF1978" w:rsidRPr="009575A0" w:rsidRDefault="00A82E1B" w:rsidP="006B51E3">
      <w:pPr>
        <w:spacing w:after="0" w:line="360" w:lineRule="auto"/>
        <w:ind w:right="49"/>
        <w:jc w:val="center"/>
        <w:rPr>
          <w:rFonts w:ascii="Times New Roman" w:eastAsia="Calibri" w:hAnsi="Times New Roman" w:cs="Times New Roman"/>
          <w:b/>
          <w:bCs/>
          <w:sz w:val="28"/>
          <w:szCs w:val="24"/>
        </w:rPr>
      </w:pPr>
      <w:r w:rsidRPr="009575A0">
        <w:rPr>
          <w:rFonts w:ascii="Times New Roman" w:eastAsia="Calibri" w:hAnsi="Times New Roman" w:cs="Times New Roman"/>
          <w:b/>
          <w:bCs/>
          <w:sz w:val="28"/>
          <w:szCs w:val="24"/>
        </w:rPr>
        <w:t>LINEA DE INVESTIGACIÓN</w:t>
      </w:r>
      <w:r w:rsidR="009575A0" w:rsidRPr="009575A0">
        <w:rPr>
          <w:rFonts w:ascii="Times New Roman" w:eastAsia="Calibri" w:hAnsi="Times New Roman" w:cs="Times New Roman"/>
          <w:b/>
          <w:bCs/>
          <w:sz w:val="28"/>
          <w:szCs w:val="24"/>
        </w:rPr>
        <w:t>:</w:t>
      </w:r>
    </w:p>
    <w:p w14:paraId="4C604FE0" w14:textId="51A33030" w:rsidR="00A82E1B" w:rsidRPr="009575A0" w:rsidRDefault="00A82E1B" w:rsidP="009575A0">
      <w:pPr>
        <w:spacing w:after="0" w:line="360" w:lineRule="auto"/>
        <w:ind w:right="49"/>
        <w:jc w:val="center"/>
        <w:rPr>
          <w:rFonts w:ascii="Times New Roman" w:eastAsia="Calibri" w:hAnsi="Times New Roman" w:cs="Times New Roman"/>
          <w:sz w:val="28"/>
          <w:szCs w:val="24"/>
        </w:rPr>
      </w:pPr>
      <w:r w:rsidRPr="009F0BE5">
        <w:rPr>
          <w:rFonts w:ascii="Times New Roman" w:eastAsia="Calibri" w:hAnsi="Times New Roman" w:cs="Times New Roman"/>
          <w:sz w:val="28"/>
          <w:szCs w:val="24"/>
        </w:rPr>
        <w:t>Evaluación y diseño de construcciones sostenibles</w:t>
      </w:r>
    </w:p>
    <w:p w14:paraId="25E5117A" w14:textId="427638A1" w:rsidR="00A82E1B" w:rsidRPr="009575A0" w:rsidRDefault="00A82E1B" w:rsidP="006B51E3">
      <w:pPr>
        <w:spacing w:after="0" w:line="360" w:lineRule="auto"/>
        <w:ind w:right="49"/>
        <w:jc w:val="center"/>
        <w:rPr>
          <w:rFonts w:ascii="Times New Roman" w:eastAsia="Calibri" w:hAnsi="Times New Roman" w:cs="Times New Roman"/>
          <w:b/>
          <w:bCs/>
          <w:sz w:val="28"/>
          <w:szCs w:val="24"/>
        </w:rPr>
      </w:pPr>
      <w:r w:rsidRPr="009575A0">
        <w:rPr>
          <w:rFonts w:ascii="Times New Roman" w:eastAsia="Calibri" w:hAnsi="Times New Roman" w:cs="Times New Roman"/>
          <w:b/>
          <w:bCs/>
          <w:sz w:val="28"/>
          <w:szCs w:val="24"/>
        </w:rPr>
        <w:t>PRIORIDAD</w:t>
      </w:r>
      <w:r w:rsidR="009575A0">
        <w:rPr>
          <w:rFonts w:ascii="Times New Roman" w:eastAsia="Calibri" w:hAnsi="Times New Roman" w:cs="Times New Roman"/>
          <w:b/>
          <w:bCs/>
          <w:sz w:val="28"/>
          <w:szCs w:val="24"/>
        </w:rPr>
        <w:t>:</w:t>
      </w:r>
    </w:p>
    <w:p w14:paraId="5FDC4BA3" w14:textId="307D4A96" w:rsidR="00A82E1B" w:rsidRPr="009F0BE5" w:rsidRDefault="009575A0" w:rsidP="006B51E3">
      <w:pPr>
        <w:spacing w:after="0" w:line="360" w:lineRule="auto"/>
        <w:ind w:right="49"/>
        <w:jc w:val="center"/>
        <w:rPr>
          <w:rFonts w:ascii="Times New Roman" w:eastAsia="Calibri" w:hAnsi="Times New Roman" w:cs="Times New Roman"/>
          <w:sz w:val="28"/>
          <w:szCs w:val="24"/>
        </w:rPr>
      </w:pPr>
      <w:r>
        <w:rPr>
          <w:rFonts w:ascii="Times New Roman" w:eastAsia="Calibri" w:hAnsi="Times New Roman" w:cs="Times New Roman"/>
          <w:sz w:val="28"/>
          <w:szCs w:val="24"/>
        </w:rPr>
        <w:t>Gerencia y administración de obras civiles</w:t>
      </w:r>
    </w:p>
    <w:p w14:paraId="214E8FA6" w14:textId="77777777" w:rsidR="00A82E1B" w:rsidRPr="009F0BE5" w:rsidRDefault="00A82E1B" w:rsidP="006B51E3">
      <w:pPr>
        <w:spacing w:after="0" w:line="360" w:lineRule="auto"/>
        <w:ind w:right="49"/>
        <w:jc w:val="center"/>
        <w:rPr>
          <w:rFonts w:ascii="Times New Roman" w:eastAsia="Calibri" w:hAnsi="Times New Roman" w:cs="Times New Roman"/>
          <w:sz w:val="28"/>
          <w:szCs w:val="24"/>
        </w:rPr>
      </w:pPr>
    </w:p>
    <w:p w14:paraId="5DE98834" w14:textId="77777777" w:rsidR="00EF1978" w:rsidRPr="009F0BE5" w:rsidRDefault="00EF1978" w:rsidP="006B51E3">
      <w:pPr>
        <w:spacing w:after="0" w:line="360" w:lineRule="auto"/>
        <w:ind w:right="49"/>
        <w:jc w:val="center"/>
        <w:rPr>
          <w:rFonts w:ascii="Times New Roman" w:eastAsia="Calibri" w:hAnsi="Times New Roman" w:cs="Times New Roman"/>
          <w:sz w:val="28"/>
          <w:szCs w:val="24"/>
        </w:rPr>
      </w:pPr>
      <w:r w:rsidRPr="009F0BE5">
        <w:rPr>
          <w:rFonts w:ascii="Times New Roman" w:eastAsia="Calibri" w:hAnsi="Times New Roman" w:cs="Times New Roman"/>
          <w:sz w:val="28"/>
          <w:szCs w:val="24"/>
        </w:rPr>
        <w:t>CHICLAYO – PERÚ</w:t>
      </w:r>
    </w:p>
    <w:p w14:paraId="539EB375" w14:textId="1B0119B8" w:rsidR="00956227" w:rsidRDefault="00EF1978" w:rsidP="00956227">
      <w:pPr>
        <w:spacing w:after="0" w:line="360" w:lineRule="auto"/>
        <w:ind w:right="49"/>
        <w:jc w:val="center"/>
        <w:rPr>
          <w:rFonts w:ascii="Times New Roman" w:eastAsia="Calibri" w:hAnsi="Times New Roman" w:cs="Times New Roman"/>
          <w:sz w:val="28"/>
          <w:szCs w:val="24"/>
        </w:rPr>
        <w:sectPr w:rsidR="00956227" w:rsidSect="00317A29">
          <w:footerReference w:type="default" r:id="rId9"/>
          <w:pgSz w:w="12240" w:h="15840"/>
          <w:pgMar w:top="1417" w:right="1701" w:bottom="1417" w:left="1701" w:header="708" w:footer="708" w:gutter="0"/>
          <w:pgNumType w:fmt="lowerRoman"/>
          <w:cols w:space="708"/>
          <w:docGrid w:linePitch="360"/>
        </w:sectPr>
      </w:pPr>
      <w:r w:rsidRPr="009F0BE5">
        <w:rPr>
          <w:rFonts w:ascii="Times New Roman" w:eastAsia="Calibri" w:hAnsi="Times New Roman" w:cs="Times New Roman"/>
          <w:sz w:val="28"/>
          <w:szCs w:val="24"/>
        </w:rPr>
        <w:t>202</w:t>
      </w:r>
      <w:r w:rsidR="00C7795F">
        <w:rPr>
          <w:rFonts w:ascii="Times New Roman" w:eastAsia="Calibri" w:hAnsi="Times New Roman" w:cs="Times New Roman"/>
          <w:sz w:val="28"/>
          <w:szCs w:val="24"/>
        </w:rPr>
        <w:t>1</w:t>
      </w:r>
    </w:p>
    <w:p w14:paraId="2005F31E" w14:textId="33154FAF" w:rsidR="00956227" w:rsidRPr="004E0612" w:rsidRDefault="00956227" w:rsidP="00C32365">
      <w:pPr>
        <w:spacing w:after="0" w:line="360" w:lineRule="auto"/>
        <w:ind w:right="49"/>
        <w:rPr>
          <w:rFonts w:ascii="Times New Roman" w:eastAsia="Calibri" w:hAnsi="Times New Roman" w:cs="Times New Roman"/>
          <w:sz w:val="28"/>
          <w:szCs w:val="24"/>
        </w:rPr>
      </w:pPr>
    </w:p>
    <w:p w14:paraId="1C2FE95A" w14:textId="61C51170" w:rsidR="00A82E1B" w:rsidRDefault="004E0612" w:rsidP="00E04184">
      <w:pPr>
        <w:pStyle w:val="Prrafodelista"/>
        <w:spacing w:line="360" w:lineRule="auto"/>
        <w:ind w:left="851" w:right="49"/>
        <w:jc w:val="center"/>
        <w:outlineLvl w:val="0"/>
        <w:rPr>
          <w:rFonts w:ascii="Times New Roman" w:hAnsi="Times New Roman" w:cs="Times New Roman"/>
          <w:b/>
          <w:sz w:val="24"/>
          <w:szCs w:val="24"/>
        </w:rPr>
      </w:pPr>
      <w:bookmarkStart w:id="0" w:name="_Toc87615536"/>
      <w:r>
        <w:rPr>
          <w:rFonts w:ascii="Times New Roman" w:hAnsi="Times New Roman" w:cs="Times New Roman"/>
          <w:b/>
          <w:sz w:val="24"/>
          <w:szCs w:val="24"/>
        </w:rPr>
        <w:t>Páginas del jurado</w:t>
      </w:r>
      <w:bookmarkEnd w:id="0"/>
    </w:p>
    <w:p w14:paraId="603AF2BE" w14:textId="507F42EE" w:rsidR="004E0612" w:rsidRPr="00C7795F" w:rsidRDefault="004E0612" w:rsidP="00C7795F">
      <w:pPr>
        <w:spacing w:line="360" w:lineRule="auto"/>
        <w:ind w:right="49"/>
        <w:rPr>
          <w:rFonts w:ascii="Times New Roman" w:hAnsi="Times New Roman" w:cs="Times New Roman"/>
          <w:b/>
          <w:sz w:val="24"/>
          <w:szCs w:val="24"/>
        </w:rPr>
      </w:pPr>
    </w:p>
    <w:p w14:paraId="3D37917B" w14:textId="17D5008A"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61827457" w14:textId="64B60F03"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376AC506" w14:textId="16155657"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4B9E154E" w14:textId="0AA4390A"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592CF718" w14:textId="69C204EC" w:rsidR="004E0612" w:rsidRDefault="00130DC3" w:rsidP="004E0612">
      <w:pPr>
        <w:pStyle w:val="Prrafodelista"/>
        <w:spacing w:line="360" w:lineRule="auto"/>
        <w:ind w:left="851" w:right="49"/>
        <w:jc w:val="center"/>
        <w:rPr>
          <w:rFonts w:ascii="Times New Roman" w:hAnsi="Times New Roman" w:cs="Times New Roman"/>
          <w:b/>
          <w:sz w:val="24"/>
          <w:szCs w:val="24"/>
        </w:rPr>
      </w:pPr>
      <w:r>
        <w:rPr>
          <w:noProof/>
        </w:rPr>
        <mc:AlternateContent>
          <mc:Choice Requires="wps">
            <w:drawing>
              <wp:anchor distT="0" distB="0" distL="114300" distR="114300" simplePos="0" relativeHeight="251667456" behindDoc="0" locked="0" layoutInCell="1" allowOverlap="1" wp14:anchorId="706EA5F9" wp14:editId="074B2B1F">
                <wp:simplePos x="0" y="0"/>
                <wp:positionH relativeFrom="column">
                  <wp:posOffset>1297305</wp:posOffset>
                </wp:positionH>
                <wp:positionV relativeFrom="paragraph">
                  <wp:posOffset>220345</wp:posOffset>
                </wp:positionV>
                <wp:extent cx="3307080" cy="30480"/>
                <wp:effectExtent l="0" t="0" r="7620" b="762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7080" cy="304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B7DE64" id="Conector recto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17.35pt" to="362.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" strokecolor="black [3200]" strokeweight="1pt">
                <v:stroke joinstyle="miter"/>
                <o:lock v:ext="edit" shapetype="f"/>
              </v:line>
            </w:pict>
          </mc:Fallback>
        </mc:AlternateContent>
      </w:r>
    </w:p>
    <w:p w14:paraId="3342E205" w14:textId="27E5B395"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322725D5" w14:textId="4877B716" w:rsidR="004E0612" w:rsidRPr="00C7795F" w:rsidRDefault="004E0612" w:rsidP="004E0612">
      <w:pPr>
        <w:pStyle w:val="Prrafodelista"/>
        <w:spacing w:line="360" w:lineRule="auto"/>
        <w:ind w:left="851" w:right="49"/>
        <w:jc w:val="center"/>
        <w:rPr>
          <w:rFonts w:ascii="Times New Roman" w:hAnsi="Times New Roman" w:cs="Times New Roman"/>
          <w:bCs/>
          <w:sz w:val="24"/>
          <w:szCs w:val="24"/>
        </w:rPr>
      </w:pPr>
      <w:r w:rsidRPr="00C7795F">
        <w:rPr>
          <w:rFonts w:ascii="Times New Roman" w:hAnsi="Times New Roman" w:cs="Times New Roman"/>
          <w:bCs/>
          <w:sz w:val="24"/>
          <w:szCs w:val="24"/>
        </w:rPr>
        <w:t>Presidente</w:t>
      </w:r>
    </w:p>
    <w:p w14:paraId="33B7A614" w14:textId="3E66DC7B" w:rsidR="00C7795F" w:rsidRPr="00C7795F" w:rsidRDefault="00C7795F" w:rsidP="004E0612">
      <w:pPr>
        <w:pStyle w:val="Prrafodelista"/>
        <w:spacing w:line="360" w:lineRule="auto"/>
        <w:ind w:left="851" w:right="49"/>
        <w:jc w:val="center"/>
        <w:rPr>
          <w:rFonts w:ascii="Times New Roman" w:hAnsi="Times New Roman" w:cs="Times New Roman"/>
          <w:bCs/>
          <w:sz w:val="24"/>
          <w:szCs w:val="24"/>
        </w:rPr>
      </w:pPr>
      <w:r w:rsidRPr="00C7795F">
        <w:rPr>
          <w:rFonts w:ascii="Times New Roman" w:hAnsi="Times New Roman" w:cs="Times New Roman"/>
          <w:bCs/>
          <w:sz w:val="24"/>
          <w:szCs w:val="24"/>
        </w:rPr>
        <w:t xml:space="preserve">Ing. Medrano Lizarzaburu </w:t>
      </w:r>
      <w:proofErr w:type="spellStart"/>
      <w:r w:rsidRPr="00C7795F">
        <w:rPr>
          <w:rFonts w:ascii="Times New Roman" w:hAnsi="Times New Roman" w:cs="Times New Roman"/>
          <w:bCs/>
          <w:sz w:val="24"/>
          <w:szCs w:val="24"/>
        </w:rPr>
        <w:t>Eithel</w:t>
      </w:r>
      <w:proofErr w:type="spellEnd"/>
      <w:r w:rsidRPr="00C7795F">
        <w:rPr>
          <w:rFonts w:ascii="Times New Roman" w:hAnsi="Times New Roman" w:cs="Times New Roman"/>
          <w:bCs/>
          <w:sz w:val="24"/>
          <w:szCs w:val="24"/>
        </w:rPr>
        <w:t xml:space="preserve"> Yvan</w:t>
      </w:r>
    </w:p>
    <w:p w14:paraId="4B355BD0" w14:textId="7FABAAAF"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77BFEC43" w14:textId="2D1031FB"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615A30FD" w14:textId="5C164CB3"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5E89535B" w14:textId="554FAC37"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6C8E91DE" w14:textId="347EF453"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056FE59A" w14:textId="78C0DBCD"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19BD4967" w14:textId="3A1254C4" w:rsidR="004E0612" w:rsidRDefault="00130DC3" w:rsidP="004E0612">
      <w:pPr>
        <w:pStyle w:val="Prrafodelista"/>
        <w:spacing w:line="360" w:lineRule="auto"/>
        <w:ind w:left="851" w:right="49"/>
        <w:jc w:val="center"/>
        <w:rPr>
          <w:rFonts w:ascii="Times New Roman" w:hAnsi="Times New Roman" w:cs="Times New Roman"/>
          <w:b/>
          <w:sz w:val="24"/>
          <w:szCs w:val="24"/>
        </w:rPr>
      </w:pPr>
      <w:r>
        <w:rPr>
          <w:noProof/>
        </w:rPr>
        <mc:AlternateContent>
          <mc:Choice Requires="wps">
            <w:drawing>
              <wp:anchor distT="0" distB="0" distL="114300" distR="114300" simplePos="0" relativeHeight="251669504" behindDoc="0" locked="0" layoutInCell="1" allowOverlap="1" wp14:anchorId="6C0E6FA2" wp14:editId="1CEFE434">
                <wp:simplePos x="0" y="0"/>
                <wp:positionH relativeFrom="column">
                  <wp:posOffset>1175385</wp:posOffset>
                </wp:positionH>
                <wp:positionV relativeFrom="paragraph">
                  <wp:posOffset>186690</wp:posOffset>
                </wp:positionV>
                <wp:extent cx="3337560" cy="45720"/>
                <wp:effectExtent l="0" t="0" r="15240" b="1143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7560" cy="45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5B318" id="Conector recto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5pt,14.7pt" to="355.3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" strokecolor="black [3200]" strokeweight="1pt">
                <v:stroke joinstyle="miter"/>
                <o:lock v:ext="edit" shapetype="f"/>
              </v:line>
            </w:pict>
          </mc:Fallback>
        </mc:AlternateContent>
      </w:r>
    </w:p>
    <w:p w14:paraId="29FC87D4" w14:textId="57F3A462"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38F631AC" w14:textId="52679F9D" w:rsidR="004E0612" w:rsidRPr="00C7795F" w:rsidRDefault="004E0612" w:rsidP="004E0612">
      <w:pPr>
        <w:pStyle w:val="Prrafodelista"/>
        <w:spacing w:line="360" w:lineRule="auto"/>
        <w:ind w:left="851" w:right="49"/>
        <w:jc w:val="center"/>
        <w:rPr>
          <w:rFonts w:ascii="Times New Roman" w:hAnsi="Times New Roman" w:cs="Times New Roman"/>
          <w:bCs/>
          <w:sz w:val="24"/>
          <w:szCs w:val="24"/>
        </w:rPr>
      </w:pPr>
      <w:r w:rsidRPr="00C7795F">
        <w:rPr>
          <w:rFonts w:ascii="Times New Roman" w:hAnsi="Times New Roman" w:cs="Times New Roman"/>
          <w:bCs/>
          <w:sz w:val="24"/>
          <w:szCs w:val="24"/>
        </w:rPr>
        <w:t>Secretario</w:t>
      </w:r>
    </w:p>
    <w:p w14:paraId="32C5E34A" w14:textId="62EB880A" w:rsidR="00C7795F" w:rsidRPr="00C7795F" w:rsidRDefault="00C7795F" w:rsidP="00C7795F">
      <w:pPr>
        <w:pStyle w:val="Prrafodelista"/>
        <w:spacing w:line="360" w:lineRule="auto"/>
        <w:ind w:left="851" w:right="49"/>
        <w:jc w:val="center"/>
        <w:rPr>
          <w:rFonts w:ascii="Times New Roman" w:hAnsi="Times New Roman" w:cs="Times New Roman"/>
          <w:bCs/>
          <w:sz w:val="24"/>
          <w:szCs w:val="24"/>
          <w:lang w:val="en-US"/>
        </w:rPr>
      </w:pPr>
      <w:r w:rsidRPr="00C7795F">
        <w:rPr>
          <w:rFonts w:ascii="Times New Roman" w:hAnsi="Times New Roman" w:cs="Times New Roman"/>
          <w:bCs/>
          <w:sz w:val="24"/>
          <w:szCs w:val="24"/>
          <w:lang w:val="en-US"/>
        </w:rPr>
        <w:t xml:space="preserve">Ing. </w:t>
      </w:r>
      <w:proofErr w:type="spellStart"/>
      <w:r w:rsidRPr="00C7795F">
        <w:rPr>
          <w:rFonts w:ascii="Times New Roman" w:hAnsi="Times New Roman" w:cs="Times New Roman"/>
          <w:bCs/>
          <w:sz w:val="24"/>
          <w:szCs w:val="24"/>
          <w:lang w:val="en-US"/>
        </w:rPr>
        <w:t>Capuñay</w:t>
      </w:r>
      <w:proofErr w:type="spellEnd"/>
      <w:r w:rsidRPr="00C7795F">
        <w:rPr>
          <w:rFonts w:ascii="Times New Roman" w:hAnsi="Times New Roman" w:cs="Times New Roman"/>
          <w:bCs/>
          <w:sz w:val="24"/>
          <w:szCs w:val="24"/>
          <w:lang w:val="en-US"/>
        </w:rPr>
        <w:t xml:space="preserve"> </w:t>
      </w:r>
      <w:proofErr w:type="spellStart"/>
      <w:r w:rsidRPr="00C7795F">
        <w:rPr>
          <w:rFonts w:ascii="Times New Roman" w:hAnsi="Times New Roman" w:cs="Times New Roman"/>
          <w:bCs/>
          <w:sz w:val="24"/>
          <w:szCs w:val="24"/>
          <w:lang w:val="en-US"/>
        </w:rPr>
        <w:t>Capuñay</w:t>
      </w:r>
      <w:proofErr w:type="spellEnd"/>
      <w:r w:rsidRPr="00C7795F">
        <w:rPr>
          <w:rFonts w:ascii="Times New Roman" w:hAnsi="Times New Roman" w:cs="Times New Roman"/>
          <w:bCs/>
          <w:sz w:val="24"/>
          <w:szCs w:val="24"/>
          <w:lang w:val="en-US"/>
        </w:rPr>
        <w:t xml:space="preserve"> Kelly </w:t>
      </w:r>
      <w:proofErr w:type="spellStart"/>
      <w:r w:rsidRPr="00C7795F">
        <w:rPr>
          <w:rFonts w:ascii="Times New Roman" w:hAnsi="Times New Roman" w:cs="Times New Roman"/>
          <w:bCs/>
          <w:sz w:val="24"/>
          <w:szCs w:val="24"/>
          <w:lang w:val="en-US"/>
        </w:rPr>
        <w:t>Angélica</w:t>
      </w:r>
      <w:proofErr w:type="spellEnd"/>
    </w:p>
    <w:p w14:paraId="6C63266C" w14:textId="5CD3409A" w:rsidR="00C7795F" w:rsidRPr="00C7795F" w:rsidRDefault="00C7795F" w:rsidP="004E0612">
      <w:pPr>
        <w:pStyle w:val="Prrafodelista"/>
        <w:spacing w:line="360" w:lineRule="auto"/>
        <w:ind w:left="851" w:right="49"/>
        <w:jc w:val="center"/>
        <w:rPr>
          <w:rFonts w:ascii="Times New Roman" w:hAnsi="Times New Roman" w:cs="Times New Roman"/>
          <w:b/>
          <w:sz w:val="24"/>
          <w:szCs w:val="24"/>
          <w:lang w:val="en-US"/>
        </w:rPr>
      </w:pPr>
      <w:r w:rsidRPr="00C7795F">
        <w:rPr>
          <w:rFonts w:ascii="Times New Roman" w:hAnsi="Times New Roman" w:cs="Times New Roman"/>
          <w:b/>
          <w:sz w:val="24"/>
          <w:szCs w:val="24"/>
          <w:lang w:val="en-US"/>
        </w:rPr>
        <w:t xml:space="preserve"> </w:t>
      </w:r>
    </w:p>
    <w:p w14:paraId="73A6E6BB" w14:textId="66473D2E" w:rsidR="004E0612" w:rsidRPr="00C7795F" w:rsidRDefault="004E0612" w:rsidP="004E0612">
      <w:pPr>
        <w:pStyle w:val="Prrafodelista"/>
        <w:spacing w:line="360" w:lineRule="auto"/>
        <w:ind w:left="851" w:right="49"/>
        <w:jc w:val="center"/>
        <w:rPr>
          <w:rFonts w:ascii="Times New Roman" w:hAnsi="Times New Roman" w:cs="Times New Roman"/>
          <w:b/>
          <w:sz w:val="24"/>
          <w:szCs w:val="24"/>
          <w:lang w:val="en-US"/>
        </w:rPr>
      </w:pPr>
    </w:p>
    <w:p w14:paraId="56030A9E" w14:textId="30C8096E" w:rsidR="004E0612" w:rsidRPr="00C7795F" w:rsidRDefault="004E0612" w:rsidP="004E0612">
      <w:pPr>
        <w:pStyle w:val="Prrafodelista"/>
        <w:spacing w:line="360" w:lineRule="auto"/>
        <w:ind w:left="851" w:right="49"/>
        <w:jc w:val="center"/>
        <w:rPr>
          <w:rFonts w:ascii="Times New Roman" w:hAnsi="Times New Roman" w:cs="Times New Roman"/>
          <w:b/>
          <w:sz w:val="24"/>
          <w:szCs w:val="24"/>
          <w:lang w:val="en-US"/>
        </w:rPr>
      </w:pPr>
    </w:p>
    <w:p w14:paraId="051E9B8E" w14:textId="02423ADB" w:rsidR="004E0612" w:rsidRPr="00C7795F" w:rsidRDefault="004E0612" w:rsidP="004E0612">
      <w:pPr>
        <w:pStyle w:val="Prrafodelista"/>
        <w:spacing w:line="360" w:lineRule="auto"/>
        <w:ind w:left="851" w:right="49"/>
        <w:jc w:val="center"/>
        <w:rPr>
          <w:rFonts w:ascii="Times New Roman" w:hAnsi="Times New Roman" w:cs="Times New Roman"/>
          <w:b/>
          <w:sz w:val="24"/>
          <w:szCs w:val="24"/>
          <w:lang w:val="en-US"/>
        </w:rPr>
      </w:pPr>
    </w:p>
    <w:p w14:paraId="5F58343E" w14:textId="0DB5A6B3" w:rsidR="004E0612" w:rsidRPr="00C7795F" w:rsidRDefault="004E0612" w:rsidP="004E0612">
      <w:pPr>
        <w:pStyle w:val="Prrafodelista"/>
        <w:spacing w:line="360" w:lineRule="auto"/>
        <w:ind w:left="851" w:right="49"/>
        <w:jc w:val="center"/>
        <w:rPr>
          <w:rFonts w:ascii="Times New Roman" w:hAnsi="Times New Roman" w:cs="Times New Roman"/>
          <w:b/>
          <w:sz w:val="24"/>
          <w:szCs w:val="24"/>
          <w:lang w:val="en-US"/>
        </w:rPr>
      </w:pPr>
    </w:p>
    <w:p w14:paraId="0CC8CFF0" w14:textId="77777777" w:rsidR="004E0612" w:rsidRPr="00C7795F" w:rsidRDefault="004E0612" w:rsidP="004E0612">
      <w:pPr>
        <w:pStyle w:val="Prrafodelista"/>
        <w:spacing w:line="360" w:lineRule="auto"/>
        <w:ind w:left="851" w:right="49"/>
        <w:jc w:val="center"/>
        <w:rPr>
          <w:rFonts w:ascii="Times New Roman" w:hAnsi="Times New Roman" w:cs="Times New Roman"/>
          <w:b/>
          <w:sz w:val="24"/>
          <w:szCs w:val="24"/>
          <w:lang w:val="en-US"/>
        </w:rPr>
      </w:pPr>
    </w:p>
    <w:p w14:paraId="03AF579D" w14:textId="4D830569" w:rsidR="004E0612" w:rsidRPr="00C7795F" w:rsidRDefault="00130DC3" w:rsidP="004E0612">
      <w:pPr>
        <w:pStyle w:val="Prrafodelista"/>
        <w:spacing w:line="360" w:lineRule="auto"/>
        <w:ind w:left="851" w:right="49"/>
        <w:jc w:val="center"/>
        <w:rPr>
          <w:rFonts w:ascii="Times New Roman" w:hAnsi="Times New Roman" w:cs="Times New Roman"/>
          <w:b/>
          <w:sz w:val="24"/>
          <w:szCs w:val="24"/>
          <w:lang w:val="en-US"/>
        </w:rPr>
      </w:pPr>
      <w:r>
        <w:rPr>
          <w:noProof/>
        </w:rPr>
        <mc:AlternateContent>
          <mc:Choice Requires="wps">
            <w:drawing>
              <wp:anchor distT="0" distB="0" distL="114300" distR="114300" simplePos="0" relativeHeight="251671552" behindDoc="0" locked="0" layoutInCell="1" allowOverlap="1" wp14:anchorId="563DC382" wp14:editId="3D67ADCA">
                <wp:simplePos x="0" y="0"/>
                <wp:positionH relativeFrom="margin">
                  <wp:align>center</wp:align>
                </wp:positionH>
                <wp:positionV relativeFrom="paragraph">
                  <wp:posOffset>87630</wp:posOffset>
                </wp:positionV>
                <wp:extent cx="3337560" cy="45720"/>
                <wp:effectExtent l="0" t="0" r="15240" b="1143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7560" cy="45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3475D" id="Conector recto 5"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9pt" to="262.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" strokecolor="black [3200]" strokeweight="1pt">
                <v:stroke joinstyle="miter"/>
                <o:lock v:ext="edit" shapetype="f"/>
                <w10:wrap anchorx="margin"/>
              </v:line>
            </w:pict>
          </mc:Fallback>
        </mc:AlternateContent>
      </w:r>
    </w:p>
    <w:p w14:paraId="1EFC086A" w14:textId="7B4B2228" w:rsidR="004E0612" w:rsidRPr="00C7795F" w:rsidRDefault="00C7795F" w:rsidP="004E0612">
      <w:pPr>
        <w:pStyle w:val="Prrafodelista"/>
        <w:spacing w:line="360" w:lineRule="auto"/>
        <w:ind w:left="851" w:right="49"/>
        <w:jc w:val="center"/>
        <w:rPr>
          <w:rFonts w:ascii="Times New Roman" w:hAnsi="Times New Roman" w:cs="Times New Roman"/>
          <w:bCs/>
          <w:sz w:val="24"/>
          <w:szCs w:val="24"/>
        </w:rPr>
      </w:pPr>
      <w:r w:rsidRPr="00C7795F">
        <w:rPr>
          <w:rFonts w:ascii="Times New Roman" w:hAnsi="Times New Roman" w:cs="Times New Roman"/>
          <w:bCs/>
          <w:sz w:val="24"/>
          <w:szCs w:val="24"/>
        </w:rPr>
        <w:t>V</w:t>
      </w:r>
      <w:r w:rsidR="004E0612" w:rsidRPr="00C7795F">
        <w:rPr>
          <w:rFonts w:ascii="Times New Roman" w:hAnsi="Times New Roman" w:cs="Times New Roman"/>
          <w:bCs/>
          <w:sz w:val="24"/>
          <w:szCs w:val="24"/>
        </w:rPr>
        <w:t>ocal</w:t>
      </w:r>
    </w:p>
    <w:p w14:paraId="3C019858" w14:textId="6D3AA8EE" w:rsidR="00C7795F" w:rsidRPr="00C7795F" w:rsidRDefault="00C7795F" w:rsidP="00C7795F">
      <w:pPr>
        <w:pStyle w:val="Prrafodelista"/>
        <w:spacing w:line="360" w:lineRule="auto"/>
        <w:ind w:left="851" w:right="49"/>
        <w:jc w:val="center"/>
        <w:rPr>
          <w:rFonts w:ascii="Times New Roman" w:hAnsi="Times New Roman" w:cs="Times New Roman"/>
          <w:bCs/>
          <w:sz w:val="24"/>
          <w:szCs w:val="24"/>
          <w:lang w:val="en-US"/>
        </w:rPr>
      </w:pPr>
      <w:r w:rsidRPr="00C7795F">
        <w:rPr>
          <w:rFonts w:ascii="Times New Roman" w:hAnsi="Times New Roman" w:cs="Times New Roman"/>
          <w:bCs/>
          <w:sz w:val="24"/>
          <w:szCs w:val="24"/>
          <w:lang w:val="en-US"/>
        </w:rPr>
        <w:t xml:space="preserve">Ing. </w:t>
      </w:r>
      <w:proofErr w:type="spellStart"/>
      <w:r w:rsidRPr="00C7795F">
        <w:rPr>
          <w:rFonts w:ascii="Times New Roman" w:hAnsi="Times New Roman" w:cs="Times New Roman"/>
          <w:bCs/>
          <w:sz w:val="24"/>
          <w:szCs w:val="24"/>
          <w:lang w:val="en-US"/>
        </w:rPr>
        <w:t>Llatas</w:t>
      </w:r>
      <w:proofErr w:type="spellEnd"/>
      <w:r w:rsidRPr="00C7795F">
        <w:rPr>
          <w:rFonts w:ascii="Times New Roman" w:hAnsi="Times New Roman" w:cs="Times New Roman"/>
          <w:bCs/>
          <w:sz w:val="24"/>
          <w:szCs w:val="24"/>
          <w:lang w:val="en-US"/>
        </w:rPr>
        <w:t xml:space="preserve"> Villanueva Fernando</w:t>
      </w:r>
    </w:p>
    <w:p w14:paraId="0C6A4016" w14:textId="77777777" w:rsidR="00C7795F" w:rsidRDefault="00C7795F" w:rsidP="004E0612">
      <w:pPr>
        <w:pStyle w:val="Prrafodelista"/>
        <w:spacing w:line="360" w:lineRule="auto"/>
        <w:ind w:left="851" w:right="49"/>
        <w:jc w:val="center"/>
        <w:rPr>
          <w:rFonts w:ascii="Times New Roman" w:hAnsi="Times New Roman" w:cs="Times New Roman"/>
          <w:b/>
          <w:sz w:val="24"/>
          <w:szCs w:val="24"/>
        </w:rPr>
      </w:pPr>
    </w:p>
    <w:p w14:paraId="18EF18F7" w14:textId="77777777" w:rsidR="00C7795F" w:rsidRDefault="00C7795F" w:rsidP="004E0612">
      <w:pPr>
        <w:pStyle w:val="Prrafodelista"/>
        <w:spacing w:line="360" w:lineRule="auto"/>
        <w:ind w:left="851" w:right="49"/>
        <w:jc w:val="center"/>
        <w:rPr>
          <w:rFonts w:ascii="Times New Roman" w:hAnsi="Times New Roman" w:cs="Times New Roman"/>
          <w:b/>
          <w:sz w:val="24"/>
          <w:szCs w:val="24"/>
        </w:rPr>
      </w:pPr>
    </w:p>
    <w:p w14:paraId="249A55E0" w14:textId="77777777"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407B8516" w14:textId="77777777" w:rsidR="004E0612" w:rsidRDefault="004E0612" w:rsidP="004E0612">
      <w:pPr>
        <w:pStyle w:val="Prrafodelista"/>
        <w:spacing w:line="360" w:lineRule="auto"/>
        <w:ind w:left="851" w:right="49"/>
        <w:jc w:val="center"/>
        <w:rPr>
          <w:rFonts w:ascii="Times New Roman" w:hAnsi="Times New Roman" w:cs="Times New Roman"/>
          <w:b/>
          <w:sz w:val="24"/>
          <w:szCs w:val="24"/>
        </w:rPr>
      </w:pPr>
    </w:p>
    <w:p w14:paraId="3C856F4F" w14:textId="77777777" w:rsidR="0095321B" w:rsidRDefault="0095321B" w:rsidP="004E0612">
      <w:pPr>
        <w:pStyle w:val="Prrafodelista"/>
        <w:spacing w:line="360" w:lineRule="auto"/>
        <w:ind w:left="851" w:right="49"/>
        <w:jc w:val="center"/>
        <w:rPr>
          <w:rFonts w:ascii="Times New Roman" w:hAnsi="Times New Roman" w:cs="Times New Roman"/>
          <w:b/>
          <w:sz w:val="24"/>
          <w:szCs w:val="24"/>
        </w:rPr>
      </w:pPr>
    </w:p>
    <w:p w14:paraId="76525268" w14:textId="77777777" w:rsidR="0095321B" w:rsidRDefault="0095321B" w:rsidP="004E0612">
      <w:pPr>
        <w:pStyle w:val="Prrafodelista"/>
        <w:spacing w:line="360" w:lineRule="auto"/>
        <w:ind w:left="851" w:right="49"/>
        <w:jc w:val="center"/>
        <w:rPr>
          <w:rFonts w:ascii="Times New Roman" w:hAnsi="Times New Roman" w:cs="Times New Roman"/>
          <w:b/>
          <w:sz w:val="24"/>
          <w:szCs w:val="24"/>
        </w:rPr>
      </w:pPr>
    </w:p>
    <w:p w14:paraId="0A0DC445" w14:textId="77777777" w:rsidR="0095321B" w:rsidRDefault="0095321B" w:rsidP="004E0612">
      <w:pPr>
        <w:pStyle w:val="Prrafodelista"/>
        <w:spacing w:line="360" w:lineRule="auto"/>
        <w:ind w:left="851" w:right="49"/>
        <w:jc w:val="center"/>
        <w:rPr>
          <w:rFonts w:ascii="Times New Roman" w:hAnsi="Times New Roman" w:cs="Times New Roman"/>
          <w:b/>
          <w:sz w:val="24"/>
          <w:szCs w:val="24"/>
        </w:rPr>
      </w:pPr>
    </w:p>
    <w:p w14:paraId="759E6F95" w14:textId="77777777" w:rsidR="0095321B" w:rsidRDefault="0095321B" w:rsidP="00E04184">
      <w:pPr>
        <w:pStyle w:val="Prrafodelista"/>
        <w:spacing w:line="360" w:lineRule="auto"/>
        <w:ind w:left="851" w:right="2601"/>
        <w:jc w:val="right"/>
        <w:outlineLvl w:val="0"/>
        <w:rPr>
          <w:rFonts w:ascii="Times New Roman" w:hAnsi="Times New Roman" w:cs="Times New Roman"/>
          <w:b/>
          <w:sz w:val="24"/>
          <w:szCs w:val="24"/>
        </w:rPr>
      </w:pPr>
      <w:bookmarkStart w:id="1" w:name="_Toc87615537"/>
      <w:r>
        <w:rPr>
          <w:rFonts w:ascii="Times New Roman" w:hAnsi="Times New Roman" w:cs="Times New Roman"/>
          <w:b/>
          <w:sz w:val="24"/>
          <w:szCs w:val="24"/>
        </w:rPr>
        <w:t>Dedicatoria</w:t>
      </w:r>
      <w:bookmarkEnd w:id="1"/>
    </w:p>
    <w:p w14:paraId="543E78E7" w14:textId="6F5DC949" w:rsidR="0095321B" w:rsidRDefault="0095321B" w:rsidP="00325D6C">
      <w:pPr>
        <w:ind w:left="1985"/>
        <w:rPr>
          <w:rFonts w:ascii="Times New Roman" w:hAnsi="Times New Roman" w:cs="Times New Roman"/>
          <w:sz w:val="24"/>
          <w:szCs w:val="24"/>
        </w:rPr>
      </w:pPr>
    </w:p>
    <w:p w14:paraId="7BFFD98C" w14:textId="38189283" w:rsidR="009E5F5A" w:rsidRPr="00325D6C" w:rsidRDefault="009E5F5A" w:rsidP="009E5F5A">
      <w:pPr>
        <w:ind w:left="1985"/>
        <w:jc w:val="both"/>
        <w:rPr>
          <w:rFonts w:ascii="Times New Roman" w:hAnsi="Times New Roman" w:cs="Times New Roman"/>
          <w:sz w:val="24"/>
          <w:szCs w:val="24"/>
        </w:rPr>
      </w:pPr>
      <w:r>
        <w:rPr>
          <w:rFonts w:ascii="Times New Roman" w:hAnsi="Times New Roman" w:cs="Times New Roman"/>
          <w:sz w:val="24"/>
          <w:szCs w:val="24"/>
        </w:rPr>
        <w:t>A jehová Dios todopoderoso que me sostiene y me alienta día a día para seguir adelante.</w:t>
      </w:r>
    </w:p>
    <w:p w14:paraId="6DB1E609" w14:textId="454E3354" w:rsidR="0095321B" w:rsidRPr="00325D6C" w:rsidRDefault="0095321B" w:rsidP="009E5F5A">
      <w:pPr>
        <w:ind w:left="1985"/>
        <w:jc w:val="both"/>
        <w:rPr>
          <w:rFonts w:ascii="Times New Roman" w:hAnsi="Times New Roman" w:cs="Times New Roman"/>
          <w:sz w:val="24"/>
          <w:szCs w:val="24"/>
        </w:rPr>
      </w:pPr>
      <w:r w:rsidRPr="00325D6C">
        <w:rPr>
          <w:rFonts w:ascii="Times New Roman" w:hAnsi="Times New Roman" w:cs="Times New Roman"/>
          <w:sz w:val="24"/>
          <w:szCs w:val="24"/>
        </w:rPr>
        <w:t xml:space="preserve">A </w:t>
      </w:r>
      <w:r w:rsidR="009E5F5A">
        <w:rPr>
          <w:rFonts w:ascii="Times New Roman" w:hAnsi="Times New Roman" w:cs="Times New Roman"/>
          <w:sz w:val="24"/>
          <w:szCs w:val="24"/>
        </w:rPr>
        <w:t xml:space="preserve">la memoria de </w:t>
      </w:r>
      <w:r w:rsidRPr="00325D6C">
        <w:rPr>
          <w:rFonts w:ascii="Times New Roman" w:hAnsi="Times New Roman" w:cs="Times New Roman"/>
          <w:sz w:val="24"/>
          <w:szCs w:val="24"/>
        </w:rPr>
        <w:t>mis padres</w:t>
      </w:r>
      <w:r w:rsidR="00156C41">
        <w:rPr>
          <w:rFonts w:ascii="Times New Roman" w:hAnsi="Times New Roman" w:cs="Times New Roman"/>
          <w:sz w:val="24"/>
          <w:szCs w:val="24"/>
        </w:rPr>
        <w:t xml:space="preserve"> </w:t>
      </w:r>
      <w:r w:rsidR="00156C41" w:rsidRPr="00156C41">
        <w:rPr>
          <w:rFonts w:ascii="Times New Roman" w:hAnsi="Times New Roman" w:cs="Times New Roman"/>
          <w:sz w:val="24"/>
          <w:szCs w:val="24"/>
        </w:rPr>
        <w:t xml:space="preserve">Manuel </w:t>
      </w:r>
      <w:r w:rsidR="00156C41">
        <w:rPr>
          <w:rFonts w:ascii="Times New Roman" w:hAnsi="Times New Roman" w:cs="Times New Roman"/>
          <w:sz w:val="24"/>
          <w:szCs w:val="24"/>
        </w:rPr>
        <w:t xml:space="preserve">y </w:t>
      </w:r>
      <w:r w:rsidR="00156C41" w:rsidRPr="00156C41">
        <w:rPr>
          <w:rFonts w:ascii="Times New Roman" w:hAnsi="Times New Roman" w:cs="Times New Roman"/>
          <w:sz w:val="24"/>
          <w:szCs w:val="24"/>
        </w:rPr>
        <w:t>verónica</w:t>
      </w:r>
      <w:r w:rsidRPr="00325D6C">
        <w:rPr>
          <w:rFonts w:ascii="Times New Roman" w:hAnsi="Times New Roman" w:cs="Times New Roman"/>
          <w:sz w:val="24"/>
          <w:szCs w:val="24"/>
        </w:rPr>
        <w:t xml:space="preserve">, </w:t>
      </w:r>
      <w:r w:rsidR="009E5F5A">
        <w:rPr>
          <w:rFonts w:ascii="Times New Roman" w:hAnsi="Times New Roman" w:cs="Times New Roman"/>
          <w:sz w:val="24"/>
          <w:szCs w:val="24"/>
        </w:rPr>
        <w:t xml:space="preserve">quienes fueron el apoyo incondicional durante mi formación académica. </w:t>
      </w:r>
    </w:p>
    <w:p w14:paraId="7A9B74D0" w14:textId="208026D0" w:rsidR="00325D6C" w:rsidRDefault="00325D6C" w:rsidP="009E5F5A">
      <w:pPr>
        <w:ind w:left="1985"/>
        <w:jc w:val="both"/>
        <w:rPr>
          <w:rFonts w:ascii="Times New Roman" w:hAnsi="Times New Roman" w:cs="Times New Roman"/>
          <w:sz w:val="24"/>
          <w:szCs w:val="24"/>
        </w:rPr>
      </w:pPr>
      <w:r w:rsidRPr="00325D6C">
        <w:rPr>
          <w:rFonts w:ascii="Times New Roman" w:hAnsi="Times New Roman" w:cs="Times New Roman"/>
          <w:sz w:val="24"/>
          <w:szCs w:val="24"/>
        </w:rPr>
        <w:t>A mis hermanos</w:t>
      </w:r>
      <w:r w:rsidR="009E5F5A">
        <w:rPr>
          <w:rFonts w:ascii="Times New Roman" w:hAnsi="Times New Roman" w:cs="Times New Roman"/>
          <w:sz w:val="24"/>
          <w:szCs w:val="24"/>
        </w:rPr>
        <w:t xml:space="preserve">, mi esposo, </w:t>
      </w:r>
      <w:r w:rsidR="00E021B0">
        <w:rPr>
          <w:rFonts w:ascii="Times New Roman" w:hAnsi="Times New Roman" w:cs="Times New Roman"/>
          <w:sz w:val="24"/>
          <w:szCs w:val="24"/>
        </w:rPr>
        <w:t xml:space="preserve">a </w:t>
      </w:r>
      <w:r w:rsidR="001D6F39">
        <w:rPr>
          <w:rFonts w:ascii="Times New Roman" w:hAnsi="Times New Roman" w:cs="Times New Roman"/>
          <w:sz w:val="24"/>
          <w:szCs w:val="24"/>
        </w:rPr>
        <w:t xml:space="preserve">mi </w:t>
      </w:r>
      <w:r w:rsidR="00BA208C">
        <w:rPr>
          <w:rFonts w:ascii="Times New Roman" w:hAnsi="Times New Roman" w:cs="Times New Roman"/>
          <w:sz w:val="24"/>
          <w:szCs w:val="24"/>
        </w:rPr>
        <w:t>tía</w:t>
      </w:r>
      <w:r w:rsidR="001D6F39">
        <w:rPr>
          <w:rFonts w:ascii="Times New Roman" w:hAnsi="Times New Roman" w:cs="Times New Roman"/>
          <w:sz w:val="24"/>
          <w:szCs w:val="24"/>
        </w:rPr>
        <w:t xml:space="preserve"> </w:t>
      </w:r>
      <w:r w:rsidR="00EE17E0">
        <w:rPr>
          <w:rFonts w:ascii="Times New Roman" w:hAnsi="Times New Roman" w:cs="Times New Roman"/>
          <w:sz w:val="24"/>
          <w:szCs w:val="24"/>
        </w:rPr>
        <w:t>Rosa</w:t>
      </w:r>
      <w:r w:rsidRPr="00325D6C">
        <w:rPr>
          <w:rFonts w:ascii="Times New Roman" w:hAnsi="Times New Roman" w:cs="Times New Roman"/>
          <w:sz w:val="24"/>
          <w:szCs w:val="24"/>
        </w:rPr>
        <w:t xml:space="preserve"> </w:t>
      </w:r>
      <w:r w:rsidR="00E021B0">
        <w:rPr>
          <w:rFonts w:ascii="Times New Roman" w:hAnsi="Times New Roman" w:cs="Times New Roman"/>
          <w:sz w:val="24"/>
          <w:szCs w:val="24"/>
        </w:rPr>
        <w:t>y en especial a mi hija Fernanda</w:t>
      </w:r>
      <w:r w:rsidR="00D33609">
        <w:rPr>
          <w:rFonts w:ascii="Times New Roman" w:hAnsi="Times New Roman" w:cs="Times New Roman"/>
          <w:sz w:val="24"/>
          <w:szCs w:val="24"/>
        </w:rPr>
        <w:t xml:space="preserve"> por ser mi más grande inspiración</w:t>
      </w:r>
      <w:r w:rsidR="00E021B0">
        <w:rPr>
          <w:rFonts w:ascii="Times New Roman" w:hAnsi="Times New Roman" w:cs="Times New Roman"/>
          <w:sz w:val="24"/>
          <w:szCs w:val="24"/>
        </w:rPr>
        <w:t>. C</w:t>
      </w:r>
      <w:r w:rsidRPr="00325D6C">
        <w:rPr>
          <w:rFonts w:ascii="Times New Roman" w:hAnsi="Times New Roman" w:cs="Times New Roman"/>
          <w:sz w:val="24"/>
          <w:szCs w:val="24"/>
        </w:rPr>
        <w:t xml:space="preserve">omo muestra de mi más profundo aprecio encuentren en esta obra un modesto testimonio de mi admiración y gratitud, </w:t>
      </w:r>
      <w:r w:rsidR="001D6F39">
        <w:rPr>
          <w:rFonts w:ascii="Times New Roman" w:hAnsi="Times New Roman" w:cs="Times New Roman"/>
          <w:sz w:val="24"/>
          <w:szCs w:val="24"/>
        </w:rPr>
        <w:t xml:space="preserve">por el apoyo incondicional que me brindaron. </w:t>
      </w:r>
    </w:p>
    <w:p w14:paraId="4948DA9C" w14:textId="745660F4" w:rsidR="00BA208C" w:rsidRDefault="00325D6C" w:rsidP="009E5F5A">
      <w:pPr>
        <w:ind w:left="1985"/>
        <w:jc w:val="both"/>
        <w:rPr>
          <w:rFonts w:ascii="Times New Roman" w:hAnsi="Times New Roman" w:cs="Times New Roman"/>
          <w:sz w:val="24"/>
          <w:szCs w:val="24"/>
        </w:rPr>
      </w:pPr>
      <w:r w:rsidRPr="00325D6C">
        <w:rPr>
          <w:rFonts w:ascii="Times New Roman" w:hAnsi="Times New Roman" w:cs="Times New Roman"/>
          <w:sz w:val="24"/>
          <w:szCs w:val="24"/>
        </w:rPr>
        <w:t>A mis amigos, compañeros y estudiantes de ingeniería, que han participado directa o indirectamente en mi formación.</w:t>
      </w:r>
    </w:p>
    <w:p w14:paraId="30D276B0" w14:textId="255D5A17" w:rsidR="00EE17E0" w:rsidRDefault="00EE17E0" w:rsidP="00EE17E0">
      <w:pPr>
        <w:ind w:left="1985"/>
        <w:jc w:val="both"/>
        <w:rPr>
          <w:rFonts w:ascii="Times New Roman" w:hAnsi="Times New Roman" w:cs="Times New Roman"/>
          <w:sz w:val="24"/>
          <w:szCs w:val="24"/>
        </w:rPr>
      </w:pPr>
    </w:p>
    <w:p w14:paraId="0955F595" w14:textId="77777777" w:rsidR="006D113C" w:rsidRPr="00A25671" w:rsidRDefault="006D113C" w:rsidP="00EE17E0">
      <w:pPr>
        <w:ind w:left="1985"/>
        <w:jc w:val="both"/>
        <w:rPr>
          <w:rFonts w:ascii="Times New Roman" w:hAnsi="Times New Roman" w:cs="Times New Roman"/>
          <w:sz w:val="24"/>
          <w:szCs w:val="24"/>
        </w:rPr>
      </w:pPr>
    </w:p>
    <w:p w14:paraId="7E4158ED" w14:textId="687B77D8" w:rsidR="00325D6C" w:rsidRPr="00A25671" w:rsidRDefault="00BA208C" w:rsidP="00BA208C">
      <w:pPr>
        <w:jc w:val="right"/>
        <w:rPr>
          <w:sz w:val="20"/>
          <w:szCs w:val="20"/>
        </w:rPr>
      </w:pPr>
      <w:r w:rsidRPr="00A25671">
        <w:rPr>
          <w:rFonts w:ascii="Times New Roman" w:eastAsia="Calibri" w:hAnsi="Times New Roman" w:cs="Times New Roman"/>
          <w:sz w:val="24"/>
        </w:rPr>
        <w:t>Larrea Saldaña Mayra Rosaura</w:t>
      </w:r>
    </w:p>
    <w:p w14:paraId="143DC986" w14:textId="2168CEBB" w:rsidR="00325D6C" w:rsidRPr="00325D6C" w:rsidRDefault="00325D6C" w:rsidP="00325D6C"/>
    <w:p w14:paraId="4CCFA67D" w14:textId="5532D8FC" w:rsidR="00325D6C" w:rsidRPr="00325D6C" w:rsidRDefault="00325D6C" w:rsidP="00325D6C"/>
    <w:p w14:paraId="1ABB11A4" w14:textId="15A08F1B" w:rsidR="00325D6C" w:rsidRPr="00325D6C" w:rsidRDefault="00325D6C" w:rsidP="00325D6C"/>
    <w:p w14:paraId="4B9EC012" w14:textId="243B5466" w:rsidR="00325D6C" w:rsidRPr="00325D6C" w:rsidRDefault="00325D6C" w:rsidP="00325D6C"/>
    <w:p w14:paraId="13218913" w14:textId="08946457" w:rsidR="00325D6C" w:rsidRPr="00325D6C" w:rsidRDefault="00325D6C" w:rsidP="00325D6C"/>
    <w:p w14:paraId="3FDA0731" w14:textId="2A52B560" w:rsidR="00325D6C" w:rsidRPr="00325D6C" w:rsidRDefault="00325D6C" w:rsidP="00325D6C"/>
    <w:p w14:paraId="4204DDCB" w14:textId="4FBD9E3F" w:rsidR="00325D6C" w:rsidRPr="00325D6C" w:rsidRDefault="00325D6C" w:rsidP="00325D6C"/>
    <w:p w14:paraId="386CA723" w14:textId="3B54B1CC" w:rsidR="00325D6C" w:rsidRPr="00325D6C" w:rsidRDefault="00325D6C" w:rsidP="00325D6C"/>
    <w:p w14:paraId="3B35AEE9" w14:textId="1583E548" w:rsidR="00325D6C" w:rsidRPr="00325D6C" w:rsidRDefault="00325D6C" w:rsidP="00325D6C"/>
    <w:p w14:paraId="7FFFBD50" w14:textId="110EB52E" w:rsidR="00325D6C" w:rsidRPr="00325D6C" w:rsidRDefault="00325D6C" w:rsidP="00325D6C"/>
    <w:p w14:paraId="4446C736" w14:textId="0A368DBE" w:rsidR="00325D6C" w:rsidRDefault="00325D6C" w:rsidP="00325D6C"/>
    <w:p w14:paraId="69E876E1" w14:textId="1625932C" w:rsidR="00BA208C" w:rsidRDefault="00BA208C" w:rsidP="00325D6C"/>
    <w:p w14:paraId="204BE977" w14:textId="77777777" w:rsidR="00FB6326" w:rsidRDefault="00FB6326" w:rsidP="00BA208C">
      <w:pPr>
        <w:pStyle w:val="Prrafodelista"/>
        <w:spacing w:line="360" w:lineRule="auto"/>
        <w:ind w:left="851" w:right="2601"/>
        <w:jc w:val="right"/>
        <w:rPr>
          <w:rFonts w:ascii="Times New Roman" w:hAnsi="Times New Roman" w:cs="Times New Roman"/>
          <w:b/>
          <w:sz w:val="24"/>
          <w:szCs w:val="24"/>
        </w:rPr>
      </w:pPr>
    </w:p>
    <w:p w14:paraId="5C8D3278" w14:textId="2D0A310D" w:rsidR="00BA208C" w:rsidRPr="00A25671" w:rsidRDefault="00A25671" w:rsidP="00E04184">
      <w:pPr>
        <w:pStyle w:val="Prrafodelista"/>
        <w:spacing w:line="360" w:lineRule="auto"/>
        <w:ind w:left="851" w:right="2601"/>
        <w:jc w:val="right"/>
        <w:outlineLvl w:val="0"/>
        <w:rPr>
          <w:rFonts w:ascii="Times New Roman" w:hAnsi="Times New Roman" w:cs="Times New Roman"/>
          <w:b/>
          <w:sz w:val="24"/>
        </w:rPr>
      </w:pPr>
      <w:bookmarkStart w:id="2" w:name="_Toc87615538"/>
      <w:r w:rsidRPr="00A25671">
        <w:rPr>
          <w:rFonts w:ascii="Times New Roman" w:hAnsi="Times New Roman" w:cs="Times New Roman"/>
          <w:b/>
          <w:sz w:val="24"/>
        </w:rPr>
        <w:t>Agradecimiento</w:t>
      </w:r>
      <w:bookmarkEnd w:id="2"/>
    </w:p>
    <w:p w14:paraId="2FD615EA" w14:textId="77777777" w:rsidR="00BA208C" w:rsidRPr="00325D6C" w:rsidRDefault="00BA208C" w:rsidP="00532F06">
      <w:pPr>
        <w:ind w:left="1985"/>
        <w:jc w:val="both"/>
        <w:rPr>
          <w:rFonts w:ascii="Times New Roman" w:hAnsi="Times New Roman" w:cs="Times New Roman"/>
          <w:sz w:val="24"/>
          <w:szCs w:val="24"/>
        </w:rPr>
      </w:pPr>
    </w:p>
    <w:p w14:paraId="0ED4ED9A" w14:textId="14F0074C" w:rsidR="00BA208C" w:rsidRDefault="00FB6326" w:rsidP="00532F06">
      <w:pPr>
        <w:ind w:left="1985"/>
        <w:jc w:val="both"/>
        <w:rPr>
          <w:rFonts w:ascii="Times New Roman" w:hAnsi="Times New Roman" w:cs="Times New Roman"/>
          <w:sz w:val="24"/>
          <w:szCs w:val="24"/>
        </w:rPr>
      </w:pPr>
      <w:r>
        <w:rPr>
          <w:rFonts w:ascii="Times New Roman" w:hAnsi="Times New Roman" w:cs="Times New Roman"/>
          <w:sz w:val="24"/>
          <w:szCs w:val="24"/>
        </w:rPr>
        <w:t>E</w:t>
      </w:r>
      <w:r w:rsidR="00110BA9">
        <w:rPr>
          <w:rFonts w:ascii="Times New Roman" w:hAnsi="Times New Roman" w:cs="Times New Roman"/>
          <w:sz w:val="24"/>
          <w:szCs w:val="24"/>
        </w:rPr>
        <w:t xml:space="preserve">n este caso ofrezco mi </w:t>
      </w:r>
      <w:r w:rsidR="00040019">
        <w:rPr>
          <w:rFonts w:ascii="Times New Roman" w:hAnsi="Times New Roman" w:cs="Times New Roman"/>
          <w:sz w:val="24"/>
          <w:szCs w:val="24"/>
        </w:rPr>
        <w:t>más</w:t>
      </w:r>
      <w:r w:rsidR="00110BA9">
        <w:rPr>
          <w:rFonts w:ascii="Times New Roman" w:hAnsi="Times New Roman" w:cs="Times New Roman"/>
          <w:sz w:val="24"/>
          <w:szCs w:val="24"/>
        </w:rPr>
        <w:t xml:space="preserve"> sincero agradecimiento a </w:t>
      </w:r>
      <w:r w:rsidR="00532F06">
        <w:rPr>
          <w:rFonts w:ascii="Times New Roman" w:hAnsi="Times New Roman" w:cs="Times New Roman"/>
          <w:sz w:val="24"/>
          <w:szCs w:val="24"/>
        </w:rPr>
        <w:t>D</w:t>
      </w:r>
      <w:r w:rsidR="00110BA9">
        <w:rPr>
          <w:rFonts w:ascii="Times New Roman" w:hAnsi="Times New Roman" w:cs="Times New Roman"/>
          <w:sz w:val="24"/>
          <w:szCs w:val="24"/>
        </w:rPr>
        <w:t>ios por guiar</w:t>
      </w:r>
      <w:r w:rsidR="00532F06">
        <w:rPr>
          <w:rFonts w:ascii="Times New Roman" w:hAnsi="Times New Roman" w:cs="Times New Roman"/>
          <w:sz w:val="24"/>
          <w:szCs w:val="24"/>
        </w:rPr>
        <w:t xml:space="preserve"> cada paso que doy en este mundo </w:t>
      </w:r>
      <w:r w:rsidR="00110BA9">
        <w:rPr>
          <w:rFonts w:ascii="Times New Roman" w:hAnsi="Times New Roman" w:cs="Times New Roman"/>
          <w:sz w:val="24"/>
          <w:szCs w:val="24"/>
        </w:rPr>
        <w:t xml:space="preserve">y a </w:t>
      </w:r>
      <w:r>
        <w:rPr>
          <w:rFonts w:ascii="Times New Roman" w:hAnsi="Times New Roman" w:cs="Times New Roman"/>
          <w:sz w:val="24"/>
          <w:szCs w:val="24"/>
        </w:rPr>
        <w:t>mis padres</w:t>
      </w:r>
      <w:r w:rsidR="00110BA9">
        <w:rPr>
          <w:rFonts w:ascii="Times New Roman" w:hAnsi="Times New Roman" w:cs="Times New Roman"/>
          <w:sz w:val="24"/>
          <w:szCs w:val="24"/>
        </w:rPr>
        <w:t xml:space="preserve"> por haberme brindado el apoyo </w:t>
      </w:r>
      <w:r>
        <w:rPr>
          <w:rFonts w:ascii="Times New Roman" w:hAnsi="Times New Roman" w:cs="Times New Roman"/>
          <w:sz w:val="24"/>
          <w:szCs w:val="24"/>
        </w:rPr>
        <w:t>incondicional.</w:t>
      </w:r>
    </w:p>
    <w:p w14:paraId="3DDE9A3A" w14:textId="77777777" w:rsidR="00532F06" w:rsidRDefault="00532F06" w:rsidP="00532F06">
      <w:pPr>
        <w:ind w:left="1985"/>
        <w:jc w:val="both"/>
        <w:rPr>
          <w:rFonts w:ascii="Times New Roman" w:hAnsi="Times New Roman" w:cs="Times New Roman"/>
          <w:sz w:val="24"/>
          <w:szCs w:val="24"/>
        </w:rPr>
      </w:pPr>
      <w:r>
        <w:rPr>
          <w:rFonts w:ascii="Times New Roman" w:hAnsi="Times New Roman" w:cs="Times New Roman"/>
          <w:sz w:val="24"/>
          <w:szCs w:val="24"/>
        </w:rPr>
        <w:t>A mis hermanos por ser el  motivo de mi superación.</w:t>
      </w:r>
    </w:p>
    <w:p w14:paraId="7277613A" w14:textId="1FCF67C8" w:rsidR="00532F06" w:rsidRDefault="00532F06" w:rsidP="00532F06">
      <w:pPr>
        <w:ind w:left="1985"/>
        <w:jc w:val="both"/>
        <w:rPr>
          <w:rFonts w:ascii="Times New Roman" w:hAnsi="Times New Roman" w:cs="Times New Roman"/>
          <w:sz w:val="24"/>
          <w:szCs w:val="24"/>
        </w:rPr>
      </w:pPr>
      <w:r>
        <w:rPr>
          <w:rFonts w:ascii="Times New Roman" w:hAnsi="Times New Roman" w:cs="Times New Roman"/>
          <w:sz w:val="24"/>
          <w:szCs w:val="24"/>
        </w:rPr>
        <w:t xml:space="preserve">A mi hija por ser la inspiración de mi vida. </w:t>
      </w:r>
    </w:p>
    <w:p w14:paraId="4221F48B" w14:textId="41339235" w:rsidR="00532F06" w:rsidRDefault="00532F06" w:rsidP="00532F06">
      <w:pPr>
        <w:ind w:left="1985"/>
        <w:jc w:val="both"/>
        <w:rPr>
          <w:rFonts w:ascii="Times New Roman" w:hAnsi="Times New Roman" w:cs="Times New Roman"/>
          <w:sz w:val="24"/>
          <w:szCs w:val="24"/>
        </w:rPr>
      </w:pPr>
      <w:r>
        <w:rPr>
          <w:rFonts w:ascii="Times New Roman" w:hAnsi="Times New Roman" w:cs="Times New Roman"/>
          <w:sz w:val="24"/>
          <w:szCs w:val="24"/>
        </w:rPr>
        <w:t>A mi esposo por su motivación y en especial a mi tía Rosa que me brindo su amor, su esfuerzo y apoyo desinteresado en cada etapa de mi vida.</w:t>
      </w:r>
    </w:p>
    <w:p w14:paraId="48F10B8F" w14:textId="77777777" w:rsidR="00686688" w:rsidRDefault="00686688" w:rsidP="00BA208C">
      <w:pPr>
        <w:ind w:left="1985"/>
        <w:jc w:val="both"/>
        <w:rPr>
          <w:rFonts w:ascii="Times New Roman" w:hAnsi="Times New Roman" w:cs="Times New Roman"/>
          <w:sz w:val="24"/>
          <w:szCs w:val="24"/>
        </w:rPr>
      </w:pPr>
    </w:p>
    <w:p w14:paraId="618A56DB" w14:textId="133309D8" w:rsidR="00325D6C" w:rsidRPr="00325D6C" w:rsidRDefault="00325D6C" w:rsidP="00325D6C"/>
    <w:p w14:paraId="030657A7" w14:textId="77777777" w:rsidR="006D113C" w:rsidRPr="00A25671" w:rsidRDefault="006D113C" w:rsidP="006D113C">
      <w:pPr>
        <w:jc w:val="right"/>
        <w:rPr>
          <w:sz w:val="20"/>
          <w:szCs w:val="20"/>
        </w:rPr>
      </w:pPr>
      <w:r w:rsidRPr="00A25671">
        <w:rPr>
          <w:rFonts w:ascii="Times New Roman" w:eastAsia="Calibri" w:hAnsi="Times New Roman" w:cs="Times New Roman"/>
          <w:sz w:val="24"/>
        </w:rPr>
        <w:t>Larrea Saldaña Mayra Rosaura</w:t>
      </w:r>
    </w:p>
    <w:p w14:paraId="280D67BB" w14:textId="77777777" w:rsidR="00325D6C" w:rsidRPr="00325D6C" w:rsidRDefault="00325D6C" w:rsidP="00325D6C"/>
    <w:p w14:paraId="5FB54A3F" w14:textId="77777777" w:rsidR="00325D6C" w:rsidRPr="00325D6C" w:rsidRDefault="00325D6C" w:rsidP="00325D6C"/>
    <w:p w14:paraId="76FCAD4C" w14:textId="19ABE405" w:rsidR="00325D6C" w:rsidRDefault="00325D6C" w:rsidP="00325D6C"/>
    <w:p w14:paraId="72575AB2" w14:textId="1C3F586D" w:rsidR="00BA208C" w:rsidRDefault="00BA208C" w:rsidP="00325D6C"/>
    <w:p w14:paraId="45300784" w14:textId="5E9D3C73" w:rsidR="00BA208C" w:rsidRDefault="00BA208C" w:rsidP="00325D6C"/>
    <w:p w14:paraId="5124FE63" w14:textId="13400A6A" w:rsidR="00BA208C" w:rsidRDefault="00BA208C" w:rsidP="00325D6C"/>
    <w:p w14:paraId="1ADC2DF2" w14:textId="0BDB618D" w:rsidR="00BA208C" w:rsidRDefault="00BA208C" w:rsidP="00325D6C"/>
    <w:p w14:paraId="4893670E" w14:textId="1A17F105" w:rsidR="00BA208C" w:rsidRDefault="00BA208C" w:rsidP="00325D6C"/>
    <w:p w14:paraId="2A034C03" w14:textId="5B87CB55" w:rsidR="006F7F29" w:rsidRDefault="006F7F29" w:rsidP="00325D6C"/>
    <w:p w14:paraId="5B38F828" w14:textId="767468CB" w:rsidR="006F7F29" w:rsidRDefault="00A25671" w:rsidP="00E04184">
      <w:pPr>
        <w:pStyle w:val="Prrafodelista"/>
        <w:spacing w:line="360" w:lineRule="auto"/>
        <w:ind w:left="851" w:right="2601"/>
        <w:jc w:val="right"/>
        <w:outlineLvl w:val="0"/>
        <w:rPr>
          <w:rFonts w:ascii="Times New Roman" w:hAnsi="Times New Roman" w:cs="Times New Roman"/>
          <w:b/>
          <w:sz w:val="24"/>
          <w:szCs w:val="24"/>
        </w:rPr>
      </w:pPr>
      <w:bookmarkStart w:id="3" w:name="_Toc87615539"/>
      <w:r w:rsidRPr="00A25671">
        <w:rPr>
          <w:rFonts w:ascii="Times New Roman" w:hAnsi="Times New Roman" w:cs="Times New Roman"/>
          <w:b/>
          <w:sz w:val="24"/>
          <w:szCs w:val="24"/>
        </w:rPr>
        <w:lastRenderedPageBreak/>
        <w:t xml:space="preserve">Declaratoria de </w:t>
      </w:r>
      <w:r w:rsidR="00642C0F">
        <w:rPr>
          <w:rFonts w:ascii="Times New Roman" w:hAnsi="Times New Roman" w:cs="Times New Roman"/>
          <w:b/>
          <w:sz w:val="24"/>
          <w:szCs w:val="24"/>
        </w:rPr>
        <w:t>A</w:t>
      </w:r>
      <w:r w:rsidRPr="00A25671">
        <w:rPr>
          <w:rFonts w:ascii="Times New Roman" w:hAnsi="Times New Roman" w:cs="Times New Roman"/>
          <w:b/>
          <w:sz w:val="24"/>
          <w:szCs w:val="24"/>
        </w:rPr>
        <w:t>utenticidad</w:t>
      </w:r>
      <w:bookmarkEnd w:id="3"/>
    </w:p>
    <w:p w14:paraId="3919BECA" w14:textId="77777777" w:rsidR="00642C0F" w:rsidRPr="005210B4" w:rsidRDefault="00642C0F" w:rsidP="005210B4">
      <w:pPr>
        <w:pStyle w:val="Prrafodelista"/>
        <w:spacing w:line="360" w:lineRule="auto"/>
        <w:ind w:left="851" w:right="2601"/>
        <w:jc w:val="right"/>
        <w:rPr>
          <w:rFonts w:ascii="Times New Roman" w:hAnsi="Times New Roman" w:cs="Times New Roman"/>
          <w:b/>
          <w:sz w:val="24"/>
          <w:szCs w:val="24"/>
        </w:rPr>
      </w:pPr>
    </w:p>
    <w:p w14:paraId="2ACA8B4C" w14:textId="404CD66A" w:rsidR="00A25671" w:rsidRDefault="00A25671" w:rsidP="00E37D3E">
      <w:pPr>
        <w:spacing w:after="0" w:line="360" w:lineRule="auto"/>
        <w:ind w:right="49"/>
        <w:jc w:val="both"/>
        <w:rPr>
          <w:rFonts w:ascii="Times New Roman" w:hAnsi="Times New Roman" w:cs="Times New Roman"/>
          <w:sz w:val="24"/>
          <w:szCs w:val="24"/>
        </w:rPr>
      </w:pPr>
      <w:r w:rsidRPr="005210B4">
        <w:rPr>
          <w:rFonts w:ascii="Times New Roman" w:hAnsi="Times New Roman" w:cs="Times New Roman"/>
          <w:sz w:val="24"/>
          <w:szCs w:val="24"/>
        </w:rPr>
        <w:t xml:space="preserve">Yo, </w:t>
      </w:r>
      <w:r w:rsidR="005210B4" w:rsidRPr="005210B4">
        <w:rPr>
          <w:rFonts w:ascii="Times New Roman" w:hAnsi="Times New Roman" w:cs="Times New Roman"/>
          <w:b/>
          <w:bCs/>
          <w:sz w:val="24"/>
          <w:szCs w:val="24"/>
        </w:rPr>
        <w:t>Larrea Saldaña Mayra Rosaura</w:t>
      </w:r>
      <w:r w:rsidR="00642C0F">
        <w:rPr>
          <w:rFonts w:ascii="Times New Roman" w:hAnsi="Times New Roman" w:cs="Times New Roman"/>
          <w:sz w:val="24"/>
          <w:szCs w:val="24"/>
        </w:rPr>
        <w:t>,</w:t>
      </w:r>
      <w:r w:rsidRPr="005210B4">
        <w:rPr>
          <w:rFonts w:ascii="Times New Roman" w:hAnsi="Times New Roman" w:cs="Times New Roman"/>
          <w:sz w:val="24"/>
          <w:szCs w:val="24"/>
        </w:rPr>
        <w:t xml:space="preserve"> adscrito a la escuela profesional de</w:t>
      </w:r>
      <w:r w:rsidR="005210B4">
        <w:rPr>
          <w:rFonts w:ascii="Times New Roman" w:hAnsi="Times New Roman" w:cs="Times New Roman"/>
          <w:sz w:val="24"/>
          <w:szCs w:val="24"/>
        </w:rPr>
        <w:t xml:space="preserve"> </w:t>
      </w:r>
      <w:r w:rsidRPr="005210B4">
        <w:rPr>
          <w:rFonts w:ascii="Times New Roman" w:hAnsi="Times New Roman" w:cs="Times New Roman"/>
          <w:sz w:val="24"/>
          <w:szCs w:val="24"/>
        </w:rPr>
        <w:t xml:space="preserve">Ingeniería Civil </w:t>
      </w:r>
      <w:r w:rsidR="00812DE2" w:rsidRPr="005210B4">
        <w:rPr>
          <w:rFonts w:ascii="Times New Roman" w:hAnsi="Times New Roman" w:cs="Times New Roman"/>
          <w:sz w:val="24"/>
          <w:szCs w:val="24"/>
        </w:rPr>
        <w:t>de la facultad de arquitectura, urbanismo, ingeniería, diseño &amp; arte</w:t>
      </w:r>
      <w:r w:rsidR="00812DE2">
        <w:rPr>
          <w:rFonts w:ascii="Times New Roman" w:hAnsi="Times New Roman" w:cs="Times New Roman"/>
          <w:sz w:val="24"/>
          <w:szCs w:val="24"/>
        </w:rPr>
        <w:t xml:space="preserve"> </w:t>
      </w:r>
      <w:r w:rsidR="00812DE2" w:rsidRPr="005210B4">
        <w:rPr>
          <w:rFonts w:ascii="Times New Roman" w:hAnsi="Times New Roman" w:cs="Times New Roman"/>
          <w:sz w:val="24"/>
          <w:szCs w:val="24"/>
        </w:rPr>
        <w:t>de la universidad</w:t>
      </w:r>
      <w:r w:rsidR="00812DE2">
        <w:rPr>
          <w:rFonts w:ascii="Times New Roman" w:hAnsi="Times New Roman" w:cs="Times New Roman"/>
          <w:sz w:val="24"/>
          <w:szCs w:val="24"/>
        </w:rPr>
        <w:t xml:space="preserve"> </w:t>
      </w:r>
      <w:r w:rsidR="00812DE2" w:rsidRPr="005210B4">
        <w:rPr>
          <w:rFonts w:ascii="Times New Roman" w:hAnsi="Times New Roman" w:cs="Times New Roman"/>
          <w:sz w:val="24"/>
          <w:szCs w:val="24"/>
        </w:rPr>
        <w:t xml:space="preserve">particular de </w:t>
      </w:r>
      <w:r w:rsidR="00E37D3E" w:rsidRPr="005210B4">
        <w:rPr>
          <w:rFonts w:ascii="Times New Roman" w:hAnsi="Times New Roman" w:cs="Times New Roman"/>
          <w:sz w:val="24"/>
          <w:szCs w:val="24"/>
        </w:rPr>
        <w:t>Chiclayo</w:t>
      </w:r>
      <w:r w:rsidR="00812DE2" w:rsidRPr="005210B4">
        <w:rPr>
          <w:rFonts w:ascii="Times New Roman" w:hAnsi="Times New Roman" w:cs="Times New Roman"/>
          <w:sz w:val="24"/>
          <w:szCs w:val="24"/>
        </w:rPr>
        <w:t xml:space="preserve">, identificado con </w:t>
      </w:r>
      <w:r w:rsidR="00642C0F" w:rsidRPr="00642C0F">
        <w:rPr>
          <w:rFonts w:ascii="Times New Roman" w:hAnsi="Times New Roman" w:cs="Times New Roman"/>
          <w:b/>
          <w:bCs/>
          <w:sz w:val="24"/>
          <w:szCs w:val="24"/>
        </w:rPr>
        <w:t>DNI N</w:t>
      </w:r>
      <w:r w:rsidR="00812DE2" w:rsidRPr="00642C0F">
        <w:rPr>
          <w:rFonts w:ascii="Times New Roman" w:hAnsi="Times New Roman" w:cs="Times New Roman"/>
          <w:b/>
          <w:bCs/>
          <w:sz w:val="24"/>
          <w:szCs w:val="24"/>
        </w:rPr>
        <w:t>°45533136</w:t>
      </w:r>
      <w:r w:rsidR="00642C0F">
        <w:rPr>
          <w:rFonts w:ascii="Times New Roman" w:hAnsi="Times New Roman" w:cs="Times New Roman"/>
          <w:b/>
          <w:bCs/>
          <w:sz w:val="24"/>
          <w:szCs w:val="24"/>
        </w:rPr>
        <w:t>,</w:t>
      </w:r>
      <w:r w:rsidR="00812DE2" w:rsidRPr="005210B4">
        <w:rPr>
          <w:rFonts w:ascii="Times New Roman" w:hAnsi="Times New Roman" w:cs="Times New Roman"/>
          <w:sz w:val="24"/>
          <w:szCs w:val="24"/>
        </w:rPr>
        <w:t xml:space="preserve"> con</w:t>
      </w:r>
      <w:r w:rsidR="00812DE2">
        <w:rPr>
          <w:rFonts w:ascii="Times New Roman" w:hAnsi="Times New Roman" w:cs="Times New Roman"/>
          <w:sz w:val="24"/>
          <w:szCs w:val="24"/>
        </w:rPr>
        <w:t xml:space="preserve"> </w:t>
      </w:r>
      <w:r w:rsidR="00E37D3E">
        <w:rPr>
          <w:rFonts w:ascii="Times New Roman" w:hAnsi="Times New Roman" w:cs="Times New Roman"/>
          <w:sz w:val="24"/>
          <w:szCs w:val="24"/>
        </w:rPr>
        <w:t>investigación</w:t>
      </w:r>
      <w:r w:rsidR="00812DE2" w:rsidRPr="005210B4">
        <w:rPr>
          <w:rFonts w:ascii="Times New Roman" w:hAnsi="Times New Roman" w:cs="Times New Roman"/>
          <w:sz w:val="24"/>
          <w:szCs w:val="24"/>
        </w:rPr>
        <w:t xml:space="preserve"> titulada "</w:t>
      </w:r>
      <w:r w:rsidR="00812DE2" w:rsidRPr="00812DE2">
        <w:rPr>
          <w:rFonts w:ascii="Times New Roman" w:hAnsi="Times New Roman" w:cs="Times New Roman"/>
          <w:sz w:val="24"/>
          <w:szCs w:val="24"/>
        </w:rPr>
        <w:t xml:space="preserve"> </w:t>
      </w:r>
      <w:r w:rsidR="00EE17E0">
        <w:rPr>
          <w:rFonts w:ascii="Times New Roman" w:hAnsi="Times New Roman" w:cs="Times New Roman"/>
          <w:sz w:val="24"/>
          <w:szCs w:val="24"/>
        </w:rPr>
        <w:t>N</w:t>
      </w:r>
      <w:r w:rsidR="00812DE2" w:rsidRPr="00812DE2">
        <w:rPr>
          <w:rFonts w:ascii="Times New Roman" w:hAnsi="Times New Roman" w:cs="Times New Roman"/>
          <w:sz w:val="24"/>
          <w:szCs w:val="24"/>
        </w:rPr>
        <w:t xml:space="preserve">ivel de conocimiento de los ingenieros civiles en la evaluación de riesgo ante desastres naturales de las consultoras de obras en la región </w:t>
      </w:r>
      <w:r w:rsidR="00E37D3E" w:rsidRPr="00812DE2">
        <w:rPr>
          <w:rFonts w:ascii="Times New Roman" w:hAnsi="Times New Roman" w:cs="Times New Roman"/>
          <w:sz w:val="24"/>
          <w:szCs w:val="24"/>
        </w:rPr>
        <w:t>Lambayeque</w:t>
      </w:r>
      <w:r w:rsidR="00812DE2" w:rsidRPr="00812DE2">
        <w:rPr>
          <w:rFonts w:ascii="Times New Roman" w:hAnsi="Times New Roman" w:cs="Times New Roman"/>
          <w:sz w:val="24"/>
          <w:szCs w:val="24"/>
        </w:rPr>
        <w:t>, 2020</w:t>
      </w:r>
      <w:r w:rsidRPr="005210B4">
        <w:rPr>
          <w:rFonts w:ascii="Times New Roman" w:hAnsi="Times New Roman" w:cs="Times New Roman"/>
          <w:sz w:val="24"/>
          <w:szCs w:val="24"/>
        </w:rPr>
        <w:t>".</w:t>
      </w:r>
    </w:p>
    <w:p w14:paraId="0FCEEED1" w14:textId="77777777" w:rsidR="00E37D3E" w:rsidRPr="00E37D3E" w:rsidRDefault="00E37D3E" w:rsidP="00E37D3E">
      <w:pPr>
        <w:spacing w:after="0" w:line="360" w:lineRule="auto"/>
        <w:ind w:right="49"/>
        <w:jc w:val="both"/>
        <w:rPr>
          <w:rFonts w:ascii="Times New Roman" w:eastAsia="Calibri" w:hAnsi="Times New Roman" w:cs="Times New Roman"/>
          <w:b/>
          <w:bCs/>
          <w:sz w:val="28"/>
          <w:szCs w:val="24"/>
        </w:rPr>
      </w:pPr>
    </w:p>
    <w:p w14:paraId="374EB5DB" w14:textId="1CD5BAC2" w:rsidR="00A25671" w:rsidRPr="005210B4" w:rsidRDefault="00A25671" w:rsidP="00642C0F">
      <w:pPr>
        <w:jc w:val="both"/>
        <w:rPr>
          <w:rFonts w:ascii="Times New Roman" w:hAnsi="Times New Roman" w:cs="Times New Roman"/>
          <w:sz w:val="24"/>
          <w:szCs w:val="24"/>
        </w:rPr>
      </w:pPr>
      <w:r w:rsidRPr="005210B4">
        <w:rPr>
          <w:rFonts w:ascii="Times New Roman" w:hAnsi="Times New Roman" w:cs="Times New Roman"/>
          <w:sz w:val="24"/>
          <w:szCs w:val="24"/>
        </w:rPr>
        <w:t>Declaro bajo juramento que:</w:t>
      </w:r>
    </w:p>
    <w:p w14:paraId="61A364D4" w14:textId="2AD1DAA3" w:rsidR="00A25671" w:rsidRPr="005210B4" w:rsidRDefault="00642C0F" w:rsidP="00642C0F">
      <w:pPr>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A25671" w:rsidRPr="005210B4">
        <w:rPr>
          <w:rFonts w:ascii="Times New Roman" w:hAnsi="Times New Roman" w:cs="Times New Roman"/>
          <w:sz w:val="24"/>
          <w:szCs w:val="24"/>
        </w:rPr>
        <w:t xml:space="preserve">l) </w:t>
      </w:r>
      <w:r w:rsidR="00E37D3E">
        <w:rPr>
          <w:rFonts w:ascii="Times New Roman" w:hAnsi="Times New Roman" w:cs="Times New Roman"/>
          <w:sz w:val="24"/>
          <w:szCs w:val="24"/>
        </w:rPr>
        <w:t>La investigación</w:t>
      </w:r>
      <w:r w:rsidR="00A25671" w:rsidRPr="005210B4">
        <w:rPr>
          <w:rFonts w:ascii="Times New Roman" w:hAnsi="Times New Roman" w:cs="Times New Roman"/>
          <w:sz w:val="24"/>
          <w:szCs w:val="24"/>
        </w:rPr>
        <w:t xml:space="preserve"> es de mi autoría.</w:t>
      </w:r>
    </w:p>
    <w:p w14:paraId="027E3002" w14:textId="330CBC25" w:rsidR="00A25671" w:rsidRPr="005210B4" w:rsidRDefault="00A25671" w:rsidP="00642C0F">
      <w:pPr>
        <w:ind w:left="709" w:hanging="283"/>
        <w:jc w:val="both"/>
        <w:rPr>
          <w:rFonts w:ascii="Times New Roman" w:hAnsi="Times New Roman" w:cs="Times New Roman"/>
          <w:sz w:val="24"/>
          <w:szCs w:val="24"/>
        </w:rPr>
      </w:pPr>
      <w:r w:rsidRPr="005210B4">
        <w:rPr>
          <w:rFonts w:ascii="Times New Roman" w:hAnsi="Times New Roman" w:cs="Times New Roman"/>
          <w:sz w:val="24"/>
          <w:szCs w:val="24"/>
        </w:rPr>
        <w:t>2) He respetado las normas internacionales de citas y referencias para las fuentes</w:t>
      </w:r>
      <w:r w:rsidR="00E37D3E">
        <w:rPr>
          <w:rFonts w:ascii="Times New Roman" w:hAnsi="Times New Roman" w:cs="Times New Roman"/>
          <w:sz w:val="24"/>
          <w:szCs w:val="24"/>
        </w:rPr>
        <w:t xml:space="preserve"> </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 xml:space="preserve">consultadas. Por tanto, la </w:t>
      </w:r>
      <w:r w:rsidR="00E37D3E">
        <w:rPr>
          <w:rFonts w:ascii="Times New Roman" w:hAnsi="Times New Roman" w:cs="Times New Roman"/>
          <w:sz w:val="24"/>
          <w:szCs w:val="24"/>
        </w:rPr>
        <w:t xml:space="preserve">investigación </w:t>
      </w:r>
      <w:r w:rsidRPr="005210B4">
        <w:rPr>
          <w:rFonts w:ascii="Times New Roman" w:hAnsi="Times New Roman" w:cs="Times New Roman"/>
          <w:sz w:val="24"/>
          <w:szCs w:val="24"/>
        </w:rPr>
        <w:t>no h</w:t>
      </w:r>
      <w:r w:rsidR="00E37D3E">
        <w:rPr>
          <w:rFonts w:ascii="Times New Roman" w:hAnsi="Times New Roman" w:cs="Times New Roman"/>
          <w:sz w:val="24"/>
          <w:szCs w:val="24"/>
        </w:rPr>
        <w:t>a</w:t>
      </w:r>
      <w:r w:rsidRPr="005210B4">
        <w:rPr>
          <w:rFonts w:ascii="Times New Roman" w:hAnsi="Times New Roman" w:cs="Times New Roman"/>
          <w:sz w:val="24"/>
          <w:szCs w:val="24"/>
        </w:rPr>
        <w:t xml:space="preserve"> sido plagiada ni total ni parcialmente.</w:t>
      </w:r>
    </w:p>
    <w:p w14:paraId="49A7DFB4" w14:textId="7C08AEC4" w:rsidR="00A25671" w:rsidRPr="005210B4" w:rsidRDefault="00A25671" w:rsidP="00642C0F">
      <w:pPr>
        <w:ind w:left="709" w:hanging="283"/>
        <w:jc w:val="both"/>
        <w:rPr>
          <w:rFonts w:ascii="Times New Roman" w:hAnsi="Times New Roman" w:cs="Times New Roman"/>
          <w:sz w:val="24"/>
          <w:szCs w:val="24"/>
        </w:rPr>
      </w:pPr>
      <w:r w:rsidRPr="005210B4">
        <w:rPr>
          <w:rFonts w:ascii="Times New Roman" w:hAnsi="Times New Roman" w:cs="Times New Roman"/>
          <w:sz w:val="24"/>
          <w:szCs w:val="24"/>
        </w:rPr>
        <w:t>3) La</w:t>
      </w:r>
      <w:r w:rsidR="00E37D3E">
        <w:rPr>
          <w:rFonts w:ascii="Times New Roman" w:hAnsi="Times New Roman" w:cs="Times New Roman"/>
          <w:sz w:val="24"/>
          <w:szCs w:val="24"/>
        </w:rPr>
        <w:t xml:space="preserve"> investigación </w:t>
      </w:r>
      <w:r w:rsidRPr="005210B4">
        <w:rPr>
          <w:rFonts w:ascii="Times New Roman" w:hAnsi="Times New Roman" w:cs="Times New Roman"/>
          <w:sz w:val="24"/>
          <w:szCs w:val="24"/>
        </w:rPr>
        <w:t>no ha sido auto plagiada; es decir no ha sido publicada ni presentada</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 xml:space="preserve">anteriormente para obtener algún grado académico previo o </w:t>
      </w:r>
      <w:r w:rsidR="00642C0F" w:rsidRPr="005210B4">
        <w:rPr>
          <w:rFonts w:ascii="Times New Roman" w:hAnsi="Times New Roman" w:cs="Times New Roman"/>
          <w:sz w:val="24"/>
          <w:szCs w:val="24"/>
        </w:rPr>
        <w:t>título</w:t>
      </w:r>
      <w:r w:rsidRPr="005210B4">
        <w:rPr>
          <w:rFonts w:ascii="Times New Roman" w:hAnsi="Times New Roman" w:cs="Times New Roman"/>
          <w:sz w:val="24"/>
          <w:szCs w:val="24"/>
        </w:rPr>
        <w:t xml:space="preserve"> profesional.</w:t>
      </w:r>
    </w:p>
    <w:p w14:paraId="750D4EF8" w14:textId="6CACACAC" w:rsidR="00A25671" w:rsidRPr="005210B4" w:rsidRDefault="00A25671" w:rsidP="00642C0F">
      <w:pPr>
        <w:ind w:left="709" w:hanging="283"/>
        <w:jc w:val="both"/>
        <w:rPr>
          <w:rFonts w:ascii="Times New Roman" w:hAnsi="Times New Roman" w:cs="Times New Roman"/>
          <w:sz w:val="24"/>
          <w:szCs w:val="24"/>
        </w:rPr>
      </w:pPr>
      <w:r w:rsidRPr="005210B4">
        <w:rPr>
          <w:rFonts w:ascii="Times New Roman" w:hAnsi="Times New Roman" w:cs="Times New Roman"/>
          <w:sz w:val="24"/>
          <w:szCs w:val="24"/>
        </w:rPr>
        <w:t>4) Los datos presentados en los resultados son reales, no han sido falseados, ni</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 xml:space="preserve">duplicados, ni copiados y por tanto los resultados que se presentan en la </w:t>
      </w:r>
      <w:r w:rsidR="00642C0F">
        <w:rPr>
          <w:rFonts w:ascii="Times New Roman" w:hAnsi="Times New Roman" w:cs="Times New Roman"/>
          <w:sz w:val="24"/>
          <w:szCs w:val="24"/>
        </w:rPr>
        <w:t xml:space="preserve">presente investigación </w:t>
      </w:r>
      <w:r w:rsidRPr="005210B4">
        <w:rPr>
          <w:rFonts w:ascii="Times New Roman" w:hAnsi="Times New Roman" w:cs="Times New Roman"/>
          <w:sz w:val="24"/>
          <w:szCs w:val="24"/>
        </w:rPr>
        <w:t>se constituirán en aportes a la realidad investigada.</w:t>
      </w:r>
    </w:p>
    <w:p w14:paraId="622FA2B5" w14:textId="0E8AB55B" w:rsidR="00A25671" w:rsidRPr="005210B4" w:rsidRDefault="00A25671" w:rsidP="00642C0F">
      <w:pPr>
        <w:jc w:val="both"/>
        <w:rPr>
          <w:rFonts w:ascii="Times New Roman" w:hAnsi="Times New Roman" w:cs="Times New Roman"/>
          <w:sz w:val="24"/>
          <w:szCs w:val="24"/>
        </w:rPr>
      </w:pPr>
      <w:r w:rsidRPr="005210B4">
        <w:rPr>
          <w:rFonts w:ascii="Times New Roman" w:hAnsi="Times New Roman" w:cs="Times New Roman"/>
          <w:sz w:val="24"/>
          <w:szCs w:val="24"/>
        </w:rPr>
        <w:t>De identificarse la falta de fraude (datos falsos), plagio (información sin citar autores),</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auto plagio (presentar como nuevo algún trabajo de investigación propio que ya ha</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sido publicado), piratería (uso ilegal de información ajena) o falsificación (representar</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falsamente las ideas de otros), asumo las consecuencias y sanciones que de mi acción</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se deriven, sometiéndome a la normativa vigente de la Universidad Particular de</w:t>
      </w:r>
      <w:r w:rsidR="00642C0F">
        <w:rPr>
          <w:rFonts w:ascii="Times New Roman" w:hAnsi="Times New Roman" w:cs="Times New Roman"/>
          <w:sz w:val="24"/>
          <w:szCs w:val="24"/>
        </w:rPr>
        <w:t xml:space="preserve"> </w:t>
      </w:r>
      <w:r w:rsidRPr="005210B4">
        <w:rPr>
          <w:rFonts w:ascii="Times New Roman" w:hAnsi="Times New Roman" w:cs="Times New Roman"/>
          <w:sz w:val="24"/>
          <w:szCs w:val="24"/>
        </w:rPr>
        <w:t>Chiclayo.</w:t>
      </w:r>
    </w:p>
    <w:p w14:paraId="5881DC95" w14:textId="44EE2D74" w:rsidR="00A25671" w:rsidRPr="00642C0F" w:rsidRDefault="00A25671" w:rsidP="00642C0F">
      <w:pPr>
        <w:jc w:val="right"/>
        <w:rPr>
          <w:rFonts w:ascii="Times New Roman" w:hAnsi="Times New Roman" w:cs="Times New Roman"/>
          <w:b/>
          <w:bCs/>
          <w:sz w:val="24"/>
          <w:szCs w:val="24"/>
        </w:rPr>
      </w:pPr>
      <w:r w:rsidRPr="00642C0F">
        <w:rPr>
          <w:rFonts w:ascii="Times New Roman" w:hAnsi="Times New Roman" w:cs="Times New Roman"/>
          <w:b/>
          <w:bCs/>
          <w:sz w:val="24"/>
          <w:szCs w:val="24"/>
        </w:rPr>
        <w:t xml:space="preserve">Pimentel, </w:t>
      </w:r>
      <w:r w:rsidR="0079142E">
        <w:rPr>
          <w:rFonts w:ascii="Times New Roman" w:hAnsi="Times New Roman" w:cs="Times New Roman"/>
          <w:b/>
          <w:bCs/>
          <w:sz w:val="24"/>
          <w:szCs w:val="24"/>
        </w:rPr>
        <w:t>marzo del 2021</w:t>
      </w:r>
    </w:p>
    <w:p w14:paraId="10C7EA75" w14:textId="607A3FB4" w:rsidR="006F7F29" w:rsidRDefault="006F7F29" w:rsidP="00325D6C"/>
    <w:p w14:paraId="4CEAB4E1" w14:textId="782277A6" w:rsidR="006F7F29" w:rsidRDefault="006F7F29" w:rsidP="00325D6C"/>
    <w:p w14:paraId="5EB8BE2A" w14:textId="67475125" w:rsidR="006F7F29" w:rsidRDefault="00130DC3" w:rsidP="00325D6C">
      <w:r>
        <w:rPr>
          <w:noProof/>
        </w:rPr>
        <mc:AlternateContent>
          <mc:Choice Requires="wps">
            <w:drawing>
              <wp:anchor distT="0" distB="0" distL="114300" distR="114300" simplePos="0" relativeHeight="251672576" behindDoc="0" locked="0" layoutInCell="1" allowOverlap="1" wp14:anchorId="3A76FB67" wp14:editId="557AE8F1">
                <wp:simplePos x="0" y="0"/>
                <wp:positionH relativeFrom="column">
                  <wp:posOffset>-120015</wp:posOffset>
                </wp:positionH>
                <wp:positionV relativeFrom="paragraph">
                  <wp:posOffset>98425</wp:posOffset>
                </wp:positionV>
                <wp:extent cx="3429000" cy="15240"/>
                <wp:effectExtent l="0" t="0" r="0" b="381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225B4A" id="Conector recto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7.75pt" to="260.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" strokecolor="black [3213]" strokeweight=".5pt">
                <v:stroke joinstyle="miter"/>
                <o:lock v:ext="edit" shapetype="f"/>
              </v:line>
            </w:pict>
          </mc:Fallback>
        </mc:AlternateContent>
      </w:r>
    </w:p>
    <w:p w14:paraId="72A4A4EF" w14:textId="5FDDCA5E" w:rsidR="002A69CE" w:rsidRPr="0079142E" w:rsidRDefault="002A69CE" w:rsidP="0079142E">
      <w:pPr>
        <w:spacing w:after="0" w:line="360" w:lineRule="auto"/>
        <w:ind w:left="567" w:right="49"/>
        <w:rPr>
          <w:rFonts w:ascii="Times New Roman" w:eastAsia="Calibri" w:hAnsi="Times New Roman" w:cs="Times New Roman"/>
          <w:sz w:val="28"/>
          <w:szCs w:val="24"/>
        </w:rPr>
      </w:pPr>
      <w:r w:rsidRPr="0079142E">
        <w:rPr>
          <w:rFonts w:ascii="Times New Roman" w:eastAsia="Calibri" w:hAnsi="Times New Roman" w:cs="Times New Roman"/>
          <w:sz w:val="28"/>
          <w:szCs w:val="24"/>
        </w:rPr>
        <w:t>Larrea Saldaña Mayra Rosaura</w:t>
      </w:r>
    </w:p>
    <w:p w14:paraId="6BA9C2C6" w14:textId="36C34F4A" w:rsidR="00660CCF" w:rsidRPr="0079142E" w:rsidRDefault="002A69CE" w:rsidP="0079142E">
      <w:pPr>
        <w:ind w:left="567"/>
        <w:rPr>
          <w:rFonts w:ascii="Times New Roman" w:hAnsi="Times New Roman" w:cs="Times New Roman"/>
          <w:sz w:val="24"/>
          <w:szCs w:val="24"/>
        </w:rPr>
      </w:pPr>
      <w:r w:rsidRPr="0079142E">
        <w:rPr>
          <w:rFonts w:ascii="Times New Roman" w:hAnsi="Times New Roman" w:cs="Times New Roman"/>
          <w:sz w:val="24"/>
          <w:szCs w:val="24"/>
        </w:rPr>
        <w:t>DNI N°4553313</w:t>
      </w:r>
    </w:p>
    <w:p w14:paraId="7DC59555" w14:textId="349A585A" w:rsidR="00C32365" w:rsidRPr="00143C9B" w:rsidRDefault="00C32365" w:rsidP="00325D6C"/>
    <w:p w14:paraId="6E690A0C" w14:textId="3AE7DAF3" w:rsidR="00BC7607" w:rsidRPr="00DA25E5" w:rsidRDefault="00BC7607" w:rsidP="00BC7607">
      <w:pPr>
        <w:pStyle w:val="Prrafodelista"/>
        <w:spacing w:line="360" w:lineRule="auto"/>
        <w:ind w:left="851" w:right="2601"/>
        <w:jc w:val="center"/>
        <w:outlineLvl w:val="0"/>
        <w:rPr>
          <w:rFonts w:ascii="Times New Roman" w:hAnsi="Times New Roman" w:cs="Times New Roman"/>
          <w:b/>
          <w:sz w:val="24"/>
          <w:szCs w:val="24"/>
        </w:rPr>
      </w:pPr>
      <w:bookmarkStart w:id="4" w:name="_Toc87615540"/>
      <w:r>
        <w:rPr>
          <w:rFonts w:ascii="Times New Roman" w:hAnsi="Times New Roman" w:cs="Times New Roman"/>
          <w:b/>
          <w:sz w:val="24"/>
          <w:szCs w:val="24"/>
        </w:rPr>
        <w:lastRenderedPageBreak/>
        <w:t>Presentación</w:t>
      </w:r>
      <w:bookmarkEnd w:id="4"/>
    </w:p>
    <w:p w14:paraId="4C9BDB9E" w14:textId="7514EA60" w:rsidR="0079142E" w:rsidRDefault="00FB008D" w:rsidP="006D113C">
      <w:pPr>
        <w:spacing w:after="0" w:line="360" w:lineRule="auto"/>
        <w:ind w:right="49" w:firstLine="1560"/>
        <w:jc w:val="both"/>
        <w:rPr>
          <w:rFonts w:ascii="Times New Roman" w:hAnsi="Times New Roman" w:cs="Times New Roman"/>
          <w:sz w:val="24"/>
        </w:rPr>
      </w:pPr>
      <w:r w:rsidRPr="00FB008D">
        <w:rPr>
          <w:rFonts w:ascii="Times New Roman" w:hAnsi="Times New Roman" w:cs="Times New Roman"/>
          <w:sz w:val="24"/>
        </w:rPr>
        <w:t>E</w:t>
      </w:r>
      <w:r w:rsidR="00BC7607" w:rsidRPr="00FB008D">
        <w:rPr>
          <w:rFonts w:ascii="Times New Roman" w:hAnsi="Times New Roman" w:cs="Times New Roman"/>
          <w:sz w:val="24"/>
        </w:rPr>
        <w:t>l presente trabajo</w:t>
      </w:r>
      <w:r w:rsidR="0079142E">
        <w:rPr>
          <w:rFonts w:ascii="Times New Roman" w:hAnsi="Times New Roman" w:cs="Times New Roman"/>
          <w:sz w:val="24"/>
        </w:rPr>
        <w:t xml:space="preserve"> de investigación </w:t>
      </w:r>
      <w:proofErr w:type="gramStart"/>
      <w:r w:rsidR="0079142E">
        <w:rPr>
          <w:rFonts w:ascii="Times New Roman" w:hAnsi="Times New Roman" w:cs="Times New Roman"/>
          <w:sz w:val="24"/>
        </w:rPr>
        <w:t xml:space="preserve">denominado </w:t>
      </w:r>
      <w:r w:rsidR="00BC7607" w:rsidRPr="00FB008D">
        <w:rPr>
          <w:rFonts w:ascii="Times New Roman" w:hAnsi="Times New Roman" w:cs="Times New Roman"/>
          <w:sz w:val="24"/>
        </w:rPr>
        <w:t xml:space="preserve"> </w:t>
      </w:r>
      <w:r w:rsidR="0079142E" w:rsidRPr="0079142E">
        <w:rPr>
          <w:rFonts w:ascii="Times New Roman" w:hAnsi="Times New Roman" w:cs="Times New Roman"/>
          <w:b/>
          <w:bCs/>
          <w:sz w:val="24"/>
        </w:rPr>
        <w:t>“</w:t>
      </w:r>
      <w:proofErr w:type="gramEnd"/>
      <w:r w:rsidR="0079142E" w:rsidRPr="0079142E">
        <w:rPr>
          <w:rFonts w:ascii="Times New Roman" w:hAnsi="Times New Roman" w:cs="Times New Roman"/>
          <w:b/>
          <w:bCs/>
          <w:sz w:val="24"/>
        </w:rPr>
        <w:t xml:space="preserve">Nivel </w:t>
      </w:r>
      <w:r w:rsidR="0079142E">
        <w:rPr>
          <w:rFonts w:ascii="Times New Roman" w:hAnsi="Times New Roman" w:cs="Times New Roman"/>
          <w:b/>
          <w:bCs/>
          <w:sz w:val="24"/>
        </w:rPr>
        <w:t>d</w:t>
      </w:r>
      <w:r w:rsidR="0079142E" w:rsidRPr="0079142E">
        <w:rPr>
          <w:rFonts w:ascii="Times New Roman" w:hAnsi="Times New Roman" w:cs="Times New Roman"/>
          <w:b/>
          <w:bCs/>
          <w:sz w:val="24"/>
        </w:rPr>
        <w:t xml:space="preserve">e Conocimiento </w:t>
      </w:r>
      <w:r w:rsidR="0079142E">
        <w:rPr>
          <w:rFonts w:ascii="Times New Roman" w:hAnsi="Times New Roman" w:cs="Times New Roman"/>
          <w:b/>
          <w:bCs/>
          <w:sz w:val="24"/>
        </w:rPr>
        <w:t>d</w:t>
      </w:r>
      <w:r w:rsidR="0079142E" w:rsidRPr="0079142E">
        <w:rPr>
          <w:rFonts w:ascii="Times New Roman" w:hAnsi="Times New Roman" w:cs="Times New Roman"/>
          <w:b/>
          <w:bCs/>
          <w:sz w:val="24"/>
        </w:rPr>
        <w:t xml:space="preserve">e </w:t>
      </w:r>
      <w:r w:rsidR="0079142E">
        <w:rPr>
          <w:rFonts w:ascii="Times New Roman" w:hAnsi="Times New Roman" w:cs="Times New Roman"/>
          <w:b/>
          <w:bCs/>
          <w:sz w:val="24"/>
        </w:rPr>
        <w:t>l</w:t>
      </w:r>
      <w:r w:rsidR="0079142E" w:rsidRPr="0079142E">
        <w:rPr>
          <w:rFonts w:ascii="Times New Roman" w:hAnsi="Times New Roman" w:cs="Times New Roman"/>
          <w:b/>
          <w:bCs/>
          <w:sz w:val="24"/>
        </w:rPr>
        <w:t xml:space="preserve">os Ingenieros Civiles </w:t>
      </w:r>
      <w:r w:rsidR="0079142E">
        <w:rPr>
          <w:rFonts w:ascii="Times New Roman" w:hAnsi="Times New Roman" w:cs="Times New Roman"/>
          <w:b/>
          <w:bCs/>
          <w:sz w:val="24"/>
        </w:rPr>
        <w:t>e</w:t>
      </w:r>
      <w:r w:rsidR="0079142E" w:rsidRPr="0079142E">
        <w:rPr>
          <w:rFonts w:ascii="Times New Roman" w:hAnsi="Times New Roman" w:cs="Times New Roman"/>
          <w:b/>
          <w:bCs/>
          <w:sz w:val="24"/>
        </w:rPr>
        <w:t xml:space="preserve">n </w:t>
      </w:r>
      <w:r w:rsidR="0079142E">
        <w:rPr>
          <w:rFonts w:ascii="Times New Roman" w:hAnsi="Times New Roman" w:cs="Times New Roman"/>
          <w:b/>
          <w:bCs/>
          <w:sz w:val="24"/>
        </w:rPr>
        <w:t>l</w:t>
      </w:r>
      <w:r w:rsidR="0079142E" w:rsidRPr="0079142E">
        <w:rPr>
          <w:rFonts w:ascii="Times New Roman" w:hAnsi="Times New Roman" w:cs="Times New Roman"/>
          <w:b/>
          <w:bCs/>
          <w:sz w:val="24"/>
        </w:rPr>
        <w:t xml:space="preserve">a Evaluación </w:t>
      </w:r>
      <w:r w:rsidR="0079142E">
        <w:rPr>
          <w:rFonts w:ascii="Times New Roman" w:hAnsi="Times New Roman" w:cs="Times New Roman"/>
          <w:b/>
          <w:bCs/>
          <w:sz w:val="24"/>
        </w:rPr>
        <w:t>d</w:t>
      </w:r>
      <w:r w:rsidR="0079142E" w:rsidRPr="0079142E">
        <w:rPr>
          <w:rFonts w:ascii="Times New Roman" w:hAnsi="Times New Roman" w:cs="Times New Roman"/>
          <w:b/>
          <w:bCs/>
          <w:sz w:val="24"/>
        </w:rPr>
        <w:t xml:space="preserve">e Riesgo </w:t>
      </w:r>
      <w:r w:rsidR="0079142E">
        <w:rPr>
          <w:rFonts w:ascii="Times New Roman" w:hAnsi="Times New Roman" w:cs="Times New Roman"/>
          <w:b/>
          <w:bCs/>
          <w:sz w:val="24"/>
        </w:rPr>
        <w:t>a</w:t>
      </w:r>
      <w:r w:rsidR="0079142E" w:rsidRPr="0079142E">
        <w:rPr>
          <w:rFonts w:ascii="Times New Roman" w:hAnsi="Times New Roman" w:cs="Times New Roman"/>
          <w:b/>
          <w:bCs/>
          <w:sz w:val="24"/>
        </w:rPr>
        <w:t xml:space="preserve">nte </w:t>
      </w:r>
      <w:r w:rsidR="0079142E">
        <w:rPr>
          <w:rFonts w:ascii="Times New Roman" w:hAnsi="Times New Roman" w:cs="Times New Roman"/>
          <w:b/>
          <w:bCs/>
          <w:sz w:val="24"/>
        </w:rPr>
        <w:t>D</w:t>
      </w:r>
      <w:r w:rsidR="0079142E" w:rsidRPr="0079142E">
        <w:rPr>
          <w:rFonts w:ascii="Times New Roman" w:hAnsi="Times New Roman" w:cs="Times New Roman"/>
          <w:b/>
          <w:bCs/>
          <w:sz w:val="24"/>
        </w:rPr>
        <w:t xml:space="preserve">esastres Naturales </w:t>
      </w:r>
      <w:r w:rsidR="0079142E">
        <w:rPr>
          <w:rFonts w:ascii="Times New Roman" w:hAnsi="Times New Roman" w:cs="Times New Roman"/>
          <w:b/>
          <w:bCs/>
          <w:sz w:val="24"/>
        </w:rPr>
        <w:t>d</w:t>
      </w:r>
      <w:r w:rsidR="0079142E" w:rsidRPr="0079142E">
        <w:rPr>
          <w:rFonts w:ascii="Times New Roman" w:hAnsi="Times New Roman" w:cs="Times New Roman"/>
          <w:b/>
          <w:bCs/>
          <w:sz w:val="24"/>
        </w:rPr>
        <w:t xml:space="preserve">e </w:t>
      </w:r>
      <w:r w:rsidR="0079142E">
        <w:rPr>
          <w:rFonts w:ascii="Times New Roman" w:hAnsi="Times New Roman" w:cs="Times New Roman"/>
          <w:b/>
          <w:bCs/>
          <w:sz w:val="24"/>
        </w:rPr>
        <w:t>l</w:t>
      </w:r>
      <w:r w:rsidR="0079142E" w:rsidRPr="0079142E">
        <w:rPr>
          <w:rFonts w:ascii="Times New Roman" w:hAnsi="Times New Roman" w:cs="Times New Roman"/>
          <w:b/>
          <w:bCs/>
          <w:sz w:val="24"/>
        </w:rPr>
        <w:t xml:space="preserve">as Consultoras </w:t>
      </w:r>
      <w:r w:rsidR="0079142E">
        <w:rPr>
          <w:rFonts w:ascii="Times New Roman" w:hAnsi="Times New Roman" w:cs="Times New Roman"/>
          <w:b/>
          <w:bCs/>
          <w:sz w:val="24"/>
        </w:rPr>
        <w:t>d</w:t>
      </w:r>
      <w:r w:rsidR="0079142E" w:rsidRPr="0079142E">
        <w:rPr>
          <w:rFonts w:ascii="Times New Roman" w:hAnsi="Times New Roman" w:cs="Times New Roman"/>
          <w:b/>
          <w:bCs/>
          <w:sz w:val="24"/>
        </w:rPr>
        <w:t xml:space="preserve">e Obras </w:t>
      </w:r>
      <w:r w:rsidR="0079142E">
        <w:rPr>
          <w:rFonts w:ascii="Times New Roman" w:hAnsi="Times New Roman" w:cs="Times New Roman"/>
          <w:b/>
          <w:bCs/>
          <w:sz w:val="24"/>
        </w:rPr>
        <w:t>e</w:t>
      </w:r>
      <w:r w:rsidR="0079142E" w:rsidRPr="0079142E">
        <w:rPr>
          <w:rFonts w:ascii="Times New Roman" w:hAnsi="Times New Roman" w:cs="Times New Roman"/>
          <w:b/>
          <w:bCs/>
          <w:sz w:val="24"/>
        </w:rPr>
        <w:t xml:space="preserve">n </w:t>
      </w:r>
      <w:r w:rsidR="0079142E">
        <w:rPr>
          <w:rFonts w:ascii="Times New Roman" w:hAnsi="Times New Roman" w:cs="Times New Roman"/>
          <w:b/>
          <w:bCs/>
          <w:sz w:val="24"/>
        </w:rPr>
        <w:t>l</w:t>
      </w:r>
      <w:r w:rsidR="0079142E" w:rsidRPr="0079142E">
        <w:rPr>
          <w:rFonts w:ascii="Times New Roman" w:hAnsi="Times New Roman" w:cs="Times New Roman"/>
          <w:b/>
          <w:bCs/>
          <w:sz w:val="24"/>
        </w:rPr>
        <w:t>a Región Lambayeque, 2020’’</w:t>
      </w:r>
      <w:r w:rsidR="0079142E">
        <w:rPr>
          <w:rFonts w:ascii="Times New Roman" w:hAnsi="Times New Roman" w:cs="Times New Roman"/>
          <w:b/>
          <w:bCs/>
          <w:sz w:val="24"/>
        </w:rPr>
        <w:t xml:space="preserve"> es una </w:t>
      </w:r>
      <w:r w:rsidR="0079142E" w:rsidRPr="009F0BE5">
        <w:rPr>
          <w:rFonts w:ascii="Times New Roman" w:hAnsi="Times New Roman" w:cs="Times New Roman"/>
          <w:sz w:val="24"/>
        </w:rPr>
        <w:t>investigación Observacional (no experimental), con un paradigma cuantitativo de tratamiento Descriptivo</w:t>
      </w:r>
      <w:r w:rsidR="0079142E">
        <w:rPr>
          <w:rFonts w:ascii="Times New Roman" w:hAnsi="Times New Roman" w:cs="Times New Roman"/>
          <w:sz w:val="24"/>
        </w:rPr>
        <w:t>,</w:t>
      </w:r>
      <w:r w:rsidR="0079142E" w:rsidRPr="00FB008D">
        <w:rPr>
          <w:rFonts w:ascii="Times New Roman" w:hAnsi="Times New Roman" w:cs="Times New Roman"/>
          <w:sz w:val="24"/>
        </w:rPr>
        <w:t xml:space="preserve"> </w:t>
      </w:r>
    </w:p>
    <w:p w14:paraId="5AB4E884" w14:textId="229EC618" w:rsidR="00BC7607" w:rsidRDefault="00BC7607" w:rsidP="0079142E">
      <w:pPr>
        <w:spacing w:after="0" w:line="360" w:lineRule="auto"/>
        <w:ind w:right="49"/>
        <w:jc w:val="both"/>
        <w:rPr>
          <w:rFonts w:ascii="Times New Roman" w:hAnsi="Times New Roman" w:cs="Times New Roman"/>
          <w:sz w:val="24"/>
        </w:rPr>
      </w:pPr>
      <w:r w:rsidRPr="00FB008D">
        <w:rPr>
          <w:rFonts w:ascii="Times New Roman" w:hAnsi="Times New Roman" w:cs="Times New Roman"/>
          <w:sz w:val="24"/>
        </w:rPr>
        <w:t xml:space="preserve">se centra en </w:t>
      </w:r>
      <w:r w:rsidR="0079142E">
        <w:rPr>
          <w:rFonts w:ascii="Times New Roman" w:hAnsi="Times New Roman" w:cs="Times New Roman"/>
          <w:sz w:val="24"/>
        </w:rPr>
        <w:t>analizar</w:t>
      </w:r>
      <w:r w:rsidR="006D113C">
        <w:rPr>
          <w:rFonts w:ascii="Times New Roman" w:hAnsi="Times New Roman" w:cs="Times New Roman"/>
          <w:sz w:val="24"/>
        </w:rPr>
        <w:t xml:space="preserve"> atreves de encuestas </w:t>
      </w:r>
      <w:r w:rsidR="0079142E">
        <w:rPr>
          <w:rFonts w:ascii="Times New Roman" w:hAnsi="Times New Roman" w:cs="Times New Roman"/>
          <w:sz w:val="24"/>
        </w:rPr>
        <w:t xml:space="preserve"> </w:t>
      </w:r>
      <w:r w:rsidRPr="00FB008D">
        <w:rPr>
          <w:rFonts w:ascii="Times New Roman" w:hAnsi="Times New Roman" w:cs="Times New Roman"/>
          <w:sz w:val="24"/>
        </w:rPr>
        <w:t>el nivel de conocimiento de los ingenieros civiles</w:t>
      </w:r>
      <w:r w:rsidR="0079142E">
        <w:rPr>
          <w:rFonts w:ascii="Times New Roman" w:hAnsi="Times New Roman" w:cs="Times New Roman"/>
          <w:sz w:val="24"/>
        </w:rPr>
        <w:t xml:space="preserve"> referente a la </w:t>
      </w:r>
      <w:r w:rsidRPr="00FB008D">
        <w:rPr>
          <w:rFonts w:ascii="Times New Roman" w:hAnsi="Times New Roman" w:cs="Times New Roman"/>
          <w:sz w:val="24"/>
        </w:rPr>
        <w:t>evaluación de riesgo ante desastres naturales en la región Lambayeque</w:t>
      </w:r>
      <w:r w:rsidR="00686688" w:rsidRPr="00FB008D">
        <w:rPr>
          <w:rFonts w:ascii="Times New Roman" w:hAnsi="Times New Roman" w:cs="Times New Roman"/>
          <w:sz w:val="24"/>
        </w:rPr>
        <w:t>.</w:t>
      </w:r>
    </w:p>
    <w:p w14:paraId="40225A1D" w14:textId="77777777" w:rsidR="006D113C" w:rsidRDefault="006D113C" w:rsidP="0079142E">
      <w:pPr>
        <w:spacing w:after="0" w:line="360" w:lineRule="auto"/>
        <w:ind w:right="49"/>
        <w:jc w:val="both"/>
        <w:rPr>
          <w:rFonts w:ascii="Times New Roman" w:hAnsi="Times New Roman" w:cs="Times New Roman"/>
          <w:sz w:val="24"/>
        </w:rPr>
      </w:pPr>
    </w:p>
    <w:p w14:paraId="178CF3E0" w14:textId="705FF8D5" w:rsidR="006D113C" w:rsidRPr="0079142E" w:rsidRDefault="006D113C" w:rsidP="006D113C">
      <w:pPr>
        <w:spacing w:after="0" w:line="360" w:lineRule="auto"/>
        <w:ind w:right="49" w:firstLine="1560"/>
        <w:jc w:val="both"/>
        <w:rPr>
          <w:rFonts w:ascii="Times New Roman" w:eastAsia="Calibri" w:hAnsi="Times New Roman" w:cs="Times New Roman"/>
          <w:b/>
          <w:bCs/>
          <w:sz w:val="28"/>
          <w:szCs w:val="24"/>
        </w:rPr>
      </w:pPr>
      <w:r>
        <w:rPr>
          <w:rFonts w:ascii="Times New Roman" w:hAnsi="Times New Roman" w:cs="Times New Roman"/>
          <w:sz w:val="24"/>
        </w:rPr>
        <w:t>Este documento consta de</w:t>
      </w:r>
      <w:r w:rsidRPr="006D113C">
        <w:rPr>
          <w:rFonts w:ascii="Times New Roman" w:hAnsi="Times New Roman" w:cs="Times New Roman"/>
          <w:sz w:val="24"/>
        </w:rPr>
        <w:t xml:space="preserve"> cinco</w:t>
      </w:r>
      <w:r>
        <w:rPr>
          <w:rFonts w:ascii="Times New Roman" w:hAnsi="Times New Roman" w:cs="Times New Roman"/>
          <w:sz w:val="24"/>
        </w:rPr>
        <w:t xml:space="preserve"> capítulos estructurado de acuerdo a lo proporcionado por la Universidad Particular de Chiclayo.</w:t>
      </w:r>
    </w:p>
    <w:p w14:paraId="68C4CB2F" w14:textId="6CD7C8A9" w:rsidR="00BC7607" w:rsidRDefault="00BC7607" w:rsidP="00325D6C">
      <w:pPr>
        <w:rPr>
          <w:rFonts w:ascii="Times New Roman" w:hAnsi="Times New Roman" w:cs="Times New Roman"/>
          <w:b/>
          <w:bCs/>
          <w:sz w:val="24"/>
          <w:szCs w:val="24"/>
        </w:rPr>
      </w:pPr>
    </w:p>
    <w:p w14:paraId="2116835F" w14:textId="09675BFC" w:rsidR="00BC7607" w:rsidRDefault="00BC7607" w:rsidP="00325D6C">
      <w:pPr>
        <w:rPr>
          <w:rFonts w:ascii="Times New Roman" w:hAnsi="Times New Roman" w:cs="Times New Roman"/>
          <w:b/>
          <w:bCs/>
          <w:sz w:val="24"/>
          <w:szCs w:val="24"/>
        </w:rPr>
      </w:pPr>
    </w:p>
    <w:p w14:paraId="5D4083D9" w14:textId="707173D6" w:rsidR="00BC7607" w:rsidRDefault="00BC7607" w:rsidP="00325D6C">
      <w:pPr>
        <w:rPr>
          <w:rFonts w:ascii="Times New Roman" w:hAnsi="Times New Roman" w:cs="Times New Roman"/>
          <w:b/>
          <w:bCs/>
          <w:sz w:val="24"/>
          <w:szCs w:val="24"/>
        </w:rPr>
      </w:pPr>
    </w:p>
    <w:p w14:paraId="71966AAF" w14:textId="77777777" w:rsidR="006D113C" w:rsidRPr="00A25671" w:rsidRDefault="006D113C" w:rsidP="006D113C">
      <w:pPr>
        <w:jc w:val="right"/>
        <w:rPr>
          <w:sz w:val="20"/>
          <w:szCs w:val="20"/>
        </w:rPr>
      </w:pPr>
      <w:r w:rsidRPr="00A25671">
        <w:rPr>
          <w:rFonts w:ascii="Times New Roman" w:eastAsia="Calibri" w:hAnsi="Times New Roman" w:cs="Times New Roman"/>
          <w:sz w:val="24"/>
        </w:rPr>
        <w:t>Larrea Saldaña Mayra Rosaura</w:t>
      </w:r>
    </w:p>
    <w:p w14:paraId="4B75BDE5" w14:textId="3E5D430F" w:rsidR="00BC7607" w:rsidRDefault="00BC7607" w:rsidP="00325D6C">
      <w:pPr>
        <w:rPr>
          <w:rFonts w:ascii="Times New Roman" w:hAnsi="Times New Roman" w:cs="Times New Roman"/>
          <w:b/>
          <w:bCs/>
          <w:sz w:val="24"/>
          <w:szCs w:val="24"/>
        </w:rPr>
      </w:pPr>
    </w:p>
    <w:p w14:paraId="1AE27636" w14:textId="4DDDFD10" w:rsidR="00BC7607" w:rsidRDefault="00BC7607" w:rsidP="00325D6C">
      <w:pPr>
        <w:rPr>
          <w:rFonts w:ascii="Times New Roman" w:hAnsi="Times New Roman" w:cs="Times New Roman"/>
          <w:b/>
          <w:bCs/>
          <w:sz w:val="24"/>
          <w:szCs w:val="24"/>
        </w:rPr>
      </w:pPr>
    </w:p>
    <w:p w14:paraId="58423743" w14:textId="18009667" w:rsidR="00BC7607" w:rsidRDefault="00BC7607" w:rsidP="00325D6C">
      <w:pPr>
        <w:rPr>
          <w:rFonts w:ascii="Times New Roman" w:hAnsi="Times New Roman" w:cs="Times New Roman"/>
          <w:b/>
          <w:bCs/>
          <w:sz w:val="24"/>
          <w:szCs w:val="24"/>
        </w:rPr>
      </w:pPr>
    </w:p>
    <w:p w14:paraId="6996BCFD" w14:textId="4159C41C" w:rsidR="00BC7607" w:rsidRDefault="00BC7607" w:rsidP="00325D6C">
      <w:pPr>
        <w:rPr>
          <w:rFonts w:ascii="Times New Roman" w:hAnsi="Times New Roman" w:cs="Times New Roman"/>
          <w:b/>
          <w:bCs/>
          <w:sz w:val="24"/>
          <w:szCs w:val="24"/>
        </w:rPr>
      </w:pPr>
    </w:p>
    <w:p w14:paraId="2BC5481B" w14:textId="15B4A98F" w:rsidR="00BC7607" w:rsidRDefault="00BC7607" w:rsidP="00325D6C">
      <w:pPr>
        <w:rPr>
          <w:rFonts w:ascii="Times New Roman" w:hAnsi="Times New Roman" w:cs="Times New Roman"/>
          <w:b/>
          <w:bCs/>
          <w:sz w:val="24"/>
          <w:szCs w:val="24"/>
        </w:rPr>
      </w:pPr>
    </w:p>
    <w:p w14:paraId="4ED9A1FF" w14:textId="76FC4E58" w:rsidR="00BC7607" w:rsidRDefault="00BC7607" w:rsidP="00325D6C">
      <w:pPr>
        <w:rPr>
          <w:rFonts w:ascii="Times New Roman" w:hAnsi="Times New Roman" w:cs="Times New Roman"/>
          <w:b/>
          <w:bCs/>
          <w:sz w:val="24"/>
          <w:szCs w:val="24"/>
        </w:rPr>
      </w:pPr>
    </w:p>
    <w:p w14:paraId="4856807A" w14:textId="7292D4F0" w:rsidR="00BC7607" w:rsidRDefault="00BC7607" w:rsidP="00325D6C">
      <w:pPr>
        <w:rPr>
          <w:rFonts w:ascii="Times New Roman" w:hAnsi="Times New Roman" w:cs="Times New Roman"/>
          <w:b/>
          <w:bCs/>
          <w:sz w:val="24"/>
          <w:szCs w:val="24"/>
        </w:rPr>
      </w:pPr>
    </w:p>
    <w:p w14:paraId="05FFECC8" w14:textId="50DE2D03" w:rsidR="00BC7607" w:rsidRDefault="00BC7607" w:rsidP="00325D6C">
      <w:pPr>
        <w:rPr>
          <w:rFonts w:ascii="Times New Roman" w:hAnsi="Times New Roman" w:cs="Times New Roman"/>
          <w:b/>
          <w:bCs/>
          <w:sz w:val="24"/>
          <w:szCs w:val="24"/>
        </w:rPr>
      </w:pPr>
    </w:p>
    <w:p w14:paraId="457A1531" w14:textId="3287B170" w:rsidR="00BC7607" w:rsidRDefault="00BC7607" w:rsidP="00325D6C">
      <w:pPr>
        <w:rPr>
          <w:rFonts w:ascii="Times New Roman" w:hAnsi="Times New Roman" w:cs="Times New Roman"/>
          <w:b/>
          <w:bCs/>
          <w:sz w:val="24"/>
          <w:szCs w:val="24"/>
        </w:rPr>
      </w:pPr>
    </w:p>
    <w:p w14:paraId="1AAEE4E4" w14:textId="41BB1BB6" w:rsidR="006D113C" w:rsidRDefault="006D113C" w:rsidP="00325D6C">
      <w:pPr>
        <w:rPr>
          <w:rFonts w:ascii="Times New Roman" w:hAnsi="Times New Roman" w:cs="Times New Roman"/>
          <w:b/>
          <w:bCs/>
          <w:sz w:val="24"/>
          <w:szCs w:val="24"/>
        </w:rPr>
      </w:pPr>
    </w:p>
    <w:p w14:paraId="4222F301" w14:textId="51D137B1" w:rsidR="006D113C" w:rsidRDefault="006D113C" w:rsidP="00325D6C">
      <w:pPr>
        <w:rPr>
          <w:rFonts w:ascii="Times New Roman" w:hAnsi="Times New Roman" w:cs="Times New Roman"/>
          <w:b/>
          <w:bCs/>
          <w:sz w:val="24"/>
          <w:szCs w:val="24"/>
        </w:rPr>
      </w:pPr>
    </w:p>
    <w:p w14:paraId="62526255" w14:textId="244736C5" w:rsidR="006D113C" w:rsidRDefault="006D113C" w:rsidP="00325D6C">
      <w:pPr>
        <w:rPr>
          <w:rFonts w:ascii="Times New Roman" w:hAnsi="Times New Roman" w:cs="Times New Roman"/>
          <w:b/>
          <w:bCs/>
          <w:sz w:val="24"/>
          <w:szCs w:val="24"/>
        </w:rPr>
      </w:pPr>
    </w:p>
    <w:p w14:paraId="5B0CF683" w14:textId="77777777" w:rsidR="006D113C" w:rsidRDefault="006D113C" w:rsidP="00325D6C">
      <w:pPr>
        <w:rPr>
          <w:rFonts w:ascii="Times New Roman" w:hAnsi="Times New Roman" w:cs="Times New Roman"/>
          <w:b/>
          <w:bCs/>
          <w:sz w:val="24"/>
          <w:szCs w:val="24"/>
        </w:rPr>
      </w:pPr>
    </w:p>
    <w:p w14:paraId="65E36308" w14:textId="4CAC2604" w:rsidR="00660CCF" w:rsidRPr="00DA25E5" w:rsidRDefault="00660CCF" w:rsidP="00DA25E5">
      <w:pPr>
        <w:pStyle w:val="Prrafodelista"/>
        <w:spacing w:line="360" w:lineRule="auto"/>
        <w:ind w:left="851" w:right="2601"/>
        <w:jc w:val="center"/>
        <w:outlineLvl w:val="0"/>
        <w:rPr>
          <w:rFonts w:ascii="Times New Roman" w:hAnsi="Times New Roman" w:cs="Times New Roman"/>
          <w:b/>
          <w:sz w:val="24"/>
          <w:szCs w:val="24"/>
        </w:rPr>
      </w:pPr>
      <w:bookmarkStart w:id="5" w:name="_Toc87615541"/>
      <w:r w:rsidRPr="00DA25E5">
        <w:rPr>
          <w:rFonts w:ascii="Times New Roman" w:hAnsi="Times New Roman" w:cs="Times New Roman"/>
          <w:b/>
          <w:sz w:val="24"/>
          <w:szCs w:val="24"/>
        </w:rPr>
        <w:lastRenderedPageBreak/>
        <w:t>Resumen</w:t>
      </w:r>
      <w:bookmarkEnd w:id="5"/>
    </w:p>
    <w:p w14:paraId="78BC83D5" w14:textId="77777777" w:rsidR="00C9016D" w:rsidRDefault="00824C83" w:rsidP="00846D6B">
      <w:pPr>
        <w:spacing w:line="360" w:lineRule="auto"/>
        <w:jc w:val="both"/>
        <w:rPr>
          <w:rFonts w:ascii="Times New Roman" w:hAnsi="Times New Roman" w:cs="Times New Roman"/>
          <w:sz w:val="24"/>
        </w:rPr>
      </w:pPr>
      <w:r>
        <w:rPr>
          <w:rFonts w:ascii="Times New Roman" w:hAnsi="Times New Roman" w:cs="Times New Roman"/>
          <w:sz w:val="24"/>
        </w:rPr>
        <w:t>Los peligros naturales traen consigo muchas desgracias</w:t>
      </w:r>
      <w:r w:rsidR="00C9016D">
        <w:rPr>
          <w:rFonts w:ascii="Times New Roman" w:hAnsi="Times New Roman" w:cs="Times New Roman"/>
          <w:sz w:val="24"/>
        </w:rPr>
        <w:t>,</w:t>
      </w:r>
      <w:r>
        <w:rPr>
          <w:rFonts w:ascii="Times New Roman" w:hAnsi="Times New Roman" w:cs="Times New Roman"/>
          <w:sz w:val="24"/>
        </w:rPr>
        <w:t xml:space="preserve"> </w:t>
      </w:r>
      <w:r w:rsidR="00C9016D">
        <w:rPr>
          <w:rFonts w:ascii="Times New Roman" w:hAnsi="Times New Roman" w:cs="Times New Roman"/>
          <w:sz w:val="24"/>
        </w:rPr>
        <w:t>t</w:t>
      </w:r>
      <w:r>
        <w:rPr>
          <w:rFonts w:ascii="Times New Roman" w:hAnsi="Times New Roman" w:cs="Times New Roman"/>
          <w:sz w:val="24"/>
        </w:rPr>
        <w:t xml:space="preserve">anto pérdidas de vidas humanas como </w:t>
      </w:r>
      <w:r w:rsidR="005378D7">
        <w:rPr>
          <w:rFonts w:ascii="Times New Roman" w:hAnsi="Times New Roman" w:cs="Times New Roman"/>
          <w:sz w:val="24"/>
        </w:rPr>
        <w:t>también económicas</w:t>
      </w:r>
      <w:r w:rsidR="00C9016D">
        <w:rPr>
          <w:rFonts w:ascii="Times New Roman" w:hAnsi="Times New Roman" w:cs="Times New Roman"/>
          <w:sz w:val="24"/>
        </w:rPr>
        <w:t>, e</w:t>
      </w:r>
      <w:r w:rsidR="005378D7">
        <w:rPr>
          <w:rFonts w:ascii="Times New Roman" w:hAnsi="Times New Roman" w:cs="Times New Roman"/>
          <w:sz w:val="24"/>
        </w:rPr>
        <w:t>s por ello que</w:t>
      </w:r>
      <w:r w:rsidR="00C9016D">
        <w:rPr>
          <w:rFonts w:ascii="Times New Roman" w:hAnsi="Times New Roman" w:cs="Times New Roman"/>
          <w:sz w:val="24"/>
        </w:rPr>
        <w:t xml:space="preserve"> </w:t>
      </w:r>
      <w:r w:rsidR="00C9016D">
        <w:rPr>
          <w:rFonts w:ascii="Times New Roman" w:hAnsi="Times New Roman" w:cs="Times New Roman"/>
          <w:sz w:val="24"/>
          <w:lang w:val="es-MX"/>
        </w:rPr>
        <w:t>é</w:t>
      </w:r>
      <w:r w:rsidR="00C9016D">
        <w:rPr>
          <w:rFonts w:ascii="Times New Roman" w:hAnsi="Times New Roman" w:cs="Times New Roman"/>
          <w:sz w:val="24"/>
        </w:rPr>
        <w:t>esta</w:t>
      </w:r>
      <w:r w:rsidR="005378D7">
        <w:rPr>
          <w:rFonts w:ascii="Times New Roman" w:hAnsi="Times New Roman" w:cs="Times New Roman"/>
          <w:sz w:val="24"/>
        </w:rPr>
        <w:t xml:space="preserve"> investigación tiene como objetivo </w:t>
      </w:r>
      <w:r w:rsidR="00C9016D">
        <w:rPr>
          <w:rFonts w:ascii="Times New Roman" w:hAnsi="Times New Roman" w:cs="Times New Roman"/>
          <w:sz w:val="24"/>
        </w:rPr>
        <w:t>d</w:t>
      </w:r>
      <w:r w:rsidR="00FB4E87" w:rsidRPr="009F0BE5">
        <w:rPr>
          <w:rFonts w:ascii="Times New Roman" w:hAnsi="Times New Roman" w:cs="Times New Roman"/>
          <w:sz w:val="24"/>
        </w:rPr>
        <w:t xml:space="preserve">eterminar el nivel de </w:t>
      </w:r>
      <w:r w:rsidR="00FB4E87" w:rsidRPr="00D55FAE">
        <w:rPr>
          <w:rFonts w:ascii="Times New Roman" w:hAnsi="Times New Roman" w:cs="Times New Roman"/>
          <w:sz w:val="24"/>
          <w:szCs w:val="24"/>
        </w:rPr>
        <w:t>conocimiento</w:t>
      </w:r>
      <w:r w:rsidR="00FB4E87" w:rsidRPr="009F0BE5">
        <w:rPr>
          <w:rFonts w:ascii="Times New Roman" w:hAnsi="Times New Roman" w:cs="Times New Roman"/>
          <w:sz w:val="24"/>
        </w:rPr>
        <w:t xml:space="preserve"> en la evaluación de riesgo ante desastres naturales de los Ingenieros Civil</w:t>
      </w:r>
      <w:r w:rsidR="00EE17E0">
        <w:rPr>
          <w:rFonts w:ascii="Times New Roman" w:hAnsi="Times New Roman" w:cs="Times New Roman"/>
          <w:sz w:val="24"/>
        </w:rPr>
        <w:t>es</w:t>
      </w:r>
      <w:r w:rsidR="00FB4E87" w:rsidRPr="009F0BE5">
        <w:rPr>
          <w:rFonts w:ascii="Times New Roman" w:hAnsi="Times New Roman" w:cs="Times New Roman"/>
          <w:sz w:val="24"/>
        </w:rPr>
        <w:t xml:space="preserve"> de las consultoras de obras de la región Lambayeque, 2020.</w:t>
      </w:r>
      <w:r w:rsidR="005378D7">
        <w:rPr>
          <w:rFonts w:ascii="Times New Roman" w:hAnsi="Times New Roman" w:cs="Times New Roman"/>
          <w:sz w:val="24"/>
        </w:rPr>
        <w:t xml:space="preserve"> </w:t>
      </w:r>
      <w:r w:rsidR="00C9016D">
        <w:rPr>
          <w:rFonts w:ascii="Times New Roman" w:hAnsi="Times New Roman" w:cs="Times New Roman"/>
          <w:sz w:val="24"/>
        </w:rPr>
        <w:t xml:space="preserve">A fin </w:t>
      </w:r>
      <w:r w:rsidR="005378D7">
        <w:rPr>
          <w:rFonts w:ascii="Times New Roman" w:hAnsi="Times New Roman" w:cs="Times New Roman"/>
          <w:sz w:val="24"/>
        </w:rPr>
        <w:t xml:space="preserve"> </w:t>
      </w:r>
      <w:r w:rsidR="00C9016D">
        <w:rPr>
          <w:rFonts w:ascii="Times New Roman" w:hAnsi="Times New Roman" w:cs="Times New Roman"/>
          <w:sz w:val="24"/>
        </w:rPr>
        <w:t xml:space="preserve">de </w:t>
      </w:r>
      <w:r w:rsidR="005378D7">
        <w:rPr>
          <w:rFonts w:ascii="Times New Roman" w:hAnsi="Times New Roman" w:cs="Times New Roman"/>
          <w:sz w:val="24"/>
        </w:rPr>
        <w:t xml:space="preserve">ver que tan preparados se encuentren y que soluciones pueden dar en dichos sucesos. </w:t>
      </w:r>
    </w:p>
    <w:p w14:paraId="57DA44DD" w14:textId="77777777" w:rsidR="00C9016D" w:rsidRDefault="00263676" w:rsidP="00846D6B">
      <w:pPr>
        <w:spacing w:line="360" w:lineRule="auto"/>
        <w:jc w:val="both"/>
        <w:rPr>
          <w:rFonts w:ascii="Times New Roman" w:hAnsi="Times New Roman" w:cs="Times New Roman"/>
          <w:sz w:val="24"/>
        </w:rPr>
      </w:pPr>
      <w:r>
        <w:rPr>
          <w:rFonts w:ascii="Times New Roman" w:hAnsi="Times New Roman" w:cs="Times New Roman"/>
          <w:sz w:val="24"/>
        </w:rPr>
        <w:t>El presente estudio</w:t>
      </w:r>
      <w:r w:rsidR="00FB4E87" w:rsidRPr="009F0BE5">
        <w:rPr>
          <w:rFonts w:ascii="Times New Roman" w:hAnsi="Times New Roman" w:cs="Times New Roman"/>
          <w:sz w:val="24"/>
        </w:rPr>
        <w:t xml:space="preserve"> tiene un diseño de investigación Observacional (no experimental), con un paradigma cuantitativo de tratamiento Descriptivo.</w:t>
      </w:r>
    </w:p>
    <w:p w14:paraId="1CBA8FC9" w14:textId="77777777" w:rsidR="00C9016D" w:rsidRDefault="00D427CC" w:rsidP="00846D6B">
      <w:pPr>
        <w:spacing w:line="360" w:lineRule="auto"/>
        <w:jc w:val="both"/>
        <w:rPr>
          <w:rFonts w:ascii="Times New Roman" w:hAnsi="Times New Roman" w:cs="Times New Roman"/>
          <w:sz w:val="24"/>
          <w:szCs w:val="24"/>
        </w:rPr>
      </w:pPr>
      <w:r>
        <w:rPr>
          <w:rFonts w:ascii="Times New Roman" w:hAnsi="Times New Roman" w:cs="Times New Roman"/>
          <w:sz w:val="24"/>
        </w:rPr>
        <w:t xml:space="preserve"> El estudio</w:t>
      </w:r>
      <w:r w:rsidR="001A7245">
        <w:rPr>
          <w:rFonts w:ascii="Times New Roman" w:hAnsi="Times New Roman" w:cs="Times New Roman"/>
          <w:sz w:val="24"/>
        </w:rPr>
        <w:t xml:space="preserve"> Se dio mediante </w:t>
      </w:r>
      <w:r w:rsidR="007B367B">
        <w:rPr>
          <w:rFonts w:ascii="Times New Roman" w:hAnsi="Times New Roman" w:cs="Times New Roman"/>
          <w:sz w:val="24"/>
        </w:rPr>
        <w:t>encuestas las</w:t>
      </w:r>
      <w:r w:rsidR="001A7245">
        <w:rPr>
          <w:rFonts w:ascii="Times New Roman" w:hAnsi="Times New Roman" w:cs="Times New Roman"/>
          <w:sz w:val="24"/>
        </w:rPr>
        <w:t xml:space="preserve"> cuales se procesaron en</w:t>
      </w:r>
      <w:r w:rsidR="008B06CC">
        <w:rPr>
          <w:rFonts w:ascii="Times New Roman" w:hAnsi="Times New Roman" w:cs="Times New Roman"/>
          <w:sz w:val="24"/>
        </w:rPr>
        <w:t xml:space="preserve"> </w:t>
      </w:r>
      <w:r w:rsidR="001A7245">
        <w:rPr>
          <w:rFonts w:ascii="Times New Roman" w:hAnsi="Times New Roman" w:cs="Times New Roman"/>
          <w:sz w:val="24"/>
        </w:rPr>
        <w:t>el programa SPSS</w:t>
      </w:r>
      <w:r w:rsidR="00C9016D">
        <w:rPr>
          <w:rFonts w:ascii="Times New Roman" w:hAnsi="Times New Roman" w:cs="Times New Roman"/>
          <w:sz w:val="24"/>
        </w:rPr>
        <w:t>, asimismo s</w:t>
      </w:r>
      <w:r w:rsidR="008B06CC">
        <w:rPr>
          <w:rFonts w:ascii="Times New Roman" w:hAnsi="Times New Roman" w:cs="Times New Roman"/>
          <w:sz w:val="24"/>
        </w:rPr>
        <w:t>e trabaj</w:t>
      </w:r>
      <w:r w:rsidR="00C9016D">
        <w:rPr>
          <w:rFonts w:ascii="Times New Roman" w:hAnsi="Times New Roman" w:cs="Times New Roman"/>
          <w:sz w:val="24"/>
        </w:rPr>
        <w:t>ó</w:t>
      </w:r>
      <w:r w:rsidR="008B06CC">
        <w:rPr>
          <w:rFonts w:ascii="Times New Roman" w:hAnsi="Times New Roman" w:cs="Times New Roman"/>
          <w:sz w:val="24"/>
        </w:rPr>
        <w:t xml:space="preserve"> con la base de datos SciELO</w:t>
      </w:r>
      <w:r w:rsidR="00CC076E">
        <w:rPr>
          <w:rFonts w:ascii="Times New Roman" w:hAnsi="Times New Roman" w:cs="Times New Roman"/>
          <w:sz w:val="24"/>
        </w:rPr>
        <w:t xml:space="preserve"> y</w:t>
      </w:r>
      <w:r w:rsidR="008B06CC">
        <w:rPr>
          <w:rFonts w:ascii="Times New Roman" w:hAnsi="Times New Roman" w:cs="Times New Roman"/>
          <w:sz w:val="24"/>
        </w:rPr>
        <w:t xml:space="preserve"> Alicia.</w:t>
      </w:r>
      <w:r w:rsidR="00846D6B" w:rsidRPr="00846D6B">
        <w:rPr>
          <w:rFonts w:ascii="Times New Roman" w:hAnsi="Times New Roman" w:cs="Times New Roman"/>
          <w:sz w:val="24"/>
          <w:szCs w:val="24"/>
        </w:rPr>
        <w:t xml:space="preserve"> </w:t>
      </w:r>
      <w:r w:rsidR="00846D6B" w:rsidRPr="009F0BE5">
        <w:rPr>
          <w:rFonts w:ascii="Times New Roman" w:hAnsi="Times New Roman" w:cs="Times New Roman"/>
          <w:sz w:val="24"/>
          <w:szCs w:val="24"/>
        </w:rPr>
        <w:t xml:space="preserve">de acuerdo al coeficiente </w:t>
      </w:r>
      <w:proofErr w:type="spellStart"/>
      <w:r w:rsidR="00846D6B" w:rsidRPr="009F0BE5">
        <w:rPr>
          <w:rFonts w:ascii="Times New Roman" w:hAnsi="Times New Roman" w:cs="Times New Roman"/>
          <w:sz w:val="24"/>
          <w:szCs w:val="24"/>
        </w:rPr>
        <w:t>Kuder</w:t>
      </w:r>
      <w:proofErr w:type="spellEnd"/>
      <w:r w:rsidR="00C9016D">
        <w:rPr>
          <w:rFonts w:ascii="Times New Roman" w:hAnsi="Times New Roman" w:cs="Times New Roman"/>
          <w:sz w:val="24"/>
          <w:szCs w:val="24"/>
        </w:rPr>
        <w:t xml:space="preserve"> </w:t>
      </w:r>
      <w:r w:rsidR="00846D6B" w:rsidRPr="009F0BE5">
        <w:rPr>
          <w:rFonts w:ascii="Times New Roman" w:hAnsi="Times New Roman" w:cs="Times New Roman"/>
          <w:sz w:val="24"/>
          <w:szCs w:val="24"/>
        </w:rPr>
        <w:t>de Richardson</w:t>
      </w:r>
      <w:r w:rsidR="00C9016D">
        <w:rPr>
          <w:rFonts w:ascii="Times New Roman" w:hAnsi="Times New Roman" w:cs="Times New Roman"/>
          <w:sz w:val="24"/>
          <w:szCs w:val="24"/>
        </w:rPr>
        <w:t xml:space="preserve"> que</w:t>
      </w:r>
      <w:r w:rsidR="00846D6B" w:rsidRPr="009F0BE5">
        <w:rPr>
          <w:rFonts w:ascii="Times New Roman" w:hAnsi="Times New Roman" w:cs="Times New Roman"/>
          <w:sz w:val="24"/>
          <w:szCs w:val="24"/>
        </w:rPr>
        <w:t xml:space="preserve"> es de </w:t>
      </w:r>
      <w:r w:rsidR="00846D6B" w:rsidRPr="008A5AA6">
        <w:rPr>
          <w:rFonts w:ascii="Times New Roman" w:hAnsi="Times New Roman" w:cs="Times New Roman"/>
          <w:sz w:val="24"/>
          <w:szCs w:val="24"/>
        </w:rPr>
        <w:t>0.841,</w:t>
      </w:r>
      <w:r w:rsidR="00846D6B" w:rsidRPr="009F0BE5">
        <w:rPr>
          <w:rFonts w:ascii="Times New Roman" w:hAnsi="Times New Roman" w:cs="Times New Roman"/>
          <w:sz w:val="24"/>
          <w:szCs w:val="24"/>
        </w:rPr>
        <w:t xml:space="preserve"> según la valoración de Hernández Sampieri y col, T</w:t>
      </w:r>
      <w:r w:rsidR="00C9016D">
        <w:rPr>
          <w:rFonts w:ascii="Times New Roman" w:hAnsi="Times New Roman" w:cs="Times New Roman"/>
          <w:sz w:val="24"/>
          <w:szCs w:val="24"/>
        </w:rPr>
        <w:t xml:space="preserve">eniendo </w:t>
      </w:r>
      <w:r w:rsidR="00846D6B" w:rsidRPr="009F0BE5">
        <w:rPr>
          <w:rFonts w:ascii="Times New Roman" w:hAnsi="Times New Roman" w:cs="Times New Roman"/>
          <w:sz w:val="24"/>
          <w:szCs w:val="24"/>
        </w:rPr>
        <w:t xml:space="preserve"> una confiabilidad Aceptable.</w:t>
      </w:r>
    </w:p>
    <w:p w14:paraId="48C249E1" w14:textId="38C94721" w:rsidR="00660CCF" w:rsidRPr="00C9016D" w:rsidRDefault="000B1E6D" w:rsidP="00846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BC7607">
        <w:rPr>
          <w:rFonts w:ascii="Times New Roman" w:hAnsi="Times New Roman" w:cs="Times New Roman"/>
          <w:sz w:val="24"/>
          <w:szCs w:val="24"/>
        </w:rPr>
        <w:t>conclusión,</w:t>
      </w:r>
      <w:r>
        <w:rPr>
          <w:rFonts w:ascii="Times New Roman" w:hAnsi="Times New Roman" w:cs="Times New Roman"/>
          <w:sz w:val="24"/>
          <w:szCs w:val="24"/>
        </w:rPr>
        <w:t xml:space="preserve"> según el objetivo general </w:t>
      </w:r>
      <w:r w:rsidR="004C697C" w:rsidRPr="008C7176">
        <w:rPr>
          <w:rFonts w:ascii="Times New Roman" w:hAnsi="Times New Roman" w:cs="Times New Roman"/>
          <w:sz w:val="24"/>
          <w:szCs w:val="24"/>
        </w:rPr>
        <w:t>Se</w:t>
      </w:r>
      <w:r w:rsidR="008C7176" w:rsidRPr="008C7176">
        <w:rPr>
          <w:rFonts w:ascii="Times New Roman" w:hAnsi="Times New Roman" w:cs="Times New Roman"/>
          <w:sz w:val="24"/>
          <w:szCs w:val="24"/>
        </w:rPr>
        <w:t xml:space="preserve"> procederá a categorizar el nivel de conocimiento como; Baja, Regular y Alta, sin embargo, para conocer cual categoría predomina y es significativa, se aplicará la prueba z (normal estándar), asumiendo normalidad y dado que el tamaño de muestra es suficientemente grande para poder aplicar esa prueba.</w:t>
      </w:r>
    </w:p>
    <w:p w14:paraId="0F194346" w14:textId="063B5079" w:rsidR="00C32365" w:rsidRPr="00846D6B" w:rsidRDefault="00C32365" w:rsidP="00846D6B">
      <w:pPr>
        <w:spacing w:line="360" w:lineRule="auto"/>
        <w:jc w:val="both"/>
        <w:rPr>
          <w:rFonts w:ascii="Times New Roman" w:hAnsi="Times New Roman" w:cs="Times New Roman"/>
          <w:sz w:val="24"/>
          <w:szCs w:val="24"/>
        </w:rPr>
      </w:pPr>
    </w:p>
    <w:p w14:paraId="6C34DB3D" w14:textId="3E721981" w:rsidR="00660CCF" w:rsidRDefault="004C697C" w:rsidP="00325D6C">
      <w:pPr>
        <w:rPr>
          <w:rFonts w:ascii="Times New Roman" w:hAnsi="Times New Roman" w:cs="Times New Roman"/>
          <w:b/>
          <w:bCs/>
          <w:sz w:val="24"/>
          <w:szCs w:val="24"/>
        </w:rPr>
      </w:pPr>
      <w:r>
        <w:rPr>
          <w:rFonts w:ascii="Times New Roman" w:hAnsi="Times New Roman" w:cs="Times New Roman"/>
          <w:b/>
          <w:bCs/>
          <w:sz w:val="24"/>
          <w:szCs w:val="24"/>
        </w:rPr>
        <w:t>Palabras claves:</w:t>
      </w:r>
      <w:r w:rsidRPr="004C697C">
        <w:rPr>
          <w:rFonts w:ascii="Times New Roman" w:hAnsi="Times New Roman" w:cs="Times New Roman"/>
          <w:sz w:val="24"/>
        </w:rPr>
        <w:t xml:space="preserve"> </w:t>
      </w:r>
      <w:r>
        <w:rPr>
          <w:rFonts w:ascii="Times New Roman" w:hAnsi="Times New Roman" w:cs="Times New Roman"/>
          <w:sz w:val="24"/>
        </w:rPr>
        <w:t xml:space="preserve">vulnerabilidad </w:t>
      </w:r>
      <w:r w:rsidR="002A3C7B">
        <w:rPr>
          <w:rFonts w:ascii="Times New Roman" w:hAnsi="Times New Roman" w:cs="Times New Roman"/>
          <w:sz w:val="24"/>
        </w:rPr>
        <w:t>riesgo, evaluación</w:t>
      </w:r>
      <w:r w:rsidR="00835BE9">
        <w:rPr>
          <w:rFonts w:ascii="Times New Roman" w:hAnsi="Times New Roman" w:cs="Times New Roman"/>
          <w:sz w:val="24"/>
        </w:rPr>
        <w:t xml:space="preserve"> de peligro</w:t>
      </w:r>
    </w:p>
    <w:p w14:paraId="16DBA017" w14:textId="0299568B" w:rsidR="00660CCF" w:rsidRDefault="00660CCF" w:rsidP="00325D6C">
      <w:pPr>
        <w:rPr>
          <w:rFonts w:ascii="Times New Roman" w:hAnsi="Times New Roman" w:cs="Times New Roman"/>
          <w:b/>
          <w:bCs/>
          <w:sz w:val="24"/>
          <w:szCs w:val="24"/>
        </w:rPr>
      </w:pPr>
    </w:p>
    <w:p w14:paraId="45CA8317" w14:textId="428FB214" w:rsidR="00325D6C" w:rsidRDefault="00325D6C" w:rsidP="00C32365"/>
    <w:p w14:paraId="1DAF8C66" w14:textId="753FBC58" w:rsidR="006D113C" w:rsidRDefault="006D113C" w:rsidP="00C32365"/>
    <w:p w14:paraId="29296672" w14:textId="344BDB3D" w:rsidR="006D113C" w:rsidRDefault="006D113C" w:rsidP="00C32365"/>
    <w:p w14:paraId="5D2672FF" w14:textId="2716978D" w:rsidR="006D113C" w:rsidRDefault="006D113C" w:rsidP="00C32365"/>
    <w:p w14:paraId="28C0B9D1" w14:textId="04A5463E" w:rsidR="006D113C" w:rsidRDefault="006D113C" w:rsidP="00C32365"/>
    <w:p w14:paraId="35AB046E" w14:textId="50B29BFA" w:rsidR="00C32365" w:rsidRDefault="00C32365" w:rsidP="00C32365"/>
    <w:p w14:paraId="6F16A2A7" w14:textId="77777777" w:rsidR="006D113C" w:rsidRPr="00325D6C" w:rsidRDefault="006D113C" w:rsidP="00C32365"/>
    <w:p w14:paraId="3C25CBFE" w14:textId="483574B1" w:rsidR="00D922CE" w:rsidRPr="00B35BFE" w:rsidRDefault="00D922CE" w:rsidP="00E04184">
      <w:pPr>
        <w:jc w:val="center"/>
        <w:rPr>
          <w:rFonts w:ascii="Times New Roman" w:hAnsi="Times New Roman" w:cs="Times New Roman"/>
          <w:b/>
          <w:sz w:val="24"/>
          <w:szCs w:val="24"/>
        </w:rPr>
      </w:pPr>
      <w:r w:rsidRPr="00B35BFE">
        <w:rPr>
          <w:rFonts w:ascii="Times New Roman" w:hAnsi="Times New Roman" w:cs="Times New Roman"/>
          <w:b/>
          <w:sz w:val="24"/>
          <w:szCs w:val="24"/>
        </w:rPr>
        <w:lastRenderedPageBreak/>
        <w:t>ÍNDICE</w:t>
      </w:r>
      <w:r w:rsidR="00B54529">
        <w:rPr>
          <w:rFonts w:ascii="Times New Roman" w:hAnsi="Times New Roman" w:cs="Times New Roman"/>
          <w:b/>
          <w:sz w:val="24"/>
          <w:szCs w:val="24"/>
        </w:rPr>
        <w:t xml:space="preserve"> DE CONTENIDO</w:t>
      </w:r>
    </w:p>
    <w:sdt>
      <w:sdtPr>
        <w:rPr>
          <w:rFonts w:asciiTheme="minorHAnsi" w:eastAsiaTheme="minorHAnsi" w:hAnsiTheme="minorHAnsi" w:cstheme="minorBidi"/>
          <w:color w:val="auto"/>
          <w:sz w:val="22"/>
          <w:szCs w:val="22"/>
          <w:lang w:val="es-ES"/>
        </w:rPr>
        <w:id w:val="-1560009188"/>
        <w:docPartObj>
          <w:docPartGallery w:val="Table of Contents"/>
          <w:docPartUnique/>
        </w:docPartObj>
      </w:sdtPr>
      <w:sdtEndPr>
        <w:rPr>
          <w:b/>
          <w:bCs/>
        </w:rPr>
      </w:sdtEndPr>
      <w:sdtContent>
        <w:p w14:paraId="110F9363" w14:textId="77777777" w:rsidR="00EA7A47" w:rsidRDefault="00EA7A47">
          <w:pPr>
            <w:pStyle w:val="TtuloTDC"/>
          </w:pPr>
        </w:p>
        <w:p w14:paraId="6C61EC67" w14:textId="73FD9A53" w:rsidR="003514A3" w:rsidRDefault="006F16C2">
          <w:pPr>
            <w:pStyle w:val="TDC1"/>
            <w:tabs>
              <w:tab w:val="right" w:leader="dot" w:pos="8828"/>
            </w:tabs>
            <w:rPr>
              <w:rFonts w:eastAsiaTheme="minorEastAsia"/>
              <w:noProof/>
              <w:lang w:eastAsia="es-PE"/>
            </w:rPr>
          </w:pPr>
          <w:r>
            <w:fldChar w:fldCharType="begin"/>
          </w:r>
          <w:r>
            <w:instrText xml:space="preserve"> TOC \o "1-4" \h \z \u </w:instrText>
          </w:r>
          <w:r>
            <w:fldChar w:fldCharType="separate"/>
          </w:r>
          <w:hyperlink w:anchor="_Toc87615536" w:history="1">
            <w:r w:rsidR="003514A3" w:rsidRPr="002E133D">
              <w:rPr>
                <w:rStyle w:val="Hipervnculo"/>
                <w:rFonts w:ascii="Times New Roman" w:hAnsi="Times New Roman" w:cs="Times New Roman"/>
                <w:b/>
                <w:noProof/>
              </w:rPr>
              <w:t>Páginas del jurado</w:t>
            </w:r>
            <w:r w:rsidR="003514A3">
              <w:rPr>
                <w:noProof/>
                <w:webHidden/>
              </w:rPr>
              <w:tab/>
            </w:r>
            <w:r w:rsidR="003514A3">
              <w:rPr>
                <w:noProof/>
                <w:webHidden/>
              </w:rPr>
              <w:fldChar w:fldCharType="begin"/>
            </w:r>
            <w:r w:rsidR="003514A3">
              <w:rPr>
                <w:noProof/>
                <w:webHidden/>
              </w:rPr>
              <w:instrText xml:space="preserve"> PAGEREF _Toc87615536 \h </w:instrText>
            </w:r>
            <w:r w:rsidR="003514A3">
              <w:rPr>
                <w:noProof/>
                <w:webHidden/>
              </w:rPr>
            </w:r>
            <w:r w:rsidR="003514A3">
              <w:rPr>
                <w:noProof/>
                <w:webHidden/>
              </w:rPr>
              <w:fldChar w:fldCharType="separate"/>
            </w:r>
            <w:r w:rsidR="003514A3">
              <w:rPr>
                <w:noProof/>
                <w:webHidden/>
              </w:rPr>
              <w:t>ii</w:t>
            </w:r>
            <w:r w:rsidR="003514A3">
              <w:rPr>
                <w:noProof/>
                <w:webHidden/>
              </w:rPr>
              <w:fldChar w:fldCharType="end"/>
            </w:r>
          </w:hyperlink>
        </w:p>
        <w:p w14:paraId="03B72A93" w14:textId="451854FC" w:rsidR="003514A3" w:rsidRDefault="003514A3">
          <w:pPr>
            <w:pStyle w:val="TDC1"/>
            <w:tabs>
              <w:tab w:val="right" w:leader="dot" w:pos="8828"/>
            </w:tabs>
            <w:rPr>
              <w:rFonts w:eastAsiaTheme="minorEastAsia"/>
              <w:noProof/>
              <w:lang w:eastAsia="es-PE"/>
            </w:rPr>
          </w:pPr>
          <w:hyperlink w:anchor="_Toc87615537" w:history="1">
            <w:r w:rsidRPr="002E133D">
              <w:rPr>
                <w:rStyle w:val="Hipervnculo"/>
                <w:rFonts w:ascii="Times New Roman" w:hAnsi="Times New Roman" w:cs="Times New Roman"/>
                <w:b/>
                <w:noProof/>
              </w:rPr>
              <w:t>Dedicatoria</w:t>
            </w:r>
            <w:r>
              <w:rPr>
                <w:noProof/>
                <w:webHidden/>
              </w:rPr>
              <w:tab/>
            </w:r>
            <w:r>
              <w:rPr>
                <w:noProof/>
                <w:webHidden/>
              </w:rPr>
              <w:fldChar w:fldCharType="begin"/>
            </w:r>
            <w:r>
              <w:rPr>
                <w:noProof/>
                <w:webHidden/>
              </w:rPr>
              <w:instrText xml:space="preserve"> PAGEREF _Toc87615537 \h </w:instrText>
            </w:r>
            <w:r>
              <w:rPr>
                <w:noProof/>
                <w:webHidden/>
              </w:rPr>
            </w:r>
            <w:r>
              <w:rPr>
                <w:noProof/>
                <w:webHidden/>
              </w:rPr>
              <w:fldChar w:fldCharType="separate"/>
            </w:r>
            <w:r>
              <w:rPr>
                <w:noProof/>
                <w:webHidden/>
              </w:rPr>
              <w:t>iii</w:t>
            </w:r>
            <w:r>
              <w:rPr>
                <w:noProof/>
                <w:webHidden/>
              </w:rPr>
              <w:fldChar w:fldCharType="end"/>
            </w:r>
          </w:hyperlink>
        </w:p>
        <w:p w14:paraId="24E90652" w14:textId="63BF2F8E" w:rsidR="003514A3" w:rsidRDefault="003514A3">
          <w:pPr>
            <w:pStyle w:val="TDC1"/>
            <w:tabs>
              <w:tab w:val="right" w:leader="dot" w:pos="8828"/>
            </w:tabs>
            <w:rPr>
              <w:rFonts w:eastAsiaTheme="minorEastAsia"/>
              <w:noProof/>
              <w:lang w:eastAsia="es-PE"/>
            </w:rPr>
          </w:pPr>
          <w:hyperlink w:anchor="_Toc87615538" w:history="1">
            <w:r w:rsidRPr="002E133D">
              <w:rPr>
                <w:rStyle w:val="Hipervnculo"/>
                <w:rFonts w:ascii="Times New Roman" w:hAnsi="Times New Roman" w:cs="Times New Roman"/>
                <w:b/>
                <w:noProof/>
              </w:rPr>
              <w:t>Agradecimiento</w:t>
            </w:r>
            <w:r>
              <w:rPr>
                <w:noProof/>
                <w:webHidden/>
              </w:rPr>
              <w:tab/>
            </w:r>
            <w:r>
              <w:rPr>
                <w:noProof/>
                <w:webHidden/>
              </w:rPr>
              <w:fldChar w:fldCharType="begin"/>
            </w:r>
            <w:r>
              <w:rPr>
                <w:noProof/>
                <w:webHidden/>
              </w:rPr>
              <w:instrText xml:space="preserve"> PAGEREF _Toc87615538 \h </w:instrText>
            </w:r>
            <w:r>
              <w:rPr>
                <w:noProof/>
                <w:webHidden/>
              </w:rPr>
            </w:r>
            <w:r>
              <w:rPr>
                <w:noProof/>
                <w:webHidden/>
              </w:rPr>
              <w:fldChar w:fldCharType="separate"/>
            </w:r>
            <w:r>
              <w:rPr>
                <w:noProof/>
                <w:webHidden/>
              </w:rPr>
              <w:t>iv</w:t>
            </w:r>
            <w:r>
              <w:rPr>
                <w:noProof/>
                <w:webHidden/>
              </w:rPr>
              <w:fldChar w:fldCharType="end"/>
            </w:r>
          </w:hyperlink>
        </w:p>
        <w:p w14:paraId="1AA4451E" w14:textId="11F84B96" w:rsidR="003514A3" w:rsidRDefault="003514A3">
          <w:pPr>
            <w:pStyle w:val="TDC1"/>
            <w:tabs>
              <w:tab w:val="right" w:leader="dot" w:pos="8828"/>
            </w:tabs>
            <w:rPr>
              <w:rFonts w:eastAsiaTheme="minorEastAsia"/>
              <w:noProof/>
              <w:lang w:eastAsia="es-PE"/>
            </w:rPr>
          </w:pPr>
          <w:hyperlink w:anchor="_Toc87615539" w:history="1">
            <w:r w:rsidRPr="002E133D">
              <w:rPr>
                <w:rStyle w:val="Hipervnculo"/>
                <w:rFonts w:ascii="Times New Roman" w:hAnsi="Times New Roman" w:cs="Times New Roman"/>
                <w:b/>
                <w:noProof/>
              </w:rPr>
              <w:t>Declaratoria de Autenticidad</w:t>
            </w:r>
            <w:r>
              <w:rPr>
                <w:noProof/>
                <w:webHidden/>
              </w:rPr>
              <w:tab/>
            </w:r>
            <w:r>
              <w:rPr>
                <w:noProof/>
                <w:webHidden/>
              </w:rPr>
              <w:fldChar w:fldCharType="begin"/>
            </w:r>
            <w:r>
              <w:rPr>
                <w:noProof/>
                <w:webHidden/>
              </w:rPr>
              <w:instrText xml:space="preserve"> PAGEREF _Toc87615539 \h </w:instrText>
            </w:r>
            <w:r>
              <w:rPr>
                <w:noProof/>
                <w:webHidden/>
              </w:rPr>
            </w:r>
            <w:r>
              <w:rPr>
                <w:noProof/>
                <w:webHidden/>
              </w:rPr>
              <w:fldChar w:fldCharType="separate"/>
            </w:r>
            <w:r>
              <w:rPr>
                <w:noProof/>
                <w:webHidden/>
              </w:rPr>
              <w:t>v</w:t>
            </w:r>
            <w:r>
              <w:rPr>
                <w:noProof/>
                <w:webHidden/>
              </w:rPr>
              <w:fldChar w:fldCharType="end"/>
            </w:r>
          </w:hyperlink>
        </w:p>
        <w:p w14:paraId="2AFC54C2" w14:textId="13D32B69" w:rsidR="003514A3" w:rsidRDefault="003514A3">
          <w:pPr>
            <w:pStyle w:val="TDC1"/>
            <w:tabs>
              <w:tab w:val="right" w:leader="dot" w:pos="8828"/>
            </w:tabs>
            <w:rPr>
              <w:rFonts w:eastAsiaTheme="minorEastAsia"/>
              <w:noProof/>
              <w:lang w:eastAsia="es-PE"/>
            </w:rPr>
          </w:pPr>
          <w:hyperlink w:anchor="_Toc87615540" w:history="1">
            <w:r w:rsidRPr="002E133D">
              <w:rPr>
                <w:rStyle w:val="Hipervnculo"/>
                <w:rFonts w:ascii="Times New Roman" w:hAnsi="Times New Roman" w:cs="Times New Roman"/>
                <w:b/>
                <w:noProof/>
              </w:rPr>
              <w:t>Presentación</w:t>
            </w:r>
            <w:r>
              <w:rPr>
                <w:noProof/>
                <w:webHidden/>
              </w:rPr>
              <w:tab/>
            </w:r>
            <w:r>
              <w:rPr>
                <w:noProof/>
                <w:webHidden/>
              </w:rPr>
              <w:fldChar w:fldCharType="begin"/>
            </w:r>
            <w:r>
              <w:rPr>
                <w:noProof/>
                <w:webHidden/>
              </w:rPr>
              <w:instrText xml:space="preserve"> PAGEREF _Toc87615540 \h </w:instrText>
            </w:r>
            <w:r>
              <w:rPr>
                <w:noProof/>
                <w:webHidden/>
              </w:rPr>
            </w:r>
            <w:r>
              <w:rPr>
                <w:noProof/>
                <w:webHidden/>
              </w:rPr>
              <w:fldChar w:fldCharType="separate"/>
            </w:r>
            <w:r>
              <w:rPr>
                <w:noProof/>
                <w:webHidden/>
              </w:rPr>
              <w:t>vi</w:t>
            </w:r>
            <w:r>
              <w:rPr>
                <w:noProof/>
                <w:webHidden/>
              </w:rPr>
              <w:fldChar w:fldCharType="end"/>
            </w:r>
          </w:hyperlink>
        </w:p>
        <w:p w14:paraId="2D4C6D8B" w14:textId="3A5371DD" w:rsidR="003514A3" w:rsidRDefault="003514A3">
          <w:pPr>
            <w:pStyle w:val="TDC1"/>
            <w:tabs>
              <w:tab w:val="right" w:leader="dot" w:pos="8828"/>
            </w:tabs>
            <w:rPr>
              <w:rFonts w:eastAsiaTheme="minorEastAsia"/>
              <w:noProof/>
              <w:lang w:eastAsia="es-PE"/>
            </w:rPr>
          </w:pPr>
          <w:hyperlink w:anchor="_Toc87615541" w:history="1">
            <w:r w:rsidRPr="002E133D">
              <w:rPr>
                <w:rStyle w:val="Hipervnculo"/>
                <w:rFonts w:ascii="Times New Roman" w:hAnsi="Times New Roman" w:cs="Times New Roman"/>
                <w:b/>
                <w:noProof/>
              </w:rPr>
              <w:t>Resumen</w:t>
            </w:r>
            <w:r>
              <w:rPr>
                <w:noProof/>
                <w:webHidden/>
              </w:rPr>
              <w:tab/>
            </w:r>
            <w:r>
              <w:rPr>
                <w:noProof/>
                <w:webHidden/>
              </w:rPr>
              <w:fldChar w:fldCharType="begin"/>
            </w:r>
            <w:r>
              <w:rPr>
                <w:noProof/>
                <w:webHidden/>
              </w:rPr>
              <w:instrText xml:space="preserve"> PAGEREF _Toc87615541 \h </w:instrText>
            </w:r>
            <w:r>
              <w:rPr>
                <w:noProof/>
                <w:webHidden/>
              </w:rPr>
            </w:r>
            <w:r>
              <w:rPr>
                <w:noProof/>
                <w:webHidden/>
              </w:rPr>
              <w:fldChar w:fldCharType="separate"/>
            </w:r>
            <w:r>
              <w:rPr>
                <w:noProof/>
                <w:webHidden/>
              </w:rPr>
              <w:t>vii</w:t>
            </w:r>
            <w:r>
              <w:rPr>
                <w:noProof/>
                <w:webHidden/>
              </w:rPr>
              <w:fldChar w:fldCharType="end"/>
            </w:r>
          </w:hyperlink>
        </w:p>
        <w:p w14:paraId="681349E1" w14:textId="02BEEBB7" w:rsidR="003514A3" w:rsidRDefault="003514A3">
          <w:pPr>
            <w:pStyle w:val="TDC1"/>
            <w:tabs>
              <w:tab w:val="right" w:leader="dot" w:pos="8828"/>
            </w:tabs>
            <w:rPr>
              <w:rFonts w:eastAsiaTheme="minorEastAsia"/>
              <w:noProof/>
              <w:lang w:eastAsia="es-PE"/>
            </w:rPr>
          </w:pPr>
          <w:hyperlink w:anchor="_Toc87615542" w:history="1">
            <w:r w:rsidRPr="002E133D">
              <w:rPr>
                <w:rStyle w:val="Hipervnculo"/>
                <w:rFonts w:ascii="Times New Roman" w:hAnsi="Times New Roman" w:cs="Times New Roman"/>
                <w:b/>
                <w:noProof/>
              </w:rPr>
              <w:t>INTRODUCCIÓN</w:t>
            </w:r>
            <w:r>
              <w:rPr>
                <w:noProof/>
                <w:webHidden/>
              </w:rPr>
              <w:tab/>
            </w:r>
            <w:r>
              <w:rPr>
                <w:noProof/>
                <w:webHidden/>
              </w:rPr>
              <w:fldChar w:fldCharType="begin"/>
            </w:r>
            <w:r>
              <w:rPr>
                <w:noProof/>
                <w:webHidden/>
              </w:rPr>
              <w:instrText xml:space="preserve"> PAGEREF _Toc87615542 \h </w:instrText>
            </w:r>
            <w:r>
              <w:rPr>
                <w:noProof/>
                <w:webHidden/>
              </w:rPr>
            </w:r>
            <w:r>
              <w:rPr>
                <w:noProof/>
                <w:webHidden/>
              </w:rPr>
              <w:fldChar w:fldCharType="separate"/>
            </w:r>
            <w:r>
              <w:rPr>
                <w:noProof/>
                <w:webHidden/>
              </w:rPr>
              <w:t>10</w:t>
            </w:r>
            <w:r>
              <w:rPr>
                <w:noProof/>
                <w:webHidden/>
              </w:rPr>
              <w:fldChar w:fldCharType="end"/>
            </w:r>
          </w:hyperlink>
        </w:p>
        <w:p w14:paraId="47063B84" w14:textId="5CD89948" w:rsidR="003514A3" w:rsidRDefault="003514A3">
          <w:pPr>
            <w:pStyle w:val="TDC1"/>
            <w:tabs>
              <w:tab w:val="left" w:pos="1760"/>
              <w:tab w:val="right" w:leader="dot" w:pos="8828"/>
            </w:tabs>
            <w:rPr>
              <w:rFonts w:eastAsiaTheme="minorEastAsia"/>
              <w:noProof/>
              <w:lang w:eastAsia="es-PE"/>
            </w:rPr>
          </w:pPr>
          <w:hyperlink w:anchor="_Toc87615543" w:history="1">
            <w:r w:rsidRPr="002E133D">
              <w:rPr>
                <w:rStyle w:val="Hipervnculo"/>
                <w:rFonts w:ascii="Times New Roman" w:hAnsi="Times New Roman" w:cs="Times New Roman"/>
                <w:b/>
                <w:noProof/>
              </w:rPr>
              <w:t>CAPÍTULO I:</w:t>
            </w:r>
            <w:r>
              <w:rPr>
                <w:rFonts w:eastAsiaTheme="minorEastAsia"/>
                <w:noProof/>
                <w:lang w:eastAsia="es-PE"/>
              </w:rPr>
              <w:tab/>
            </w:r>
            <w:r w:rsidRPr="002E133D">
              <w:rPr>
                <w:rStyle w:val="Hipervnculo"/>
                <w:rFonts w:ascii="Times New Roman" w:hAnsi="Times New Roman" w:cs="Times New Roman"/>
                <w:b/>
                <w:noProof/>
              </w:rPr>
              <w:t>PLANTEAMIENTO DEL PROBLEMA</w:t>
            </w:r>
            <w:r>
              <w:rPr>
                <w:noProof/>
                <w:webHidden/>
              </w:rPr>
              <w:tab/>
            </w:r>
            <w:r>
              <w:rPr>
                <w:noProof/>
                <w:webHidden/>
              </w:rPr>
              <w:fldChar w:fldCharType="begin"/>
            </w:r>
            <w:r>
              <w:rPr>
                <w:noProof/>
                <w:webHidden/>
              </w:rPr>
              <w:instrText xml:space="preserve"> PAGEREF _Toc87615543 \h </w:instrText>
            </w:r>
            <w:r>
              <w:rPr>
                <w:noProof/>
                <w:webHidden/>
              </w:rPr>
            </w:r>
            <w:r>
              <w:rPr>
                <w:noProof/>
                <w:webHidden/>
              </w:rPr>
              <w:fldChar w:fldCharType="separate"/>
            </w:r>
            <w:r>
              <w:rPr>
                <w:noProof/>
                <w:webHidden/>
              </w:rPr>
              <w:t>12</w:t>
            </w:r>
            <w:r>
              <w:rPr>
                <w:noProof/>
                <w:webHidden/>
              </w:rPr>
              <w:fldChar w:fldCharType="end"/>
            </w:r>
          </w:hyperlink>
        </w:p>
        <w:p w14:paraId="55261DAE" w14:textId="6D4AC5EC" w:rsidR="003514A3" w:rsidRDefault="003514A3">
          <w:pPr>
            <w:pStyle w:val="TDC2"/>
            <w:tabs>
              <w:tab w:val="left" w:pos="660"/>
            </w:tabs>
            <w:rPr>
              <w:rFonts w:eastAsiaTheme="minorEastAsia"/>
              <w:noProof/>
              <w:lang w:eastAsia="es-PE"/>
            </w:rPr>
          </w:pPr>
          <w:hyperlink w:anchor="_Toc87615544" w:history="1">
            <w:r w:rsidRPr="002E133D">
              <w:rPr>
                <w:rStyle w:val="Hipervnculo"/>
                <w:rFonts w:ascii="Times New Roman" w:hAnsi="Times New Roman" w:cs="Times New Roman"/>
                <w:b/>
                <w:noProof/>
              </w:rPr>
              <w:t>1.1.</w:t>
            </w:r>
            <w:r>
              <w:rPr>
                <w:rFonts w:eastAsiaTheme="minorEastAsia"/>
                <w:noProof/>
                <w:lang w:eastAsia="es-PE"/>
              </w:rPr>
              <w:tab/>
            </w:r>
            <w:r w:rsidRPr="002E133D">
              <w:rPr>
                <w:rStyle w:val="Hipervnculo"/>
                <w:rFonts w:ascii="Times New Roman" w:hAnsi="Times New Roman" w:cs="Times New Roman"/>
                <w:b/>
                <w:noProof/>
              </w:rPr>
              <w:t>Descripción de la Realidad Problemática</w:t>
            </w:r>
            <w:r>
              <w:rPr>
                <w:noProof/>
                <w:webHidden/>
              </w:rPr>
              <w:tab/>
            </w:r>
            <w:r>
              <w:rPr>
                <w:noProof/>
                <w:webHidden/>
              </w:rPr>
              <w:fldChar w:fldCharType="begin"/>
            </w:r>
            <w:r>
              <w:rPr>
                <w:noProof/>
                <w:webHidden/>
              </w:rPr>
              <w:instrText xml:space="preserve"> PAGEREF _Toc87615544 \h </w:instrText>
            </w:r>
            <w:r>
              <w:rPr>
                <w:noProof/>
                <w:webHidden/>
              </w:rPr>
            </w:r>
            <w:r>
              <w:rPr>
                <w:noProof/>
                <w:webHidden/>
              </w:rPr>
              <w:fldChar w:fldCharType="separate"/>
            </w:r>
            <w:r>
              <w:rPr>
                <w:noProof/>
                <w:webHidden/>
              </w:rPr>
              <w:t>12</w:t>
            </w:r>
            <w:r>
              <w:rPr>
                <w:noProof/>
                <w:webHidden/>
              </w:rPr>
              <w:fldChar w:fldCharType="end"/>
            </w:r>
          </w:hyperlink>
        </w:p>
        <w:p w14:paraId="324D772D" w14:textId="282939C3" w:rsidR="003514A3" w:rsidRDefault="003514A3">
          <w:pPr>
            <w:pStyle w:val="TDC2"/>
            <w:tabs>
              <w:tab w:val="left" w:pos="660"/>
            </w:tabs>
            <w:rPr>
              <w:rFonts w:eastAsiaTheme="minorEastAsia"/>
              <w:noProof/>
              <w:lang w:eastAsia="es-PE"/>
            </w:rPr>
          </w:pPr>
          <w:hyperlink w:anchor="_Toc87615545" w:history="1">
            <w:r w:rsidRPr="002E133D">
              <w:rPr>
                <w:rStyle w:val="Hipervnculo"/>
                <w:rFonts w:ascii="Times New Roman" w:hAnsi="Times New Roman" w:cs="Times New Roman"/>
                <w:b/>
                <w:noProof/>
              </w:rPr>
              <w:t>1.2.</w:t>
            </w:r>
            <w:r>
              <w:rPr>
                <w:rFonts w:eastAsiaTheme="minorEastAsia"/>
                <w:noProof/>
                <w:lang w:eastAsia="es-PE"/>
              </w:rPr>
              <w:tab/>
            </w:r>
            <w:r w:rsidRPr="002E133D">
              <w:rPr>
                <w:rStyle w:val="Hipervnculo"/>
                <w:rFonts w:ascii="Times New Roman" w:hAnsi="Times New Roman" w:cs="Times New Roman"/>
                <w:b/>
                <w:noProof/>
              </w:rPr>
              <w:t>Definición del problema</w:t>
            </w:r>
            <w:r>
              <w:rPr>
                <w:noProof/>
                <w:webHidden/>
              </w:rPr>
              <w:tab/>
            </w:r>
            <w:r>
              <w:rPr>
                <w:noProof/>
                <w:webHidden/>
              </w:rPr>
              <w:fldChar w:fldCharType="begin"/>
            </w:r>
            <w:r>
              <w:rPr>
                <w:noProof/>
                <w:webHidden/>
              </w:rPr>
              <w:instrText xml:space="preserve"> PAGEREF _Toc87615545 \h </w:instrText>
            </w:r>
            <w:r>
              <w:rPr>
                <w:noProof/>
                <w:webHidden/>
              </w:rPr>
            </w:r>
            <w:r>
              <w:rPr>
                <w:noProof/>
                <w:webHidden/>
              </w:rPr>
              <w:fldChar w:fldCharType="separate"/>
            </w:r>
            <w:r>
              <w:rPr>
                <w:noProof/>
                <w:webHidden/>
              </w:rPr>
              <w:t>13</w:t>
            </w:r>
            <w:r>
              <w:rPr>
                <w:noProof/>
                <w:webHidden/>
              </w:rPr>
              <w:fldChar w:fldCharType="end"/>
            </w:r>
          </w:hyperlink>
        </w:p>
        <w:p w14:paraId="60E1C074" w14:textId="35D3584A" w:rsidR="003514A3" w:rsidRDefault="003514A3">
          <w:pPr>
            <w:pStyle w:val="TDC2"/>
            <w:tabs>
              <w:tab w:val="left" w:pos="660"/>
            </w:tabs>
            <w:rPr>
              <w:rFonts w:eastAsiaTheme="minorEastAsia"/>
              <w:noProof/>
              <w:lang w:eastAsia="es-PE"/>
            </w:rPr>
          </w:pPr>
          <w:hyperlink w:anchor="_Toc87615546" w:history="1">
            <w:r w:rsidRPr="002E133D">
              <w:rPr>
                <w:rStyle w:val="Hipervnculo"/>
                <w:rFonts w:ascii="Times New Roman" w:hAnsi="Times New Roman" w:cs="Times New Roman"/>
                <w:b/>
                <w:bCs/>
                <w:noProof/>
              </w:rPr>
              <w:t>1.3.</w:t>
            </w:r>
            <w:r>
              <w:rPr>
                <w:rFonts w:eastAsiaTheme="minorEastAsia"/>
                <w:noProof/>
                <w:lang w:eastAsia="es-PE"/>
              </w:rPr>
              <w:tab/>
            </w:r>
            <w:r w:rsidRPr="002E133D">
              <w:rPr>
                <w:rStyle w:val="Hipervnculo"/>
                <w:rFonts w:ascii="Times New Roman" w:hAnsi="Times New Roman" w:cs="Times New Roman"/>
                <w:b/>
                <w:bCs/>
                <w:noProof/>
              </w:rPr>
              <w:t>Objetivos del problema</w:t>
            </w:r>
            <w:r>
              <w:rPr>
                <w:noProof/>
                <w:webHidden/>
              </w:rPr>
              <w:tab/>
            </w:r>
            <w:r>
              <w:rPr>
                <w:noProof/>
                <w:webHidden/>
              </w:rPr>
              <w:fldChar w:fldCharType="begin"/>
            </w:r>
            <w:r>
              <w:rPr>
                <w:noProof/>
                <w:webHidden/>
              </w:rPr>
              <w:instrText xml:space="preserve"> PAGEREF _Toc87615546 \h </w:instrText>
            </w:r>
            <w:r>
              <w:rPr>
                <w:noProof/>
                <w:webHidden/>
              </w:rPr>
            </w:r>
            <w:r>
              <w:rPr>
                <w:noProof/>
                <w:webHidden/>
              </w:rPr>
              <w:fldChar w:fldCharType="separate"/>
            </w:r>
            <w:r>
              <w:rPr>
                <w:noProof/>
                <w:webHidden/>
              </w:rPr>
              <w:t>13</w:t>
            </w:r>
            <w:r>
              <w:rPr>
                <w:noProof/>
                <w:webHidden/>
              </w:rPr>
              <w:fldChar w:fldCharType="end"/>
            </w:r>
          </w:hyperlink>
        </w:p>
        <w:p w14:paraId="4FA10A71" w14:textId="7337B4D1" w:rsidR="003514A3" w:rsidRDefault="003514A3">
          <w:pPr>
            <w:pStyle w:val="TDC3"/>
            <w:tabs>
              <w:tab w:val="left" w:pos="1320"/>
              <w:tab w:val="right" w:leader="dot" w:pos="8828"/>
            </w:tabs>
            <w:rPr>
              <w:rFonts w:eastAsiaTheme="minorEastAsia"/>
              <w:noProof/>
              <w:lang w:eastAsia="es-PE"/>
            </w:rPr>
          </w:pPr>
          <w:hyperlink w:anchor="_Toc87615547" w:history="1">
            <w:r w:rsidRPr="002E133D">
              <w:rPr>
                <w:rStyle w:val="Hipervnculo"/>
                <w:rFonts w:ascii="Times New Roman" w:hAnsi="Times New Roman" w:cs="Times New Roman"/>
                <w:b/>
                <w:noProof/>
              </w:rPr>
              <w:t>1.3.1.</w:t>
            </w:r>
            <w:r>
              <w:rPr>
                <w:rFonts w:eastAsiaTheme="minorEastAsia"/>
                <w:noProof/>
                <w:lang w:eastAsia="es-PE"/>
              </w:rPr>
              <w:tab/>
            </w:r>
            <w:r w:rsidRPr="002E133D">
              <w:rPr>
                <w:rStyle w:val="Hipervnculo"/>
                <w:rFonts w:ascii="Times New Roman" w:hAnsi="Times New Roman" w:cs="Times New Roman"/>
                <w:b/>
                <w:bCs/>
                <w:noProof/>
              </w:rPr>
              <w:t xml:space="preserve">Objetivo </w:t>
            </w:r>
            <w:r w:rsidRPr="002E133D">
              <w:rPr>
                <w:rStyle w:val="Hipervnculo"/>
                <w:rFonts w:ascii="Times New Roman" w:hAnsi="Times New Roman" w:cs="Times New Roman"/>
                <w:b/>
                <w:noProof/>
              </w:rPr>
              <w:t>General</w:t>
            </w:r>
            <w:r>
              <w:rPr>
                <w:noProof/>
                <w:webHidden/>
              </w:rPr>
              <w:tab/>
            </w:r>
            <w:r>
              <w:rPr>
                <w:noProof/>
                <w:webHidden/>
              </w:rPr>
              <w:fldChar w:fldCharType="begin"/>
            </w:r>
            <w:r>
              <w:rPr>
                <w:noProof/>
                <w:webHidden/>
              </w:rPr>
              <w:instrText xml:space="preserve"> PAGEREF _Toc87615547 \h </w:instrText>
            </w:r>
            <w:r>
              <w:rPr>
                <w:noProof/>
                <w:webHidden/>
              </w:rPr>
            </w:r>
            <w:r>
              <w:rPr>
                <w:noProof/>
                <w:webHidden/>
              </w:rPr>
              <w:fldChar w:fldCharType="separate"/>
            </w:r>
            <w:r>
              <w:rPr>
                <w:noProof/>
                <w:webHidden/>
              </w:rPr>
              <w:t>13</w:t>
            </w:r>
            <w:r>
              <w:rPr>
                <w:noProof/>
                <w:webHidden/>
              </w:rPr>
              <w:fldChar w:fldCharType="end"/>
            </w:r>
          </w:hyperlink>
        </w:p>
        <w:p w14:paraId="701A64E5" w14:textId="6EAA9C52" w:rsidR="003514A3" w:rsidRDefault="003514A3">
          <w:pPr>
            <w:pStyle w:val="TDC3"/>
            <w:tabs>
              <w:tab w:val="left" w:pos="1320"/>
              <w:tab w:val="right" w:leader="dot" w:pos="8828"/>
            </w:tabs>
            <w:rPr>
              <w:rFonts w:eastAsiaTheme="minorEastAsia"/>
              <w:noProof/>
              <w:lang w:eastAsia="es-PE"/>
            </w:rPr>
          </w:pPr>
          <w:hyperlink w:anchor="_Toc87615548" w:history="1">
            <w:r w:rsidRPr="002E133D">
              <w:rPr>
                <w:rStyle w:val="Hipervnculo"/>
                <w:rFonts w:ascii="Times New Roman" w:hAnsi="Times New Roman" w:cs="Times New Roman"/>
                <w:b/>
                <w:noProof/>
              </w:rPr>
              <w:t>1.3.2.</w:t>
            </w:r>
            <w:r>
              <w:rPr>
                <w:rFonts w:eastAsiaTheme="minorEastAsia"/>
                <w:noProof/>
                <w:lang w:eastAsia="es-PE"/>
              </w:rPr>
              <w:tab/>
            </w:r>
            <w:r w:rsidRPr="002E133D">
              <w:rPr>
                <w:rStyle w:val="Hipervnculo"/>
                <w:rFonts w:ascii="Times New Roman" w:hAnsi="Times New Roman" w:cs="Times New Roman"/>
                <w:b/>
                <w:bCs/>
                <w:noProof/>
              </w:rPr>
              <w:t>Objetivos</w:t>
            </w:r>
            <w:r w:rsidRPr="002E133D">
              <w:rPr>
                <w:rStyle w:val="Hipervnculo"/>
                <w:rFonts w:ascii="Times New Roman" w:hAnsi="Times New Roman" w:cs="Times New Roman"/>
                <w:b/>
                <w:noProof/>
              </w:rPr>
              <w:t xml:space="preserve"> Específicos</w:t>
            </w:r>
            <w:r>
              <w:rPr>
                <w:noProof/>
                <w:webHidden/>
              </w:rPr>
              <w:tab/>
            </w:r>
            <w:r>
              <w:rPr>
                <w:noProof/>
                <w:webHidden/>
              </w:rPr>
              <w:fldChar w:fldCharType="begin"/>
            </w:r>
            <w:r>
              <w:rPr>
                <w:noProof/>
                <w:webHidden/>
              </w:rPr>
              <w:instrText xml:space="preserve"> PAGEREF _Toc87615548 \h </w:instrText>
            </w:r>
            <w:r>
              <w:rPr>
                <w:noProof/>
                <w:webHidden/>
              </w:rPr>
            </w:r>
            <w:r>
              <w:rPr>
                <w:noProof/>
                <w:webHidden/>
              </w:rPr>
              <w:fldChar w:fldCharType="separate"/>
            </w:r>
            <w:r>
              <w:rPr>
                <w:noProof/>
                <w:webHidden/>
              </w:rPr>
              <w:t>13</w:t>
            </w:r>
            <w:r>
              <w:rPr>
                <w:noProof/>
                <w:webHidden/>
              </w:rPr>
              <w:fldChar w:fldCharType="end"/>
            </w:r>
          </w:hyperlink>
        </w:p>
        <w:p w14:paraId="3F9D88D9" w14:textId="6DBE2C9B" w:rsidR="003514A3" w:rsidRDefault="003514A3">
          <w:pPr>
            <w:pStyle w:val="TDC2"/>
            <w:tabs>
              <w:tab w:val="left" w:pos="660"/>
            </w:tabs>
            <w:rPr>
              <w:rFonts w:eastAsiaTheme="minorEastAsia"/>
              <w:noProof/>
              <w:lang w:eastAsia="es-PE"/>
            </w:rPr>
          </w:pPr>
          <w:hyperlink w:anchor="_Toc87615549" w:history="1">
            <w:r w:rsidRPr="002E133D">
              <w:rPr>
                <w:rStyle w:val="Hipervnculo"/>
                <w:rFonts w:ascii="Times New Roman" w:hAnsi="Times New Roman" w:cs="Times New Roman"/>
                <w:b/>
                <w:noProof/>
              </w:rPr>
              <w:t>1.4.</w:t>
            </w:r>
            <w:r>
              <w:rPr>
                <w:rFonts w:eastAsiaTheme="minorEastAsia"/>
                <w:noProof/>
                <w:lang w:eastAsia="es-PE"/>
              </w:rPr>
              <w:tab/>
            </w:r>
            <w:r w:rsidRPr="002E133D">
              <w:rPr>
                <w:rStyle w:val="Hipervnculo"/>
                <w:rFonts w:ascii="Times New Roman" w:hAnsi="Times New Roman" w:cs="Times New Roman"/>
                <w:b/>
                <w:bCs/>
                <w:noProof/>
              </w:rPr>
              <w:t>Finalidad e i</w:t>
            </w:r>
            <w:r w:rsidRPr="002E133D">
              <w:rPr>
                <w:rStyle w:val="Hipervnculo"/>
                <w:rFonts w:ascii="Times New Roman" w:hAnsi="Times New Roman" w:cs="Times New Roman"/>
                <w:b/>
                <w:noProof/>
              </w:rPr>
              <w:t>mportancia</w:t>
            </w:r>
            <w:r>
              <w:rPr>
                <w:noProof/>
                <w:webHidden/>
              </w:rPr>
              <w:tab/>
            </w:r>
            <w:r>
              <w:rPr>
                <w:noProof/>
                <w:webHidden/>
              </w:rPr>
              <w:fldChar w:fldCharType="begin"/>
            </w:r>
            <w:r>
              <w:rPr>
                <w:noProof/>
                <w:webHidden/>
              </w:rPr>
              <w:instrText xml:space="preserve"> PAGEREF _Toc87615549 \h </w:instrText>
            </w:r>
            <w:r>
              <w:rPr>
                <w:noProof/>
                <w:webHidden/>
              </w:rPr>
            </w:r>
            <w:r>
              <w:rPr>
                <w:noProof/>
                <w:webHidden/>
              </w:rPr>
              <w:fldChar w:fldCharType="separate"/>
            </w:r>
            <w:r>
              <w:rPr>
                <w:noProof/>
                <w:webHidden/>
              </w:rPr>
              <w:t>14</w:t>
            </w:r>
            <w:r>
              <w:rPr>
                <w:noProof/>
                <w:webHidden/>
              </w:rPr>
              <w:fldChar w:fldCharType="end"/>
            </w:r>
          </w:hyperlink>
        </w:p>
        <w:p w14:paraId="1997B6CA" w14:textId="3BBDBC68" w:rsidR="003514A3" w:rsidRDefault="003514A3">
          <w:pPr>
            <w:pStyle w:val="TDC1"/>
            <w:tabs>
              <w:tab w:val="left" w:pos="1760"/>
              <w:tab w:val="right" w:leader="dot" w:pos="8828"/>
            </w:tabs>
            <w:rPr>
              <w:rFonts w:eastAsiaTheme="minorEastAsia"/>
              <w:noProof/>
              <w:lang w:eastAsia="es-PE"/>
            </w:rPr>
          </w:pPr>
          <w:hyperlink w:anchor="_Toc87615550" w:history="1">
            <w:r w:rsidRPr="002E133D">
              <w:rPr>
                <w:rStyle w:val="Hipervnculo"/>
                <w:rFonts w:ascii="Times New Roman" w:hAnsi="Times New Roman" w:cs="Times New Roman"/>
                <w:b/>
                <w:noProof/>
              </w:rPr>
              <w:t>CAPÍTULO II:</w:t>
            </w:r>
            <w:r>
              <w:rPr>
                <w:rFonts w:eastAsiaTheme="minorEastAsia"/>
                <w:noProof/>
                <w:lang w:eastAsia="es-PE"/>
              </w:rPr>
              <w:tab/>
            </w:r>
            <w:r w:rsidRPr="002E133D">
              <w:rPr>
                <w:rStyle w:val="Hipervnculo"/>
                <w:rFonts w:ascii="Times New Roman" w:hAnsi="Times New Roman" w:cs="Times New Roman"/>
                <w:b/>
                <w:noProof/>
              </w:rPr>
              <w:t>FUNDAMENTOS TEORICOS DE LA INVESTIGACIÓN</w:t>
            </w:r>
            <w:r>
              <w:rPr>
                <w:noProof/>
                <w:webHidden/>
              </w:rPr>
              <w:tab/>
            </w:r>
            <w:r>
              <w:rPr>
                <w:noProof/>
                <w:webHidden/>
              </w:rPr>
              <w:fldChar w:fldCharType="begin"/>
            </w:r>
            <w:r>
              <w:rPr>
                <w:noProof/>
                <w:webHidden/>
              </w:rPr>
              <w:instrText xml:space="preserve"> PAGEREF _Toc87615550 \h </w:instrText>
            </w:r>
            <w:r>
              <w:rPr>
                <w:noProof/>
                <w:webHidden/>
              </w:rPr>
            </w:r>
            <w:r>
              <w:rPr>
                <w:noProof/>
                <w:webHidden/>
              </w:rPr>
              <w:fldChar w:fldCharType="separate"/>
            </w:r>
            <w:r>
              <w:rPr>
                <w:noProof/>
                <w:webHidden/>
              </w:rPr>
              <w:t>15</w:t>
            </w:r>
            <w:r>
              <w:rPr>
                <w:noProof/>
                <w:webHidden/>
              </w:rPr>
              <w:fldChar w:fldCharType="end"/>
            </w:r>
          </w:hyperlink>
        </w:p>
        <w:p w14:paraId="6C4C2192" w14:textId="69BDD6B4" w:rsidR="003514A3" w:rsidRDefault="003514A3">
          <w:pPr>
            <w:pStyle w:val="TDC2"/>
            <w:tabs>
              <w:tab w:val="left" w:pos="660"/>
            </w:tabs>
            <w:rPr>
              <w:rFonts w:eastAsiaTheme="minorEastAsia"/>
              <w:noProof/>
              <w:lang w:eastAsia="es-PE"/>
            </w:rPr>
          </w:pPr>
          <w:hyperlink w:anchor="_Toc87615551" w:history="1">
            <w:r w:rsidRPr="002E133D">
              <w:rPr>
                <w:rStyle w:val="Hipervnculo"/>
                <w:rFonts w:ascii="Times New Roman" w:hAnsi="Times New Roman" w:cs="Times New Roman"/>
                <w:b/>
                <w:noProof/>
              </w:rPr>
              <w:t>2.1.</w:t>
            </w:r>
            <w:r>
              <w:rPr>
                <w:rFonts w:eastAsiaTheme="minorEastAsia"/>
                <w:noProof/>
                <w:lang w:eastAsia="es-PE"/>
              </w:rPr>
              <w:tab/>
            </w:r>
            <w:r w:rsidRPr="002E133D">
              <w:rPr>
                <w:rStyle w:val="Hipervnculo"/>
                <w:rFonts w:ascii="Times New Roman" w:hAnsi="Times New Roman" w:cs="Times New Roman"/>
                <w:b/>
                <w:noProof/>
              </w:rPr>
              <w:t>Bases teóricas</w:t>
            </w:r>
            <w:r>
              <w:rPr>
                <w:noProof/>
                <w:webHidden/>
              </w:rPr>
              <w:tab/>
            </w:r>
            <w:r>
              <w:rPr>
                <w:noProof/>
                <w:webHidden/>
              </w:rPr>
              <w:fldChar w:fldCharType="begin"/>
            </w:r>
            <w:r>
              <w:rPr>
                <w:noProof/>
                <w:webHidden/>
              </w:rPr>
              <w:instrText xml:space="preserve"> PAGEREF _Toc87615551 \h </w:instrText>
            </w:r>
            <w:r>
              <w:rPr>
                <w:noProof/>
                <w:webHidden/>
              </w:rPr>
            </w:r>
            <w:r>
              <w:rPr>
                <w:noProof/>
                <w:webHidden/>
              </w:rPr>
              <w:fldChar w:fldCharType="separate"/>
            </w:r>
            <w:r>
              <w:rPr>
                <w:noProof/>
                <w:webHidden/>
              </w:rPr>
              <w:t>15</w:t>
            </w:r>
            <w:r>
              <w:rPr>
                <w:noProof/>
                <w:webHidden/>
              </w:rPr>
              <w:fldChar w:fldCharType="end"/>
            </w:r>
          </w:hyperlink>
        </w:p>
        <w:p w14:paraId="3FB0D51A" w14:textId="3B8AF7D8" w:rsidR="003514A3" w:rsidRDefault="003514A3">
          <w:pPr>
            <w:pStyle w:val="TDC3"/>
            <w:tabs>
              <w:tab w:val="left" w:pos="1320"/>
              <w:tab w:val="right" w:leader="dot" w:pos="8828"/>
            </w:tabs>
            <w:rPr>
              <w:rFonts w:eastAsiaTheme="minorEastAsia"/>
              <w:noProof/>
              <w:lang w:eastAsia="es-PE"/>
            </w:rPr>
          </w:pPr>
          <w:hyperlink w:anchor="_Toc87615552" w:history="1">
            <w:r w:rsidRPr="002E133D">
              <w:rPr>
                <w:rStyle w:val="Hipervnculo"/>
                <w:rFonts w:ascii="Times New Roman" w:hAnsi="Times New Roman" w:cs="Times New Roman"/>
                <w:b/>
                <w:noProof/>
              </w:rPr>
              <w:t>2.1.1.</w:t>
            </w:r>
            <w:r>
              <w:rPr>
                <w:rFonts w:eastAsiaTheme="minorEastAsia"/>
                <w:noProof/>
                <w:lang w:eastAsia="es-PE"/>
              </w:rPr>
              <w:tab/>
            </w:r>
            <w:r w:rsidRPr="002E133D">
              <w:rPr>
                <w:rStyle w:val="Hipervnculo"/>
                <w:rFonts w:ascii="Times New Roman" w:hAnsi="Times New Roman" w:cs="Times New Roman"/>
                <w:b/>
                <w:noProof/>
              </w:rPr>
              <w:t>Teoría del Conocimiento</w:t>
            </w:r>
            <w:r>
              <w:rPr>
                <w:noProof/>
                <w:webHidden/>
              </w:rPr>
              <w:tab/>
            </w:r>
            <w:r>
              <w:rPr>
                <w:noProof/>
                <w:webHidden/>
              </w:rPr>
              <w:fldChar w:fldCharType="begin"/>
            </w:r>
            <w:r>
              <w:rPr>
                <w:noProof/>
                <w:webHidden/>
              </w:rPr>
              <w:instrText xml:space="preserve"> PAGEREF _Toc87615552 \h </w:instrText>
            </w:r>
            <w:r>
              <w:rPr>
                <w:noProof/>
                <w:webHidden/>
              </w:rPr>
            </w:r>
            <w:r>
              <w:rPr>
                <w:noProof/>
                <w:webHidden/>
              </w:rPr>
              <w:fldChar w:fldCharType="separate"/>
            </w:r>
            <w:r>
              <w:rPr>
                <w:noProof/>
                <w:webHidden/>
              </w:rPr>
              <w:t>15</w:t>
            </w:r>
            <w:r>
              <w:rPr>
                <w:noProof/>
                <w:webHidden/>
              </w:rPr>
              <w:fldChar w:fldCharType="end"/>
            </w:r>
          </w:hyperlink>
        </w:p>
        <w:p w14:paraId="7DEC120B" w14:textId="51727933" w:rsidR="003514A3" w:rsidRDefault="003514A3">
          <w:pPr>
            <w:pStyle w:val="TDC4"/>
            <w:tabs>
              <w:tab w:val="left" w:pos="1760"/>
              <w:tab w:val="right" w:leader="dot" w:pos="8828"/>
            </w:tabs>
            <w:rPr>
              <w:rFonts w:eastAsiaTheme="minorEastAsia"/>
              <w:noProof/>
              <w:lang w:eastAsia="es-PE"/>
            </w:rPr>
          </w:pPr>
          <w:hyperlink w:anchor="_Toc87615553" w:history="1">
            <w:r w:rsidRPr="002E133D">
              <w:rPr>
                <w:rStyle w:val="Hipervnculo"/>
                <w:rFonts w:ascii="Times New Roman" w:hAnsi="Times New Roman" w:cs="Times New Roman"/>
                <w:b/>
                <w:noProof/>
              </w:rPr>
              <w:t>2.1.1.1.</w:t>
            </w:r>
            <w:r>
              <w:rPr>
                <w:rFonts w:eastAsiaTheme="minorEastAsia"/>
                <w:noProof/>
                <w:lang w:eastAsia="es-PE"/>
              </w:rPr>
              <w:tab/>
            </w:r>
            <w:r w:rsidRPr="002E133D">
              <w:rPr>
                <w:rStyle w:val="Hipervnculo"/>
                <w:rFonts w:ascii="Times New Roman" w:hAnsi="Times New Roman" w:cs="Times New Roman"/>
                <w:b/>
                <w:noProof/>
              </w:rPr>
              <w:t>Conceptos.</w:t>
            </w:r>
            <w:r>
              <w:rPr>
                <w:noProof/>
                <w:webHidden/>
              </w:rPr>
              <w:tab/>
            </w:r>
            <w:r>
              <w:rPr>
                <w:noProof/>
                <w:webHidden/>
              </w:rPr>
              <w:fldChar w:fldCharType="begin"/>
            </w:r>
            <w:r>
              <w:rPr>
                <w:noProof/>
                <w:webHidden/>
              </w:rPr>
              <w:instrText xml:space="preserve"> PAGEREF _Toc87615553 \h </w:instrText>
            </w:r>
            <w:r>
              <w:rPr>
                <w:noProof/>
                <w:webHidden/>
              </w:rPr>
            </w:r>
            <w:r>
              <w:rPr>
                <w:noProof/>
                <w:webHidden/>
              </w:rPr>
              <w:fldChar w:fldCharType="separate"/>
            </w:r>
            <w:r>
              <w:rPr>
                <w:noProof/>
                <w:webHidden/>
              </w:rPr>
              <w:t>15</w:t>
            </w:r>
            <w:r>
              <w:rPr>
                <w:noProof/>
                <w:webHidden/>
              </w:rPr>
              <w:fldChar w:fldCharType="end"/>
            </w:r>
          </w:hyperlink>
        </w:p>
        <w:p w14:paraId="647D3AC3" w14:textId="3A56E4BC" w:rsidR="003514A3" w:rsidRDefault="003514A3">
          <w:pPr>
            <w:pStyle w:val="TDC4"/>
            <w:tabs>
              <w:tab w:val="left" w:pos="1760"/>
              <w:tab w:val="right" w:leader="dot" w:pos="8828"/>
            </w:tabs>
            <w:rPr>
              <w:rFonts w:eastAsiaTheme="minorEastAsia"/>
              <w:noProof/>
              <w:lang w:eastAsia="es-PE"/>
            </w:rPr>
          </w:pPr>
          <w:hyperlink w:anchor="_Toc87615554" w:history="1">
            <w:r w:rsidRPr="002E133D">
              <w:rPr>
                <w:rStyle w:val="Hipervnculo"/>
                <w:rFonts w:ascii="Times New Roman" w:hAnsi="Times New Roman" w:cs="Times New Roman"/>
                <w:b/>
                <w:noProof/>
              </w:rPr>
              <w:t>2.1.1.2.</w:t>
            </w:r>
            <w:r>
              <w:rPr>
                <w:rFonts w:eastAsiaTheme="minorEastAsia"/>
                <w:noProof/>
                <w:lang w:eastAsia="es-PE"/>
              </w:rPr>
              <w:tab/>
            </w:r>
            <w:r w:rsidRPr="002E133D">
              <w:rPr>
                <w:rStyle w:val="Hipervnculo"/>
                <w:rFonts w:ascii="Times New Roman" w:hAnsi="Times New Roman" w:cs="Times New Roman"/>
                <w:b/>
                <w:noProof/>
              </w:rPr>
              <w:t>Cuestiones de la teoría del conocimiento.</w:t>
            </w:r>
            <w:r>
              <w:rPr>
                <w:noProof/>
                <w:webHidden/>
              </w:rPr>
              <w:tab/>
            </w:r>
            <w:r>
              <w:rPr>
                <w:noProof/>
                <w:webHidden/>
              </w:rPr>
              <w:fldChar w:fldCharType="begin"/>
            </w:r>
            <w:r>
              <w:rPr>
                <w:noProof/>
                <w:webHidden/>
              </w:rPr>
              <w:instrText xml:space="preserve"> PAGEREF _Toc87615554 \h </w:instrText>
            </w:r>
            <w:r>
              <w:rPr>
                <w:noProof/>
                <w:webHidden/>
              </w:rPr>
            </w:r>
            <w:r>
              <w:rPr>
                <w:noProof/>
                <w:webHidden/>
              </w:rPr>
              <w:fldChar w:fldCharType="separate"/>
            </w:r>
            <w:r>
              <w:rPr>
                <w:noProof/>
                <w:webHidden/>
              </w:rPr>
              <w:t>15</w:t>
            </w:r>
            <w:r>
              <w:rPr>
                <w:noProof/>
                <w:webHidden/>
              </w:rPr>
              <w:fldChar w:fldCharType="end"/>
            </w:r>
          </w:hyperlink>
        </w:p>
        <w:p w14:paraId="334433F7" w14:textId="1E2B5C41" w:rsidR="003514A3" w:rsidRDefault="003514A3">
          <w:pPr>
            <w:pStyle w:val="TDC4"/>
            <w:tabs>
              <w:tab w:val="left" w:pos="1760"/>
              <w:tab w:val="right" w:leader="dot" w:pos="8828"/>
            </w:tabs>
            <w:rPr>
              <w:rFonts w:eastAsiaTheme="minorEastAsia"/>
              <w:noProof/>
              <w:lang w:eastAsia="es-PE"/>
            </w:rPr>
          </w:pPr>
          <w:hyperlink w:anchor="_Toc87615555" w:history="1">
            <w:r w:rsidRPr="002E133D">
              <w:rPr>
                <w:rStyle w:val="Hipervnculo"/>
                <w:rFonts w:ascii="Times New Roman" w:hAnsi="Times New Roman" w:cs="Times New Roman"/>
                <w:b/>
                <w:noProof/>
              </w:rPr>
              <w:t>2.1.1.3.</w:t>
            </w:r>
            <w:r>
              <w:rPr>
                <w:rFonts w:eastAsiaTheme="minorEastAsia"/>
                <w:noProof/>
                <w:lang w:eastAsia="es-PE"/>
              </w:rPr>
              <w:tab/>
            </w:r>
            <w:r w:rsidRPr="002E133D">
              <w:rPr>
                <w:rStyle w:val="Hipervnculo"/>
                <w:rFonts w:ascii="Times New Roman" w:hAnsi="Times New Roman" w:cs="Times New Roman"/>
                <w:b/>
                <w:noProof/>
              </w:rPr>
              <w:t>Caracterización del conocimiento.</w:t>
            </w:r>
            <w:r>
              <w:rPr>
                <w:noProof/>
                <w:webHidden/>
              </w:rPr>
              <w:tab/>
            </w:r>
            <w:r>
              <w:rPr>
                <w:noProof/>
                <w:webHidden/>
              </w:rPr>
              <w:fldChar w:fldCharType="begin"/>
            </w:r>
            <w:r>
              <w:rPr>
                <w:noProof/>
                <w:webHidden/>
              </w:rPr>
              <w:instrText xml:space="preserve"> PAGEREF _Toc87615555 \h </w:instrText>
            </w:r>
            <w:r>
              <w:rPr>
                <w:noProof/>
                <w:webHidden/>
              </w:rPr>
            </w:r>
            <w:r>
              <w:rPr>
                <w:noProof/>
                <w:webHidden/>
              </w:rPr>
              <w:fldChar w:fldCharType="separate"/>
            </w:r>
            <w:r>
              <w:rPr>
                <w:noProof/>
                <w:webHidden/>
              </w:rPr>
              <w:t>17</w:t>
            </w:r>
            <w:r>
              <w:rPr>
                <w:noProof/>
                <w:webHidden/>
              </w:rPr>
              <w:fldChar w:fldCharType="end"/>
            </w:r>
          </w:hyperlink>
        </w:p>
        <w:p w14:paraId="5A8A5E80" w14:textId="20AC2DBC" w:rsidR="003514A3" w:rsidRDefault="003514A3">
          <w:pPr>
            <w:pStyle w:val="TDC3"/>
            <w:tabs>
              <w:tab w:val="left" w:pos="1320"/>
              <w:tab w:val="right" w:leader="dot" w:pos="8828"/>
            </w:tabs>
            <w:rPr>
              <w:rFonts w:eastAsiaTheme="minorEastAsia"/>
              <w:noProof/>
              <w:lang w:eastAsia="es-PE"/>
            </w:rPr>
          </w:pPr>
          <w:hyperlink w:anchor="_Toc87615556" w:history="1">
            <w:r w:rsidRPr="002E133D">
              <w:rPr>
                <w:rStyle w:val="Hipervnculo"/>
                <w:rFonts w:ascii="Times New Roman" w:hAnsi="Times New Roman" w:cs="Times New Roman"/>
                <w:b/>
                <w:noProof/>
              </w:rPr>
              <w:t>2.1.2.</w:t>
            </w:r>
            <w:r>
              <w:rPr>
                <w:rFonts w:eastAsiaTheme="minorEastAsia"/>
                <w:noProof/>
                <w:lang w:eastAsia="es-PE"/>
              </w:rPr>
              <w:tab/>
            </w:r>
            <w:r w:rsidRPr="002E133D">
              <w:rPr>
                <w:rStyle w:val="Hipervnculo"/>
                <w:rFonts w:ascii="Times New Roman" w:hAnsi="Times New Roman" w:cs="Times New Roman"/>
                <w:b/>
                <w:noProof/>
              </w:rPr>
              <w:t>Obras civiles</w:t>
            </w:r>
            <w:r>
              <w:rPr>
                <w:noProof/>
                <w:webHidden/>
              </w:rPr>
              <w:tab/>
            </w:r>
            <w:r>
              <w:rPr>
                <w:noProof/>
                <w:webHidden/>
              </w:rPr>
              <w:fldChar w:fldCharType="begin"/>
            </w:r>
            <w:r>
              <w:rPr>
                <w:noProof/>
                <w:webHidden/>
              </w:rPr>
              <w:instrText xml:space="preserve"> PAGEREF _Toc87615556 \h </w:instrText>
            </w:r>
            <w:r>
              <w:rPr>
                <w:noProof/>
                <w:webHidden/>
              </w:rPr>
            </w:r>
            <w:r>
              <w:rPr>
                <w:noProof/>
                <w:webHidden/>
              </w:rPr>
              <w:fldChar w:fldCharType="separate"/>
            </w:r>
            <w:r>
              <w:rPr>
                <w:noProof/>
                <w:webHidden/>
              </w:rPr>
              <w:t>18</w:t>
            </w:r>
            <w:r>
              <w:rPr>
                <w:noProof/>
                <w:webHidden/>
              </w:rPr>
              <w:fldChar w:fldCharType="end"/>
            </w:r>
          </w:hyperlink>
        </w:p>
        <w:p w14:paraId="09583131" w14:textId="617A619E" w:rsidR="003514A3" w:rsidRDefault="003514A3">
          <w:pPr>
            <w:pStyle w:val="TDC4"/>
            <w:tabs>
              <w:tab w:val="left" w:pos="1100"/>
              <w:tab w:val="right" w:leader="dot" w:pos="8828"/>
            </w:tabs>
            <w:rPr>
              <w:rFonts w:eastAsiaTheme="minorEastAsia"/>
              <w:noProof/>
              <w:lang w:eastAsia="es-PE"/>
            </w:rPr>
          </w:pPr>
          <w:hyperlink w:anchor="_Toc87615557" w:history="1">
            <w:r w:rsidRPr="002E133D">
              <w:rPr>
                <w:rStyle w:val="Hipervnculo"/>
                <w:rFonts w:ascii="Times New Roman" w:hAnsi="Times New Roman" w:cs="Times New Roman"/>
                <w:b/>
                <w:noProof/>
              </w:rPr>
              <w:t>A.</w:t>
            </w:r>
            <w:r>
              <w:rPr>
                <w:rFonts w:eastAsiaTheme="minorEastAsia"/>
                <w:noProof/>
                <w:lang w:eastAsia="es-PE"/>
              </w:rPr>
              <w:tab/>
            </w:r>
            <w:r w:rsidRPr="002E133D">
              <w:rPr>
                <w:rStyle w:val="Hipervnculo"/>
                <w:rFonts w:ascii="Times New Roman" w:hAnsi="Times New Roman" w:cs="Times New Roman"/>
                <w:b/>
                <w:noProof/>
              </w:rPr>
              <w:t>Nociones de obras civiles</w:t>
            </w:r>
            <w:r>
              <w:rPr>
                <w:noProof/>
                <w:webHidden/>
              </w:rPr>
              <w:tab/>
            </w:r>
            <w:r>
              <w:rPr>
                <w:noProof/>
                <w:webHidden/>
              </w:rPr>
              <w:fldChar w:fldCharType="begin"/>
            </w:r>
            <w:r>
              <w:rPr>
                <w:noProof/>
                <w:webHidden/>
              </w:rPr>
              <w:instrText xml:space="preserve"> PAGEREF _Toc87615557 \h </w:instrText>
            </w:r>
            <w:r>
              <w:rPr>
                <w:noProof/>
                <w:webHidden/>
              </w:rPr>
            </w:r>
            <w:r>
              <w:rPr>
                <w:noProof/>
                <w:webHidden/>
              </w:rPr>
              <w:fldChar w:fldCharType="separate"/>
            </w:r>
            <w:r>
              <w:rPr>
                <w:noProof/>
                <w:webHidden/>
              </w:rPr>
              <w:t>18</w:t>
            </w:r>
            <w:r>
              <w:rPr>
                <w:noProof/>
                <w:webHidden/>
              </w:rPr>
              <w:fldChar w:fldCharType="end"/>
            </w:r>
          </w:hyperlink>
        </w:p>
        <w:p w14:paraId="1763CC5E" w14:textId="29B144EA" w:rsidR="003514A3" w:rsidRDefault="003514A3">
          <w:pPr>
            <w:pStyle w:val="TDC4"/>
            <w:tabs>
              <w:tab w:val="left" w:pos="1100"/>
              <w:tab w:val="right" w:leader="dot" w:pos="8828"/>
            </w:tabs>
            <w:rPr>
              <w:rFonts w:eastAsiaTheme="minorEastAsia"/>
              <w:noProof/>
              <w:lang w:eastAsia="es-PE"/>
            </w:rPr>
          </w:pPr>
          <w:hyperlink w:anchor="_Toc87615558" w:history="1">
            <w:r w:rsidRPr="002E133D">
              <w:rPr>
                <w:rStyle w:val="Hipervnculo"/>
                <w:rFonts w:ascii="Times New Roman" w:hAnsi="Times New Roman" w:cs="Times New Roman"/>
                <w:b/>
                <w:noProof/>
              </w:rPr>
              <w:t>B.</w:t>
            </w:r>
            <w:r>
              <w:rPr>
                <w:rFonts w:eastAsiaTheme="minorEastAsia"/>
                <w:noProof/>
                <w:lang w:eastAsia="es-PE"/>
              </w:rPr>
              <w:tab/>
            </w:r>
            <w:r w:rsidRPr="002E133D">
              <w:rPr>
                <w:rStyle w:val="Hipervnculo"/>
                <w:rFonts w:ascii="Times New Roman" w:hAnsi="Times New Roman" w:cs="Times New Roman"/>
                <w:b/>
                <w:noProof/>
              </w:rPr>
              <w:t>Evaluación de la calidad de la Obra</w:t>
            </w:r>
            <w:r>
              <w:rPr>
                <w:noProof/>
                <w:webHidden/>
              </w:rPr>
              <w:tab/>
            </w:r>
            <w:r>
              <w:rPr>
                <w:noProof/>
                <w:webHidden/>
              </w:rPr>
              <w:fldChar w:fldCharType="begin"/>
            </w:r>
            <w:r>
              <w:rPr>
                <w:noProof/>
                <w:webHidden/>
              </w:rPr>
              <w:instrText xml:space="preserve"> PAGEREF _Toc87615558 \h </w:instrText>
            </w:r>
            <w:r>
              <w:rPr>
                <w:noProof/>
                <w:webHidden/>
              </w:rPr>
            </w:r>
            <w:r>
              <w:rPr>
                <w:noProof/>
                <w:webHidden/>
              </w:rPr>
              <w:fldChar w:fldCharType="separate"/>
            </w:r>
            <w:r>
              <w:rPr>
                <w:noProof/>
                <w:webHidden/>
              </w:rPr>
              <w:t>19</w:t>
            </w:r>
            <w:r>
              <w:rPr>
                <w:noProof/>
                <w:webHidden/>
              </w:rPr>
              <w:fldChar w:fldCharType="end"/>
            </w:r>
          </w:hyperlink>
        </w:p>
        <w:p w14:paraId="6AA3E206" w14:textId="6A7838C4" w:rsidR="003514A3" w:rsidRDefault="003514A3">
          <w:pPr>
            <w:pStyle w:val="TDC3"/>
            <w:tabs>
              <w:tab w:val="left" w:pos="1320"/>
              <w:tab w:val="right" w:leader="dot" w:pos="8828"/>
            </w:tabs>
            <w:rPr>
              <w:rFonts w:eastAsiaTheme="minorEastAsia"/>
              <w:noProof/>
              <w:lang w:eastAsia="es-PE"/>
            </w:rPr>
          </w:pPr>
          <w:hyperlink w:anchor="_Toc87615559" w:history="1">
            <w:r w:rsidRPr="002E133D">
              <w:rPr>
                <w:rStyle w:val="Hipervnculo"/>
                <w:rFonts w:ascii="Times New Roman" w:hAnsi="Times New Roman" w:cs="Times New Roman"/>
                <w:b/>
                <w:noProof/>
              </w:rPr>
              <w:t>2.1.3.</w:t>
            </w:r>
            <w:r>
              <w:rPr>
                <w:rFonts w:eastAsiaTheme="minorEastAsia"/>
                <w:noProof/>
                <w:lang w:eastAsia="es-PE"/>
              </w:rPr>
              <w:tab/>
            </w:r>
            <w:r w:rsidRPr="002E133D">
              <w:rPr>
                <w:rStyle w:val="Hipervnculo"/>
                <w:rFonts w:ascii="Times New Roman" w:hAnsi="Times New Roman" w:cs="Times New Roman"/>
                <w:b/>
                <w:noProof/>
              </w:rPr>
              <w:t>Evaluación de riesgo ante desastres naturales</w:t>
            </w:r>
            <w:r>
              <w:rPr>
                <w:noProof/>
                <w:webHidden/>
              </w:rPr>
              <w:tab/>
            </w:r>
            <w:r>
              <w:rPr>
                <w:noProof/>
                <w:webHidden/>
              </w:rPr>
              <w:fldChar w:fldCharType="begin"/>
            </w:r>
            <w:r>
              <w:rPr>
                <w:noProof/>
                <w:webHidden/>
              </w:rPr>
              <w:instrText xml:space="preserve"> PAGEREF _Toc87615559 \h </w:instrText>
            </w:r>
            <w:r>
              <w:rPr>
                <w:noProof/>
                <w:webHidden/>
              </w:rPr>
            </w:r>
            <w:r>
              <w:rPr>
                <w:noProof/>
                <w:webHidden/>
              </w:rPr>
              <w:fldChar w:fldCharType="separate"/>
            </w:r>
            <w:r>
              <w:rPr>
                <w:noProof/>
                <w:webHidden/>
              </w:rPr>
              <w:t>24</w:t>
            </w:r>
            <w:r>
              <w:rPr>
                <w:noProof/>
                <w:webHidden/>
              </w:rPr>
              <w:fldChar w:fldCharType="end"/>
            </w:r>
          </w:hyperlink>
        </w:p>
        <w:p w14:paraId="2C230302" w14:textId="659BDF59" w:rsidR="003514A3" w:rsidRDefault="003514A3">
          <w:pPr>
            <w:pStyle w:val="TDC4"/>
            <w:tabs>
              <w:tab w:val="left" w:pos="1100"/>
              <w:tab w:val="right" w:leader="dot" w:pos="8828"/>
            </w:tabs>
            <w:rPr>
              <w:rFonts w:eastAsiaTheme="minorEastAsia"/>
              <w:noProof/>
              <w:lang w:eastAsia="es-PE"/>
            </w:rPr>
          </w:pPr>
          <w:hyperlink w:anchor="_Toc87615560" w:history="1">
            <w:r w:rsidRPr="002E133D">
              <w:rPr>
                <w:rStyle w:val="Hipervnculo"/>
                <w:rFonts w:ascii="Times New Roman" w:hAnsi="Times New Roman" w:cs="Times New Roman"/>
                <w:b/>
                <w:noProof/>
              </w:rPr>
              <w:t>1)</w:t>
            </w:r>
            <w:r>
              <w:rPr>
                <w:rFonts w:eastAsiaTheme="minorEastAsia"/>
                <w:noProof/>
                <w:lang w:eastAsia="es-PE"/>
              </w:rPr>
              <w:tab/>
            </w:r>
            <w:r w:rsidRPr="002E133D">
              <w:rPr>
                <w:rStyle w:val="Hipervnculo"/>
                <w:rFonts w:ascii="Times New Roman" w:hAnsi="Times New Roman" w:cs="Times New Roman"/>
                <w:b/>
                <w:noProof/>
              </w:rPr>
              <w:t>Definición.</w:t>
            </w:r>
            <w:r>
              <w:rPr>
                <w:noProof/>
                <w:webHidden/>
              </w:rPr>
              <w:tab/>
            </w:r>
            <w:r>
              <w:rPr>
                <w:noProof/>
                <w:webHidden/>
              </w:rPr>
              <w:fldChar w:fldCharType="begin"/>
            </w:r>
            <w:r>
              <w:rPr>
                <w:noProof/>
                <w:webHidden/>
              </w:rPr>
              <w:instrText xml:space="preserve"> PAGEREF _Toc87615560 \h </w:instrText>
            </w:r>
            <w:r>
              <w:rPr>
                <w:noProof/>
                <w:webHidden/>
              </w:rPr>
            </w:r>
            <w:r>
              <w:rPr>
                <w:noProof/>
                <w:webHidden/>
              </w:rPr>
              <w:fldChar w:fldCharType="separate"/>
            </w:r>
            <w:r>
              <w:rPr>
                <w:noProof/>
                <w:webHidden/>
              </w:rPr>
              <w:t>24</w:t>
            </w:r>
            <w:r>
              <w:rPr>
                <w:noProof/>
                <w:webHidden/>
              </w:rPr>
              <w:fldChar w:fldCharType="end"/>
            </w:r>
          </w:hyperlink>
        </w:p>
        <w:p w14:paraId="56371CBF" w14:textId="15179580" w:rsidR="003514A3" w:rsidRDefault="003514A3">
          <w:pPr>
            <w:pStyle w:val="TDC4"/>
            <w:tabs>
              <w:tab w:val="left" w:pos="1100"/>
              <w:tab w:val="right" w:leader="dot" w:pos="8828"/>
            </w:tabs>
            <w:rPr>
              <w:rFonts w:eastAsiaTheme="minorEastAsia"/>
              <w:noProof/>
              <w:lang w:eastAsia="es-PE"/>
            </w:rPr>
          </w:pPr>
          <w:hyperlink w:anchor="_Toc87615561" w:history="1">
            <w:r w:rsidRPr="002E133D">
              <w:rPr>
                <w:rStyle w:val="Hipervnculo"/>
                <w:rFonts w:ascii="Times New Roman" w:eastAsia="Times New Roman" w:hAnsi="Times New Roman" w:cs="Times New Roman"/>
                <w:b/>
                <w:noProof/>
                <w:lang w:eastAsia="es-PE"/>
              </w:rPr>
              <w:t>2)</w:t>
            </w:r>
            <w:r>
              <w:rPr>
                <w:rFonts w:eastAsiaTheme="minorEastAsia"/>
                <w:noProof/>
                <w:lang w:eastAsia="es-PE"/>
              </w:rPr>
              <w:tab/>
            </w:r>
            <w:r w:rsidRPr="002E133D">
              <w:rPr>
                <w:rStyle w:val="Hipervnculo"/>
                <w:rFonts w:ascii="Times New Roman" w:eastAsia="Times New Roman" w:hAnsi="Times New Roman" w:cs="Times New Roman"/>
                <w:b/>
                <w:noProof/>
                <w:lang w:eastAsia="es-PE"/>
              </w:rPr>
              <w:t>Factores del Riesgo</w:t>
            </w:r>
            <w:r>
              <w:rPr>
                <w:noProof/>
                <w:webHidden/>
              </w:rPr>
              <w:tab/>
            </w:r>
            <w:r>
              <w:rPr>
                <w:noProof/>
                <w:webHidden/>
              </w:rPr>
              <w:fldChar w:fldCharType="begin"/>
            </w:r>
            <w:r>
              <w:rPr>
                <w:noProof/>
                <w:webHidden/>
              </w:rPr>
              <w:instrText xml:space="preserve"> PAGEREF _Toc87615561 \h </w:instrText>
            </w:r>
            <w:r>
              <w:rPr>
                <w:noProof/>
                <w:webHidden/>
              </w:rPr>
            </w:r>
            <w:r>
              <w:rPr>
                <w:noProof/>
                <w:webHidden/>
              </w:rPr>
              <w:fldChar w:fldCharType="separate"/>
            </w:r>
            <w:r>
              <w:rPr>
                <w:noProof/>
                <w:webHidden/>
              </w:rPr>
              <w:t>24</w:t>
            </w:r>
            <w:r>
              <w:rPr>
                <w:noProof/>
                <w:webHidden/>
              </w:rPr>
              <w:fldChar w:fldCharType="end"/>
            </w:r>
          </w:hyperlink>
        </w:p>
        <w:p w14:paraId="1B56ADFF" w14:textId="572A660A" w:rsidR="003514A3" w:rsidRDefault="003514A3">
          <w:pPr>
            <w:pStyle w:val="TDC4"/>
            <w:tabs>
              <w:tab w:val="left" w:pos="1100"/>
              <w:tab w:val="right" w:leader="dot" w:pos="8828"/>
            </w:tabs>
            <w:rPr>
              <w:rFonts w:eastAsiaTheme="minorEastAsia"/>
              <w:noProof/>
              <w:lang w:eastAsia="es-PE"/>
            </w:rPr>
          </w:pPr>
          <w:hyperlink w:anchor="_Toc87615562" w:history="1">
            <w:r w:rsidRPr="002E133D">
              <w:rPr>
                <w:rStyle w:val="Hipervnculo"/>
                <w:rFonts w:ascii="Times New Roman" w:eastAsia="Times New Roman" w:hAnsi="Times New Roman" w:cs="Times New Roman"/>
                <w:b/>
                <w:noProof/>
                <w:lang w:eastAsia="es-PE"/>
              </w:rPr>
              <w:t>3)</w:t>
            </w:r>
            <w:r>
              <w:rPr>
                <w:rFonts w:eastAsiaTheme="minorEastAsia"/>
                <w:noProof/>
                <w:lang w:eastAsia="es-PE"/>
              </w:rPr>
              <w:tab/>
            </w:r>
            <w:r w:rsidRPr="002E133D">
              <w:rPr>
                <w:rStyle w:val="Hipervnculo"/>
                <w:rFonts w:ascii="Times New Roman" w:eastAsia="Times New Roman" w:hAnsi="Times New Roman" w:cs="Times New Roman"/>
                <w:b/>
                <w:noProof/>
                <w:lang w:eastAsia="es-PE"/>
              </w:rPr>
              <w:t>Análisis de factores de riesgo:</w:t>
            </w:r>
            <w:r>
              <w:rPr>
                <w:noProof/>
                <w:webHidden/>
              </w:rPr>
              <w:tab/>
            </w:r>
            <w:r>
              <w:rPr>
                <w:noProof/>
                <w:webHidden/>
              </w:rPr>
              <w:fldChar w:fldCharType="begin"/>
            </w:r>
            <w:r>
              <w:rPr>
                <w:noProof/>
                <w:webHidden/>
              </w:rPr>
              <w:instrText xml:space="preserve"> PAGEREF _Toc87615562 \h </w:instrText>
            </w:r>
            <w:r>
              <w:rPr>
                <w:noProof/>
                <w:webHidden/>
              </w:rPr>
            </w:r>
            <w:r>
              <w:rPr>
                <w:noProof/>
                <w:webHidden/>
              </w:rPr>
              <w:fldChar w:fldCharType="separate"/>
            </w:r>
            <w:r>
              <w:rPr>
                <w:noProof/>
                <w:webHidden/>
              </w:rPr>
              <w:t>25</w:t>
            </w:r>
            <w:r>
              <w:rPr>
                <w:noProof/>
                <w:webHidden/>
              </w:rPr>
              <w:fldChar w:fldCharType="end"/>
            </w:r>
          </w:hyperlink>
        </w:p>
        <w:p w14:paraId="675DC49C" w14:textId="6A2E8717" w:rsidR="003514A3" w:rsidRDefault="003514A3">
          <w:pPr>
            <w:pStyle w:val="TDC4"/>
            <w:tabs>
              <w:tab w:val="left" w:pos="1100"/>
              <w:tab w:val="right" w:leader="dot" w:pos="8828"/>
            </w:tabs>
            <w:rPr>
              <w:rFonts w:eastAsiaTheme="minorEastAsia"/>
              <w:noProof/>
              <w:lang w:eastAsia="es-PE"/>
            </w:rPr>
          </w:pPr>
          <w:hyperlink w:anchor="_Toc87615563" w:history="1">
            <w:r w:rsidRPr="002E133D">
              <w:rPr>
                <w:rStyle w:val="Hipervnculo"/>
                <w:rFonts w:ascii="Times New Roman" w:eastAsia="Times New Roman" w:hAnsi="Times New Roman" w:cs="Times New Roman"/>
                <w:b/>
                <w:noProof/>
                <w:lang w:eastAsia="es-PE"/>
              </w:rPr>
              <w:t>4)</w:t>
            </w:r>
            <w:r>
              <w:rPr>
                <w:rFonts w:eastAsiaTheme="minorEastAsia"/>
                <w:noProof/>
                <w:lang w:eastAsia="es-PE"/>
              </w:rPr>
              <w:tab/>
            </w:r>
            <w:r w:rsidRPr="002E133D">
              <w:rPr>
                <w:rStyle w:val="Hipervnculo"/>
                <w:rFonts w:ascii="Times New Roman" w:eastAsia="Times New Roman" w:hAnsi="Times New Roman" w:cs="Times New Roman"/>
                <w:b/>
                <w:noProof/>
                <w:lang w:eastAsia="es-PE"/>
              </w:rPr>
              <w:t>Análisis de exposición y mitigación</w:t>
            </w:r>
            <w:r>
              <w:rPr>
                <w:noProof/>
                <w:webHidden/>
              </w:rPr>
              <w:tab/>
            </w:r>
            <w:r>
              <w:rPr>
                <w:noProof/>
                <w:webHidden/>
              </w:rPr>
              <w:fldChar w:fldCharType="begin"/>
            </w:r>
            <w:r>
              <w:rPr>
                <w:noProof/>
                <w:webHidden/>
              </w:rPr>
              <w:instrText xml:space="preserve"> PAGEREF _Toc87615563 \h </w:instrText>
            </w:r>
            <w:r>
              <w:rPr>
                <w:noProof/>
                <w:webHidden/>
              </w:rPr>
            </w:r>
            <w:r>
              <w:rPr>
                <w:noProof/>
                <w:webHidden/>
              </w:rPr>
              <w:fldChar w:fldCharType="separate"/>
            </w:r>
            <w:r>
              <w:rPr>
                <w:noProof/>
                <w:webHidden/>
              </w:rPr>
              <w:t>42</w:t>
            </w:r>
            <w:r>
              <w:rPr>
                <w:noProof/>
                <w:webHidden/>
              </w:rPr>
              <w:fldChar w:fldCharType="end"/>
            </w:r>
          </w:hyperlink>
        </w:p>
        <w:p w14:paraId="134C7EA0" w14:textId="4EFECDDE" w:rsidR="003514A3" w:rsidRDefault="003514A3">
          <w:pPr>
            <w:pStyle w:val="TDC4"/>
            <w:tabs>
              <w:tab w:val="left" w:pos="1100"/>
              <w:tab w:val="right" w:leader="dot" w:pos="8828"/>
            </w:tabs>
            <w:rPr>
              <w:rFonts w:eastAsiaTheme="minorEastAsia"/>
              <w:noProof/>
              <w:lang w:eastAsia="es-PE"/>
            </w:rPr>
          </w:pPr>
          <w:hyperlink w:anchor="_Toc87615564" w:history="1">
            <w:r w:rsidRPr="002E133D">
              <w:rPr>
                <w:rStyle w:val="Hipervnculo"/>
                <w:rFonts w:ascii="Times New Roman" w:eastAsia="Times New Roman" w:hAnsi="Times New Roman" w:cs="Times New Roman"/>
                <w:b/>
                <w:noProof/>
                <w:lang w:eastAsia="es-PE"/>
              </w:rPr>
              <w:t>5)</w:t>
            </w:r>
            <w:r>
              <w:rPr>
                <w:rFonts w:eastAsiaTheme="minorEastAsia"/>
                <w:noProof/>
                <w:lang w:eastAsia="es-PE"/>
              </w:rPr>
              <w:tab/>
            </w:r>
            <w:r w:rsidRPr="002E133D">
              <w:rPr>
                <w:rStyle w:val="Hipervnculo"/>
                <w:rFonts w:ascii="Times New Roman" w:eastAsia="Times New Roman" w:hAnsi="Times New Roman" w:cs="Times New Roman"/>
                <w:b/>
                <w:noProof/>
                <w:lang w:eastAsia="es-PE"/>
              </w:rPr>
              <w:t>Análisis de Vulnerabilidad</w:t>
            </w:r>
            <w:r>
              <w:rPr>
                <w:noProof/>
                <w:webHidden/>
              </w:rPr>
              <w:tab/>
            </w:r>
            <w:r>
              <w:rPr>
                <w:noProof/>
                <w:webHidden/>
              </w:rPr>
              <w:fldChar w:fldCharType="begin"/>
            </w:r>
            <w:r>
              <w:rPr>
                <w:noProof/>
                <w:webHidden/>
              </w:rPr>
              <w:instrText xml:space="preserve"> PAGEREF _Toc87615564 \h </w:instrText>
            </w:r>
            <w:r>
              <w:rPr>
                <w:noProof/>
                <w:webHidden/>
              </w:rPr>
            </w:r>
            <w:r>
              <w:rPr>
                <w:noProof/>
                <w:webHidden/>
              </w:rPr>
              <w:fldChar w:fldCharType="separate"/>
            </w:r>
            <w:r>
              <w:rPr>
                <w:noProof/>
                <w:webHidden/>
              </w:rPr>
              <w:t>43</w:t>
            </w:r>
            <w:r>
              <w:rPr>
                <w:noProof/>
                <w:webHidden/>
              </w:rPr>
              <w:fldChar w:fldCharType="end"/>
            </w:r>
          </w:hyperlink>
        </w:p>
        <w:p w14:paraId="78A26D74" w14:textId="694F2CFF" w:rsidR="003514A3" w:rsidRDefault="003514A3">
          <w:pPr>
            <w:pStyle w:val="TDC4"/>
            <w:tabs>
              <w:tab w:val="left" w:pos="1100"/>
              <w:tab w:val="right" w:leader="dot" w:pos="8828"/>
            </w:tabs>
            <w:rPr>
              <w:rFonts w:eastAsiaTheme="minorEastAsia"/>
              <w:noProof/>
              <w:lang w:eastAsia="es-PE"/>
            </w:rPr>
          </w:pPr>
          <w:hyperlink w:anchor="_Toc87615565" w:history="1">
            <w:r w:rsidRPr="002E133D">
              <w:rPr>
                <w:rStyle w:val="Hipervnculo"/>
                <w:rFonts w:ascii="Times New Roman" w:eastAsia="Times New Roman" w:hAnsi="Times New Roman" w:cs="Times New Roman"/>
                <w:b/>
                <w:noProof/>
                <w:lang w:eastAsia="es-PE"/>
              </w:rPr>
              <w:t>6)</w:t>
            </w:r>
            <w:r>
              <w:rPr>
                <w:rFonts w:eastAsiaTheme="minorEastAsia"/>
                <w:noProof/>
                <w:lang w:eastAsia="es-PE"/>
              </w:rPr>
              <w:tab/>
            </w:r>
            <w:r w:rsidRPr="002E133D">
              <w:rPr>
                <w:rStyle w:val="Hipervnculo"/>
                <w:rFonts w:ascii="Times New Roman" w:eastAsia="Times New Roman" w:hAnsi="Times New Roman" w:cs="Times New Roman"/>
                <w:b/>
                <w:noProof/>
                <w:lang w:eastAsia="es-PE"/>
              </w:rPr>
              <w:t>Análisis de riesgo</w:t>
            </w:r>
            <w:r>
              <w:rPr>
                <w:noProof/>
                <w:webHidden/>
              </w:rPr>
              <w:tab/>
            </w:r>
            <w:r>
              <w:rPr>
                <w:noProof/>
                <w:webHidden/>
              </w:rPr>
              <w:fldChar w:fldCharType="begin"/>
            </w:r>
            <w:r>
              <w:rPr>
                <w:noProof/>
                <w:webHidden/>
              </w:rPr>
              <w:instrText xml:space="preserve"> PAGEREF _Toc87615565 \h </w:instrText>
            </w:r>
            <w:r>
              <w:rPr>
                <w:noProof/>
                <w:webHidden/>
              </w:rPr>
            </w:r>
            <w:r>
              <w:rPr>
                <w:noProof/>
                <w:webHidden/>
              </w:rPr>
              <w:fldChar w:fldCharType="separate"/>
            </w:r>
            <w:r>
              <w:rPr>
                <w:noProof/>
                <w:webHidden/>
              </w:rPr>
              <w:t>51</w:t>
            </w:r>
            <w:r>
              <w:rPr>
                <w:noProof/>
                <w:webHidden/>
              </w:rPr>
              <w:fldChar w:fldCharType="end"/>
            </w:r>
          </w:hyperlink>
        </w:p>
        <w:p w14:paraId="0A4DF73A" w14:textId="0818F157" w:rsidR="003514A3" w:rsidRDefault="003514A3">
          <w:pPr>
            <w:pStyle w:val="TDC2"/>
            <w:tabs>
              <w:tab w:val="left" w:pos="660"/>
            </w:tabs>
            <w:rPr>
              <w:rFonts w:eastAsiaTheme="minorEastAsia"/>
              <w:noProof/>
              <w:lang w:eastAsia="es-PE"/>
            </w:rPr>
          </w:pPr>
          <w:hyperlink w:anchor="_Toc87615566" w:history="1">
            <w:r w:rsidRPr="002E133D">
              <w:rPr>
                <w:rStyle w:val="Hipervnculo"/>
                <w:rFonts w:ascii="Times New Roman" w:hAnsi="Times New Roman" w:cs="Times New Roman"/>
                <w:b/>
                <w:noProof/>
              </w:rPr>
              <w:t>2.2.</w:t>
            </w:r>
            <w:r>
              <w:rPr>
                <w:rFonts w:eastAsiaTheme="minorEastAsia"/>
                <w:noProof/>
                <w:lang w:eastAsia="es-PE"/>
              </w:rPr>
              <w:tab/>
            </w:r>
            <w:r w:rsidRPr="002E133D">
              <w:rPr>
                <w:rStyle w:val="Hipervnculo"/>
                <w:rFonts w:ascii="Times New Roman" w:hAnsi="Times New Roman" w:cs="Times New Roman"/>
                <w:b/>
                <w:noProof/>
              </w:rPr>
              <w:t>Estudios Previos</w:t>
            </w:r>
            <w:r>
              <w:rPr>
                <w:noProof/>
                <w:webHidden/>
              </w:rPr>
              <w:tab/>
            </w:r>
            <w:r>
              <w:rPr>
                <w:noProof/>
                <w:webHidden/>
              </w:rPr>
              <w:fldChar w:fldCharType="begin"/>
            </w:r>
            <w:r>
              <w:rPr>
                <w:noProof/>
                <w:webHidden/>
              </w:rPr>
              <w:instrText xml:space="preserve"> PAGEREF _Toc87615566 \h </w:instrText>
            </w:r>
            <w:r>
              <w:rPr>
                <w:noProof/>
                <w:webHidden/>
              </w:rPr>
            </w:r>
            <w:r>
              <w:rPr>
                <w:noProof/>
                <w:webHidden/>
              </w:rPr>
              <w:fldChar w:fldCharType="separate"/>
            </w:r>
            <w:r>
              <w:rPr>
                <w:noProof/>
                <w:webHidden/>
              </w:rPr>
              <w:t>52</w:t>
            </w:r>
            <w:r>
              <w:rPr>
                <w:noProof/>
                <w:webHidden/>
              </w:rPr>
              <w:fldChar w:fldCharType="end"/>
            </w:r>
          </w:hyperlink>
        </w:p>
        <w:p w14:paraId="6C1217C0" w14:textId="5AAC1148" w:rsidR="003514A3" w:rsidRDefault="003514A3">
          <w:pPr>
            <w:pStyle w:val="TDC2"/>
            <w:tabs>
              <w:tab w:val="left" w:pos="660"/>
            </w:tabs>
            <w:rPr>
              <w:rFonts w:eastAsiaTheme="minorEastAsia"/>
              <w:noProof/>
              <w:lang w:eastAsia="es-PE"/>
            </w:rPr>
          </w:pPr>
          <w:hyperlink w:anchor="_Toc87615567" w:history="1">
            <w:r w:rsidRPr="002E133D">
              <w:rPr>
                <w:rStyle w:val="Hipervnculo"/>
                <w:rFonts w:ascii="Times New Roman" w:hAnsi="Times New Roman" w:cs="Times New Roman"/>
                <w:b/>
                <w:noProof/>
              </w:rPr>
              <w:t>2.3.</w:t>
            </w:r>
            <w:r>
              <w:rPr>
                <w:rFonts w:eastAsiaTheme="minorEastAsia"/>
                <w:noProof/>
                <w:lang w:eastAsia="es-PE"/>
              </w:rPr>
              <w:tab/>
            </w:r>
            <w:r w:rsidRPr="002E133D">
              <w:rPr>
                <w:rStyle w:val="Hipervnculo"/>
                <w:rFonts w:ascii="Times New Roman" w:hAnsi="Times New Roman" w:cs="Times New Roman"/>
                <w:b/>
                <w:noProof/>
              </w:rPr>
              <w:t>Marco conceptual</w:t>
            </w:r>
            <w:r>
              <w:rPr>
                <w:noProof/>
                <w:webHidden/>
              </w:rPr>
              <w:tab/>
            </w:r>
            <w:r>
              <w:rPr>
                <w:noProof/>
                <w:webHidden/>
              </w:rPr>
              <w:fldChar w:fldCharType="begin"/>
            </w:r>
            <w:r>
              <w:rPr>
                <w:noProof/>
                <w:webHidden/>
              </w:rPr>
              <w:instrText xml:space="preserve"> PAGEREF _Toc87615567 \h </w:instrText>
            </w:r>
            <w:r>
              <w:rPr>
                <w:noProof/>
                <w:webHidden/>
              </w:rPr>
            </w:r>
            <w:r>
              <w:rPr>
                <w:noProof/>
                <w:webHidden/>
              </w:rPr>
              <w:fldChar w:fldCharType="separate"/>
            </w:r>
            <w:r>
              <w:rPr>
                <w:noProof/>
                <w:webHidden/>
              </w:rPr>
              <w:t>57</w:t>
            </w:r>
            <w:r>
              <w:rPr>
                <w:noProof/>
                <w:webHidden/>
              </w:rPr>
              <w:fldChar w:fldCharType="end"/>
            </w:r>
          </w:hyperlink>
        </w:p>
        <w:p w14:paraId="0D261CFC" w14:textId="5F848295" w:rsidR="003514A3" w:rsidRDefault="003514A3">
          <w:pPr>
            <w:pStyle w:val="TDC1"/>
            <w:tabs>
              <w:tab w:val="left" w:pos="1766"/>
              <w:tab w:val="right" w:leader="dot" w:pos="8828"/>
            </w:tabs>
            <w:rPr>
              <w:rFonts w:eastAsiaTheme="minorEastAsia"/>
              <w:noProof/>
              <w:lang w:eastAsia="es-PE"/>
            </w:rPr>
          </w:pPr>
          <w:hyperlink w:anchor="_Toc87615568" w:history="1">
            <w:r w:rsidRPr="002E133D">
              <w:rPr>
                <w:rStyle w:val="Hipervnculo"/>
                <w:rFonts w:ascii="Times New Roman" w:hAnsi="Times New Roman" w:cs="Times New Roman"/>
                <w:b/>
                <w:noProof/>
              </w:rPr>
              <w:t>CAPÍTULO III:</w:t>
            </w:r>
            <w:r>
              <w:rPr>
                <w:rFonts w:eastAsiaTheme="minorEastAsia"/>
                <w:noProof/>
                <w:lang w:eastAsia="es-PE"/>
              </w:rPr>
              <w:tab/>
            </w:r>
            <w:r w:rsidRPr="002E133D">
              <w:rPr>
                <w:rStyle w:val="Hipervnculo"/>
                <w:rFonts w:ascii="Times New Roman" w:hAnsi="Times New Roman" w:cs="Times New Roman"/>
                <w:b/>
                <w:noProof/>
              </w:rPr>
              <w:t>HIPÓTESIS Y VARIABES</w:t>
            </w:r>
            <w:r>
              <w:rPr>
                <w:noProof/>
                <w:webHidden/>
              </w:rPr>
              <w:tab/>
            </w:r>
            <w:r>
              <w:rPr>
                <w:noProof/>
                <w:webHidden/>
              </w:rPr>
              <w:fldChar w:fldCharType="begin"/>
            </w:r>
            <w:r>
              <w:rPr>
                <w:noProof/>
                <w:webHidden/>
              </w:rPr>
              <w:instrText xml:space="preserve"> PAGEREF _Toc87615568 \h </w:instrText>
            </w:r>
            <w:r>
              <w:rPr>
                <w:noProof/>
                <w:webHidden/>
              </w:rPr>
            </w:r>
            <w:r>
              <w:rPr>
                <w:noProof/>
                <w:webHidden/>
              </w:rPr>
              <w:fldChar w:fldCharType="separate"/>
            </w:r>
            <w:r>
              <w:rPr>
                <w:noProof/>
                <w:webHidden/>
              </w:rPr>
              <w:t>58</w:t>
            </w:r>
            <w:r>
              <w:rPr>
                <w:noProof/>
                <w:webHidden/>
              </w:rPr>
              <w:fldChar w:fldCharType="end"/>
            </w:r>
          </w:hyperlink>
        </w:p>
        <w:p w14:paraId="0A32A952" w14:textId="00552AA6" w:rsidR="003514A3" w:rsidRDefault="003514A3">
          <w:pPr>
            <w:pStyle w:val="TDC2"/>
            <w:tabs>
              <w:tab w:val="left" w:pos="660"/>
            </w:tabs>
            <w:rPr>
              <w:rFonts w:eastAsiaTheme="minorEastAsia"/>
              <w:noProof/>
              <w:lang w:eastAsia="es-PE"/>
            </w:rPr>
          </w:pPr>
          <w:hyperlink w:anchor="_Toc87615569" w:history="1">
            <w:r w:rsidRPr="002E133D">
              <w:rPr>
                <w:rStyle w:val="Hipervnculo"/>
                <w:rFonts w:ascii="Times New Roman" w:hAnsi="Times New Roman" w:cs="Times New Roman"/>
                <w:b/>
                <w:noProof/>
              </w:rPr>
              <w:t>3.1</w:t>
            </w:r>
            <w:r>
              <w:rPr>
                <w:rFonts w:eastAsiaTheme="minorEastAsia"/>
                <w:noProof/>
                <w:lang w:eastAsia="es-PE"/>
              </w:rPr>
              <w:tab/>
            </w:r>
            <w:r w:rsidRPr="002E133D">
              <w:rPr>
                <w:rStyle w:val="Hipervnculo"/>
                <w:rFonts w:ascii="Times New Roman" w:hAnsi="Times New Roman" w:cs="Times New Roman"/>
                <w:b/>
                <w:noProof/>
              </w:rPr>
              <w:t>Formulación de Hipótesis</w:t>
            </w:r>
            <w:r>
              <w:rPr>
                <w:noProof/>
                <w:webHidden/>
              </w:rPr>
              <w:tab/>
            </w:r>
            <w:r>
              <w:rPr>
                <w:noProof/>
                <w:webHidden/>
              </w:rPr>
              <w:fldChar w:fldCharType="begin"/>
            </w:r>
            <w:r>
              <w:rPr>
                <w:noProof/>
                <w:webHidden/>
              </w:rPr>
              <w:instrText xml:space="preserve"> PAGEREF _Toc87615569 \h </w:instrText>
            </w:r>
            <w:r>
              <w:rPr>
                <w:noProof/>
                <w:webHidden/>
              </w:rPr>
            </w:r>
            <w:r>
              <w:rPr>
                <w:noProof/>
                <w:webHidden/>
              </w:rPr>
              <w:fldChar w:fldCharType="separate"/>
            </w:r>
            <w:r>
              <w:rPr>
                <w:noProof/>
                <w:webHidden/>
              </w:rPr>
              <w:t>58</w:t>
            </w:r>
            <w:r>
              <w:rPr>
                <w:noProof/>
                <w:webHidden/>
              </w:rPr>
              <w:fldChar w:fldCharType="end"/>
            </w:r>
          </w:hyperlink>
        </w:p>
        <w:p w14:paraId="549663FD" w14:textId="05B99D5E" w:rsidR="003514A3" w:rsidRDefault="003514A3">
          <w:pPr>
            <w:pStyle w:val="TDC3"/>
            <w:tabs>
              <w:tab w:val="left" w:pos="1320"/>
              <w:tab w:val="right" w:leader="dot" w:pos="8828"/>
            </w:tabs>
            <w:rPr>
              <w:rFonts w:eastAsiaTheme="minorEastAsia"/>
              <w:noProof/>
              <w:lang w:eastAsia="es-PE"/>
            </w:rPr>
          </w:pPr>
          <w:hyperlink w:anchor="_Toc87615570" w:history="1">
            <w:r w:rsidRPr="002E133D">
              <w:rPr>
                <w:rStyle w:val="Hipervnculo"/>
                <w:rFonts w:ascii="Times New Roman" w:hAnsi="Times New Roman" w:cs="Times New Roman"/>
                <w:b/>
                <w:noProof/>
              </w:rPr>
              <w:t>3.1.1.</w:t>
            </w:r>
            <w:r>
              <w:rPr>
                <w:rFonts w:eastAsiaTheme="minorEastAsia"/>
                <w:noProof/>
                <w:lang w:eastAsia="es-PE"/>
              </w:rPr>
              <w:tab/>
            </w:r>
            <w:r w:rsidRPr="002E133D">
              <w:rPr>
                <w:rStyle w:val="Hipervnculo"/>
                <w:rFonts w:ascii="Times New Roman" w:hAnsi="Times New Roman" w:cs="Times New Roman"/>
                <w:b/>
                <w:noProof/>
              </w:rPr>
              <w:t>Hipótesis general</w:t>
            </w:r>
            <w:r>
              <w:rPr>
                <w:noProof/>
                <w:webHidden/>
              </w:rPr>
              <w:tab/>
            </w:r>
            <w:r>
              <w:rPr>
                <w:noProof/>
                <w:webHidden/>
              </w:rPr>
              <w:fldChar w:fldCharType="begin"/>
            </w:r>
            <w:r>
              <w:rPr>
                <w:noProof/>
                <w:webHidden/>
              </w:rPr>
              <w:instrText xml:space="preserve"> PAGEREF _Toc87615570 \h </w:instrText>
            </w:r>
            <w:r>
              <w:rPr>
                <w:noProof/>
                <w:webHidden/>
              </w:rPr>
            </w:r>
            <w:r>
              <w:rPr>
                <w:noProof/>
                <w:webHidden/>
              </w:rPr>
              <w:fldChar w:fldCharType="separate"/>
            </w:r>
            <w:r>
              <w:rPr>
                <w:noProof/>
                <w:webHidden/>
              </w:rPr>
              <w:t>58</w:t>
            </w:r>
            <w:r>
              <w:rPr>
                <w:noProof/>
                <w:webHidden/>
              </w:rPr>
              <w:fldChar w:fldCharType="end"/>
            </w:r>
          </w:hyperlink>
        </w:p>
        <w:p w14:paraId="2886B967" w14:textId="16FC6594" w:rsidR="003514A3" w:rsidRDefault="003514A3">
          <w:pPr>
            <w:pStyle w:val="TDC3"/>
            <w:tabs>
              <w:tab w:val="left" w:pos="1320"/>
              <w:tab w:val="right" w:leader="dot" w:pos="8828"/>
            </w:tabs>
            <w:rPr>
              <w:rFonts w:eastAsiaTheme="minorEastAsia"/>
              <w:noProof/>
              <w:lang w:eastAsia="es-PE"/>
            </w:rPr>
          </w:pPr>
          <w:hyperlink w:anchor="_Toc87615571" w:history="1">
            <w:r w:rsidRPr="002E133D">
              <w:rPr>
                <w:rStyle w:val="Hipervnculo"/>
                <w:rFonts w:ascii="Times New Roman" w:hAnsi="Times New Roman" w:cs="Times New Roman"/>
                <w:b/>
                <w:noProof/>
              </w:rPr>
              <w:t>3.1.2.</w:t>
            </w:r>
            <w:r>
              <w:rPr>
                <w:rFonts w:eastAsiaTheme="minorEastAsia"/>
                <w:noProof/>
                <w:lang w:eastAsia="es-PE"/>
              </w:rPr>
              <w:tab/>
            </w:r>
            <w:r w:rsidRPr="002E133D">
              <w:rPr>
                <w:rStyle w:val="Hipervnculo"/>
                <w:rFonts w:ascii="Times New Roman" w:hAnsi="Times New Roman" w:cs="Times New Roman"/>
                <w:b/>
                <w:noProof/>
              </w:rPr>
              <w:t>Hipótesis específicas</w:t>
            </w:r>
            <w:r>
              <w:rPr>
                <w:noProof/>
                <w:webHidden/>
              </w:rPr>
              <w:tab/>
            </w:r>
            <w:r>
              <w:rPr>
                <w:noProof/>
                <w:webHidden/>
              </w:rPr>
              <w:fldChar w:fldCharType="begin"/>
            </w:r>
            <w:r>
              <w:rPr>
                <w:noProof/>
                <w:webHidden/>
              </w:rPr>
              <w:instrText xml:space="preserve"> PAGEREF _Toc87615571 \h </w:instrText>
            </w:r>
            <w:r>
              <w:rPr>
                <w:noProof/>
                <w:webHidden/>
              </w:rPr>
            </w:r>
            <w:r>
              <w:rPr>
                <w:noProof/>
                <w:webHidden/>
              </w:rPr>
              <w:fldChar w:fldCharType="separate"/>
            </w:r>
            <w:r>
              <w:rPr>
                <w:noProof/>
                <w:webHidden/>
              </w:rPr>
              <w:t>58</w:t>
            </w:r>
            <w:r>
              <w:rPr>
                <w:noProof/>
                <w:webHidden/>
              </w:rPr>
              <w:fldChar w:fldCharType="end"/>
            </w:r>
          </w:hyperlink>
        </w:p>
        <w:p w14:paraId="53836BC0" w14:textId="626E1FFC" w:rsidR="003514A3" w:rsidRDefault="003514A3">
          <w:pPr>
            <w:pStyle w:val="TDC2"/>
            <w:tabs>
              <w:tab w:val="left" w:pos="660"/>
            </w:tabs>
            <w:rPr>
              <w:rFonts w:eastAsiaTheme="minorEastAsia"/>
              <w:noProof/>
              <w:lang w:eastAsia="es-PE"/>
            </w:rPr>
          </w:pPr>
          <w:hyperlink w:anchor="_Toc87615572" w:history="1">
            <w:r w:rsidRPr="002E133D">
              <w:rPr>
                <w:rStyle w:val="Hipervnculo"/>
                <w:rFonts w:ascii="Times New Roman" w:hAnsi="Times New Roman" w:cs="Times New Roman"/>
                <w:b/>
                <w:noProof/>
              </w:rPr>
              <w:t>3.2</w:t>
            </w:r>
            <w:r>
              <w:rPr>
                <w:rFonts w:eastAsiaTheme="minorEastAsia"/>
                <w:noProof/>
                <w:lang w:eastAsia="es-PE"/>
              </w:rPr>
              <w:tab/>
            </w:r>
            <w:r w:rsidRPr="002E133D">
              <w:rPr>
                <w:rStyle w:val="Hipervnculo"/>
                <w:rFonts w:ascii="Times New Roman" w:hAnsi="Times New Roman" w:cs="Times New Roman"/>
                <w:b/>
                <w:noProof/>
              </w:rPr>
              <w:t>Identificación de variables</w:t>
            </w:r>
            <w:r>
              <w:rPr>
                <w:noProof/>
                <w:webHidden/>
              </w:rPr>
              <w:tab/>
            </w:r>
            <w:r>
              <w:rPr>
                <w:noProof/>
                <w:webHidden/>
              </w:rPr>
              <w:fldChar w:fldCharType="begin"/>
            </w:r>
            <w:r>
              <w:rPr>
                <w:noProof/>
                <w:webHidden/>
              </w:rPr>
              <w:instrText xml:space="preserve"> PAGEREF _Toc87615572 \h </w:instrText>
            </w:r>
            <w:r>
              <w:rPr>
                <w:noProof/>
                <w:webHidden/>
              </w:rPr>
            </w:r>
            <w:r>
              <w:rPr>
                <w:noProof/>
                <w:webHidden/>
              </w:rPr>
              <w:fldChar w:fldCharType="separate"/>
            </w:r>
            <w:r>
              <w:rPr>
                <w:noProof/>
                <w:webHidden/>
              </w:rPr>
              <w:t>58</w:t>
            </w:r>
            <w:r>
              <w:rPr>
                <w:noProof/>
                <w:webHidden/>
              </w:rPr>
              <w:fldChar w:fldCharType="end"/>
            </w:r>
          </w:hyperlink>
        </w:p>
        <w:p w14:paraId="73C97B97" w14:textId="3AF45049" w:rsidR="003514A3" w:rsidRDefault="003514A3">
          <w:pPr>
            <w:pStyle w:val="TDC3"/>
            <w:tabs>
              <w:tab w:val="right" w:leader="dot" w:pos="8828"/>
            </w:tabs>
            <w:rPr>
              <w:rFonts w:eastAsiaTheme="minorEastAsia"/>
              <w:noProof/>
              <w:lang w:eastAsia="es-PE"/>
            </w:rPr>
          </w:pPr>
          <w:hyperlink w:anchor="_Toc87615573" w:history="1">
            <w:r w:rsidRPr="002E133D">
              <w:rPr>
                <w:rStyle w:val="Hipervnculo"/>
                <w:rFonts w:ascii="Times New Roman" w:hAnsi="Times New Roman" w:cs="Times New Roman"/>
                <w:b/>
                <w:noProof/>
              </w:rPr>
              <w:t>3.2.1. Clasificación de variables</w:t>
            </w:r>
            <w:r>
              <w:rPr>
                <w:noProof/>
                <w:webHidden/>
              </w:rPr>
              <w:tab/>
            </w:r>
            <w:r>
              <w:rPr>
                <w:noProof/>
                <w:webHidden/>
              </w:rPr>
              <w:fldChar w:fldCharType="begin"/>
            </w:r>
            <w:r>
              <w:rPr>
                <w:noProof/>
                <w:webHidden/>
              </w:rPr>
              <w:instrText xml:space="preserve"> PAGEREF _Toc87615573 \h </w:instrText>
            </w:r>
            <w:r>
              <w:rPr>
                <w:noProof/>
                <w:webHidden/>
              </w:rPr>
            </w:r>
            <w:r>
              <w:rPr>
                <w:noProof/>
                <w:webHidden/>
              </w:rPr>
              <w:fldChar w:fldCharType="separate"/>
            </w:r>
            <w:r>
              <w:rPr>
                <w:noProof/>
                <w:webHidden/>
              </w:rPr>
              <w:t>58</w:t>
            </w:r>
            <w:r>
              <w:rPr>
                <w:noProof/>
                <w:webHidden/>
              </w:rPr>
              <w:fldChar w:fldCharType="end"/>
            </w:r>
          </w:hyperlink>
        </w:p>
        <w:p w14:paraId="13973DB4" w14:textId="53AF0C51" w:rsidR="003514A3" w:rsidRDefault="003514A3">
          <w:pPr>
            <w:pStyle w:val="TDC3"/>
            <w:tabs>
              <w:tab w:val="right" w:leader="dot" w:pos="8828"/>
            </w:tabs>
            <w:rPr>
              <w:rFonts w:eastAsiaTheme="minorEastAsia"/>
              <w:noProof/>
              <w:lang w:eastAsia="es-PE"/>
            </w:rPr>
          </w:pPr>
          <w:hyperlink w:anchor="_Toc87615574" w:history="1">
            <w:r w:rsidRPr="002E133D">
              <w:rPr>
                <w:rStyle w:val="Hipervnculo"/>
                <w:rFonts w:ascii="Times New Roman" w:hAnsi="Times New Roman" w:cs="Times New Roman"/>
                <w:b/>
                <w:noProof/>
              </w:rPr>
              <w:t>3.2.2. Definición constitutiva de variables</w:t>
            </w:r>
            <w:r>
              <w:rPr>
                <w:noProof/>
                <w:webHidden/>
              </w:rPr>
              <w:tab/>
            </w:r>
            <w:r>
              <w:rPr>
                <w:noProof/>
                <w:webHidden/>
              </w:rPr>
              <w:fldChar w:fldCharType="begin"/>
            </w:r>
            <w:r>
              <w:rPr>
                <w:noProof/>
                <w:webHidden/>
              </w:rPr>
              <w:instrText xml:space="preserve"> PAGEREF _Toc87615574 \h </w:instrText>
            </w:r>
            <w:r>
              <w:rPr>
                <w:noProof/>
                <w:webHidden/>
              </w:rPr>
            </w:r>
            <w:r>
              <w:rPr>
                <w:noProof/>
                <w:webHidden/>
              </w:rPr>
              <w:fldChar w:fldCharType="separate"/>
            </w:r>
            <w:r>
              <w:rPr>
                <w:noProof/>
                <w:webHidden/>
              </w:rPr>
              <w:t>58</w:t>
            </w:r>
            <w:r>
              <w:rPr>
                <w:noProof/>
                <w:webHidden/>
              </w:rPr>
              <w:fldChar w:fldCharType="end"/>
            </w:r>
          </w:hyperlink>
        </w:p>
        <w:p w14:paraId="2C26E0F5" w14:textId="0EFF409E" w:rsidR="003514A3" w:rsidRDefault="003514A3">
          <w:pPr>
            <w:pStyle w:val="TDC3"/>
            <w:tabs>
              <w:tab w:val="right" w:leader="dot" w:pos="8828"/>
            </w:tabs>
            <w:rPr>
              <w:rFonts w:eastAsiaTheme="minorEastAsia"/>
              <w:noProof/>
              <w:lang w:eastAsia="es-PE"/>
            </w:rPr>
          </w:pPr>
          <w:hyperlink w:anchor="_Toc87615575" w:history="1">
            <w:r w:rsidRPr="002E133D">
              <w:rPr>
                <w:rStyle w:val="Hipervnculo"/>
                <w:rFonts w:ascii="Times New Roman" w:hAnsi="Times New Roman" w:cs="Times New Roman"/>
                <w:b/>
                <w:noProof/>
              </w:rPr>
              <w:t>3.2.3. Definición operacional de variables</w:t>
            </w:r>
            <w:r>
              <w:rPr>
                <w:noProof/>
                <w:webHidden/>
              </w:rPr>
              <w:tab/>
            </w:r>
            <w:r>
              <w:rPr>
                <w:noProof/>
                <w:webHidden/>
              </w:rPr>
              <w:fldChar w:fldCharType="begin"/>
            </w:r>
            <w:r>
              <w:rPr>
                <w:noProof/>
                <w:webHidden/>
              </w:rPr>
              <w:instrText xml:space="preserve"> PAGEREF _Toc87615575 \h </w:instrText>
            </w:r>
            <w:r>
              <w:rPr>
                <w:noProof/>
                <w:webHidden/>
              </w:rPr>
            </w:r>
            <w:r>
              <w:rPr>
                <w:noProof/>
                <w:webHidden/>
              </w:rPr>
              <w:fldChar w:fldCharType="separate"/>
            </w:r>
            <w:r>
              <w:rPr>
                <w:noProof/>
                <w:webHidden/>
              </w:rPr>
              <w:t>58</w:t>
            </w:r>
            <w:r>
              <w:rPr>
                <w:noProof/>
                <w:webHidden/>
              </w:rPr>
              <w:fldChar w:fldCharType="end"/>
            </w:r>
          </w:hyperlink>
        </w:p>
        <w:p w14:paraId="6A90E42E" w14:textId="56CCFD5B" w:rsidR="003514A3" w:rsidRDefault="003514A3">
          <w:pPr>
            <w:pStyle w:val="TDC1"/>
            <w:tabs>
              <w:tab w:val="left" w:pos="1760"/>
              <w:tab w:val="right" w:leader="dot" w:pos="8828"/>
            </w:tabs>
            <w:rPr>
              <w:rFonts w:eastAsiaTheme="minorEastAsia"/>
              <w:noProof/>
              <w:lang w:eastAsia="es-PE"/>
            </w:rPr>
          </w:pPr>
          <w:hyperlink w:anchor="_Toc87615576" w:history="1">
            <w:r w:rsidRPr="002E133D">
              <w:rPr>
                <w:rStyle w:val="Hipervnculo"/>
                <w:rFonts w:ascii="Times New Roman" w:hAnsi="Times New Roman" w:cs="Times New Roman"/>
                <w:b/>
                <w:noProof/>
              </w:rPr>
              <w:t>CAPÍTULO IV:</w:t>
            </w:r>
            <w:r>
              <w:rPr>
                <w:rFonts w:eastAsiaTheme="minorEastAsia"/>
                <w:noProof/>
                <w:lang w:eastAsia="es-PE"/>
              </w:rPr>
              <w:tab/>
            </w:r>
            <w:r w:rsidRPr="002E133D">
              <w:rPr>
                <w:rStyle w:val="Hipervnculo"/>
                <w:rFonts w:ascii="Times New Roman" w:hAnsi="Times New Roman" w:cs="Times New Roman"/>
                <w:b/>
                <w:noProof/>
              </w:rPr>
              <w:t>METODOLOGÍA</w:t>
            </w:r>
            <w:r>
              <w:rPr>
                <w:noProof/>
                <w:webHidden/>
              </w:rPr>
              <w:tab/>
            </w:r>
            <w:r>
              <w:rPr>
                <w:noProof/>
                <w:webHidden/>
              </w:rPr>
              <w:fldChar w:fldCharType="begin"/>
            </w:r>
            <w:r>
              <w:rPr>
                <w:noProof/>
                <w:webHidden/>
              </w:rPr>
              <w:instrText xml:space="preserve"> PAGEREF _Toc87615576 \h </w:instrText>
            </w:r>
            <w:r>
              <w:rPr>
                <w:noProof/>
                <w:webHidden/>
              </w:rPr>
            </w:r>
            <w:r>
              <w:rPr>
                <w:noProof/>
                <w:webHidden/>
              </w:rPr>
              <w:fldChar w:fldCharType="separate"/>
            </w:r>
            <w:r>
              <w:rPr>
                <w:noProof/>
                <w:webHidden/>
              </w:rPr>
              <w:t>59</w:t>
            </w:r>
            <w:r>
              <w:rPr>
                <w:noProof/>
                <w:webHidden/>
              </w:rPr>
              <w:fldChar w:fldCharType="end"/>
            </w:r>
          </w:hyperlink>
        </w:p>
        <w:p w14:paraId="538E95FF" w14:textId="2478E8A4" w:rsidR="003514A3" w:rsidRDefault="003514A3">
          <w:pPr>
            <w:pStyle w:val="TDC2"/>
            <w:tabs>
              <w:tab w:val="left" w:pos="660"/>
            </w:tabs>
            <w:rPr>
              <w:rFonts w:eastAsiaTheme="minorEastAsia"/>
              <w:noProof/>
              <w:lang w:eastAsia="es-PE"/>
            </w:rPr>
          </w:pPr>
          <w:hyperlink w:anchor="_Toc87615577" w:history="1">
            <w:r w:rsidRPr="002E133D">
              <w:rPr>
                <w:rStyle w:val="Hipervnculo"/>
                <w:rFonts w:ascii="Times New Roman" w:hAnsi="Times New Roman" w:cs="Times New Roman"/>
                <w:b/>
                <w:noProof/>
              </w:rPr>
              <w:t>4.1.</w:t>
            </w:r>
            <w:r>
              <w:rPr>
                <w:rFonts w:eastAsiaTheme="minorEastAsia"/>
                <w:noProof/>
                <w:lang w:eastAsia="es-PE"/>
              </w:rPr>
              <w:tab/>
            </w:r>
            <w:r w:rsidRPr="002E133D">
              <w:rPr>
                <w:rStyle w:val="Hipervnculo"/>
                <w:rFonts w:ascii="Times New Roman" w:hAnsi="Times New Roman" w:cs="Times New Roman"/>
                <w:b/>
                <w:noProof/>
              </w:rPr>
              <w:t>Descripción del método y diseño</w:t>
            </w:r>
            <w:r>
              <w:rPr>
                <w:noProof/>
                <w:webHidden/>
              </w:rPr>
              <w:tab/>
            </w:r>
            <w:r>
              <w:rPr>
                <w:noProof/>
                <w:webHidden/>
              </w:rPr>
              <w:fldChar w:fldCharType="begin"/>
            </w:r>
            <w:r>
              <w:rPr>
                <w:noProof/>
                <w:webHidden/>
              </w:rPr>
              <w:instrText xml:space="preserve"> PAGEREF _Toc87615577 \h </w:instrText>
            </w:r>
            <w:r>
              <w:rPr>
                <w:noProof/>
                <w:webHidden/>
              </w:rPr>
            </w:r>
            <w:r>
              <w:rPr>
                <w:noProof/>
                <w:webHidden/>
              </w:rPr>
              <w:fldChar w:fldCharType="separate"/>
            </w:r>
            <w:r>
              <w:rPr>
                <w:noProof/>
                <w:webHidden/>
              </w:rPr>
              <w:t>59</w:t>
            </w:r>
            <w:r>
              <w:rPr>
                <w:noProof/>
                <w:webHidden/>
              </w:rPr>
              <w:fldChar w:fldCharType="end"/>
            </w:r>
          </w:hyperlink>
        </w:p>
        <w:p w14:paraId="201D36F3" w14:textId="008784AC" w:rsidR="003514A3" w:rsidRDefault="003514A3">
          <w:pPr>
            <w:pStyle w:val="TDC2"/>
            <w:tabs>
              <w:tab w:val="left" w:pos="660"/>
            </w:tabs>
            <w:rPr>
              <w:rFonts w:eastAsiaTheme="minorEastAsia"/>
              <w:noProof/>
              <w:lang w:eastAsia="es-PE"/>
            </w:rPr>
          </w:pPr>
          <w:hyperlink w:anchor="_Toc87615578" w:history="1">
            <w:r w:rsidRPr="002E133D">
              <w:rPr>
                <w:rStyle w:val="Hipervnculo"/>
                <w:rFonts w:ascii="Times New Roman" w:hAnsi="Times New Roman" w:cs="Times New Roman"/>
                <w:b/>
                <w:noProof/>
              </w:rPr>
              <w:t>4.2.</w:t>
            </w:r>
            <w:r>
              <w:rPr>
                <w:rFonts w:eastAsiaTheme="minorEastAsia"/>
                <w:noProof/>
                <w:lang w:eastAsia="es-PE"/>
              </w:rPr>
              <w:tab/>
            </w:r>
            <w:r w:rsidRPr="002E133D">
              <w:rPr>
                <w:rStyle w:val="Hipervnculo"/>
                <w:rFonts w:ascii="Times New Roman" w:hAnsi="Times New Roman" w:cs="Times New Roman"/>
                <w:b/>
                <w:noProof/>
              </w:rPr>
              <w:t>Tipo y nivel de investigación</w:t>
            </w:r>
            <w:r>
              <w:rPr>
                <w:noProof/>
                <w:webHidden/>
              </w:rPr>
              <w:tab/>
            </w:r>
            <w:r>
              <w:rPr>
                <w:noProof/>
                <w:webHidden/>
              </w:rPr>
              <w:fldChar w:fldCharType="begin"/>
            </w:r>
            <w:r>
              <w:rPr>
                <w:noProof/>
                <w:webHidden/>
              </w:rPr>
              <w:instrText xml:space="preserve"> PAGEREF _Toc87615578 \h </w:instrText>
            </w:r>
            <w:r>
              <w:rPr>
                <w:noProof/>
                <w:webHidden/>
              </w:rPr>
            </w:r>
            <w:r>
              <w:rPr>
                <w:noProof/>
                <w:webHidden/>
              </w:rPr>
              <w:fldChar w:fldCharType="separate"/>
            </w:r>
            <w:r>
              <w:rPr>
                <w:noProof/>
                <w:webHidden/>
              </w:rPr>
              <w:t>59</w:t>
            </w:r>
            <w:r>
              <w:rPr>
                <w:noProof/>
                <w:webHidden/>
              </w:rPr>
              <w:fldChar w:fldCharType="end"/>
            </w:r>
          </w:hyperlink>
        </w:p>
        <w:p w14:paraId="1BD1BD8E" w14:textId="21D6BE37" w:rsidR="003514A3" w:rsidRDefault="003514A3">
          <w:pPr>
            <w:pStyle w:val="TDC2"/>
            <w:tabs>
              <w:tab w:val="left" w:pos="660"/>
            </w:tabs>
            <w:rPr>
              <w:rFonts w:eastAsiaTheme="minorEastAsia"/>
              <w:noProof/>
              <w:lang w:eastAsia="es-PE"/>
            </w:rPr>
          </w:pPr>
          <w:hyperlink w:anchor="_Toc87615579" w:history="1">
            <w:r w:rsidRPr="002E133D">
              <w:rPr>
                <w:rStyle w:val="Hipervnculo"/>
                <w:rFonts w:ascii="Times New Roman" w:hAnsi="Times New Roman" w:cs="Times New Roman"/>
                <w:b/>
                <w:noProof/>
              </w:rPr>
              <w:t>4.3.</w:t>
            </w:r>
            <w:r>
              <w:rPr>
                <w:rFonts w:eastAsiaTheme="minorEastAsia"/>
                <w:noProof/>
                <w:lang w:eastAsia="es-PE"/>
              </w:rPr>
              <w:tab/>
            </w:r>
            <w:r w:rsidRPr="002E133D">
              <w:rPr>
                <w:rStyle w:val="Hipervnculo"/>
                <w:rFonts w:ascii="Times New Roman" w:hAnsi="Times New Roman" w:cs="Times New Roman"/>
                <w:b/>
                <w:noProof/>
              </w:rPr>
              <w:t>Población, muestra y muestreo</w:t>
            </w:r>
            <w:r>
              <w:rPr>
                <w:noProof/>
                <w:webHidden/>
              </w:rPr>
              <w:tab/>
            </w:r>
            <w:r>
              <w:rPr>
                <w:noProof/>
                <w:webHidden/>
              </w:rPr>
              <w:fldChar w:fldCharType="begin"/>
            </w:r>
            <w:r>
              <w:rPr>
                <w:noProof/>
                <w:webHidden/>
              </w:rPr>
              <w:instrText xml:space="preserve"> PAGEREF _Toc87615579 \h </w:instrText>
            </w:r>
            <w:r>
              <w:rPr>
                <w:noProof/>
                <w:webHidden/>
              </w:rPr>
            </w:r>
            <w:r>
              <w:rPr>
                <w:noProof/>
                <w:webHidden/>
              </w:rPr>
              <w:fldChar w:fldCharType="separate"/>
            </w:r>
            <w:r>
              <w:rPr>
                <w:noProof/>
                <w:webHidden/>
              </w:rPr>
              <w:t>59</w:t>
            </w:r>
            <w:r>
              <w:rPr>
                <w:noProof/>
                <w:webHidden/>
              </w:rPr>
              <w:fldChar w:fldCharType="end"/>
            </w:r>
          </w:hyperlink>
        </w:p>
        <w:p w14:paraId="5861A9AE" w14:textId="6C162D07" w:rsidR="003514A3" w:rsidRDefault="003514A3">
          <w:pPr>
            <w:pStyle w:val="TDC2"/>
            <w:tabs>
              <w:tab w:val="left" w:pos="660"/>
            </w:tabs>
            <w:rPr>
              <w:rFonts w:eastAsiaTheme="minorEastAsia"/>
              <w:noProof/>
              <w:lang w:eastAsia="es-PE"/>
            </w:rPr>
          </w:pPr>
          <w:hyperlink w:anchor="_Toc87615580" w:history="1">
            <w:r w:rsidRPr="002E133D">
              <w:rPr>
                <w:rStyle w:val="Hipervnculo"/>
                <w:rFonts w:ascii="Times New Roman" w:hAnsi="Times New Roman" w:cs="Times New Roman"/>
                <w:b/>
                <w:noProof/>
              </w:rPr>
              <w:t>4.4.</w:t>
            </w:r>
            <w:r>
              <w:rPr>
                <w:rFonts w:eastAsiaTheme="minorEastAsia"/>
                <w:noProof/>
                <w:lang w:eastAsia="es-PE"/>
              </w:rPr>
              <w:tab/>
            </w:r>
            <w:r w:rsidRPr="002E133D">
              <w:rPr>
                <w:rStyle w:val="Hipervnculo"/>
                <w:rFonts w:ascii="Times New Roman" w:hAnsi="Times New Roman" w:cs="Times New Roman"/>
                <w:b/>
                <w:noProof/>
              </w:rPr>
              <w:t>Consideraciones éticas</w:t>
            </w:r>
            <w:r>
              <w:rPr>
                <w:noProof/>
                <w:webHidden/>
              </w:rPr>
              <w:tab/>
            </w:r>
            <w:r>
              <w:rPr>
                <w:noProof/>
                <w:webHidden/>
              </w:rPr>
              <w:fldChar w:fldCharType="begin"/>
            </w:r>
            <w:r>
              <w:rPr>
                <w:noProof/>
                <w:webHidden/>
              </w:rPr>
              <w:instrText xml:space="preserve"> PAGEREF _Toc87615580 \h </w:instrText>
            </w:r>
            <w:r>
              <w:rPr>
                <w:noProof/>
                <w:webHidden/>
              </w:rPr>
            </w:r>
            <w:r>
              <w:rPr>
                <w:noProof/>
                <w:webHidden/>
              </w:rPr>
              <w:fldChar w:fldCharType="separate"/>
            </w:r>
            <w:r>
              <w:rPr>
                <w:noProof/>
                <w:webHidden/>
              </w:rPr>
              <w:t>61</w:t>
            </w:r>
            <w:r>
              <w:rPr>
                <w:noProof/>
                <w:webHidden/>
              </w:rPr>
              <w:fldChar w:fldCharType="end"/>
            </w:r>
          </w:hyperlink>
        </w:p>
        <w:p w14:paraId="35B761C9" w14:textId="503335A9" w:rsidR="003514A3" w:rsidRDefault="003514A3">
          <w:pPr>
            <w:pStyle w:val="TDC1"/>
            <w:tabs>
              <w:tab w:val="left" w:pos="1760"/>
              <w:tab w:val="right" w:leader="dot" w:pos="8828"/>
            </w:tabs>
            <w:rPr>
              <w:rFonts w:eastAsiaTheme="minorEastAsia"/>
              <w:noProof/>
              <w:lang w:eastAsia="es-PE"/>
            </w:rPr>
          </w:pPr>
          <w:hyperlink w:anchor="_Toc87615581" w:history="1">
            <w:r w:rsidRPr="002E133D">
              <w:rPr>
                <w:rStyle w:val="Hipervnculo"/>
                <w:rFonts w:ascii="Times New Roman" w:hAnsi="Times New Roman" w:cs="Times New Roman"/>
                <w:b/>
                <w:noProof/>
              </w:rPr>
              <w:t>CAPÍTULO V:</w:t>
            </w:r>
            <w:r>
              <w:rPr>
                <w:rFonts w:eastAsiaTheme="minorEastAsia"/>
                <w:noProof/>
                <w:lang w:eastAsia="es-PE"/>
              </w:rPr>
              <w:tab/>
            </w:r>
            <w:r w:rsidRPr="002E133D">
              <w:rPr>
                <w:rStyle w:val="Hipervnculo"/>
                <w:rFonts w:ascii="Times New Roman" w:hAnsi="Times New Roman" w:cs="Times New Roman"/>
                <w:b/>
                <w:noProof/>
              </w:rPr>
              <w:t>TÉCNICAS E INSTRUMENTOS DE RECOLECCIÓN DE DATOS</w:t>
            </w:r>
            <w:r>
              <w:rPr>
                <w:noProof/>
                <w:webHidden/>
              </w:rPr>
              <w:tab/>
            </w:r>
            <w:r>
              <w:rPr>
                <w:noProof/>
                <w:webHidden/>
              </w:rPr>
              <w:fldChar w:fldCharType="begin"/>
            </w:r>
            <w:r>
              <w:rPr>
                <w:noProof/>
                <w:webHidden/>
              </w:rPr>
              <w:instrText xml:space="preserve"> PAGEREF _Toc87615581 \h </w:instrText>
            </w:r>
            <w:r>
              <w:rPr>
                <w:noProof/>
                <w:webHidden/>
              </w:rPr>
            </w:r>
            <w:r>
              <w:rPr>
                <w:noProof/>
                <w:webHidden/>
              </w:rPr>
              <w:fldChar w:fldCharType="separate"/>
            </w:r>
            <w:r>
              <w:rPr>
                <w:noProof/>
                <w:webHidden/>
              </w:rPr>
              <w:t>62</w:t>
            </w:r>
            <w:r>
              <w:rPr>
                <w:noProof/>
                <w:webHidden/>
              </w:rPr>
              <w:fldChar w:fldCharType="end"/>
            </w:r>
          </w:hyperlink>
        </w:p>
        <w:p w14:paraId="572F333C" w14:textId="731A6F6D" w:rsidR="003514A3" w:rsidRDefault="003514A3">
          <w:pPr>
            <w:pStyle w:val="TDC2"/>
            <w:tabs>
              <w:tab w:val="left" w:pos="660"/>
            </w:tabs>
            <w:rPr>
              <w:rFonts w:eastAsiaTheme="minorEastAsia"/>
              <w:noProof/>
              <w:lang w:eastAsia="es-PE"/>
            </w:rPr>
          </w:pPr>
          <w:hyperlink w:anchor="_Toc87615582" w:history="1">
            <w:r w:rsidRPr="002E133D">
              <w:rPr>
                <w:rStyle w:val="Hipervnculo"/>
                <w:rFonts w:ascii="Times New Roman" w:hAnsi="Times New Roman" w:cs="Times New Roman"/>
                <w:b/>
                <w:noProof/>
              </w:rPr>
              <w:t>5.1.</w:t>
            </w:r>
            <w:r>
              <w:rPr>
                <w:rFonts w:eastAsiaTheme="minorEastAsia"/>
                <w:noProof/>
                <w:lang w:eastAsia="es-PE"/>
              </w:rPr>
              <w:tab/>
            </w:r>
            <w:r w:rsidRPr="002E133D">
              <w:rPr>
                <w:rStyle w:val="Hipervnculo"/>
                <w:rFonts w:ascii="Times New Roman" w:hAnsi="Times New Roman" w:cs="Times New Roman"/>
                <w:b/>
                <w:noProof/>
              </w:rPr>
              <w:t>Técnicas e instrumentos</w:t>
            </w:r>
            <w:r>
              <w:rPr>
                <w:noProof/>
                <w:webHidden/>
              </w:rPr>
              <w:tab/>
            </w:r>
            <w:r>
              <w:rPr>
                <w:noProof/>
                <w:webHidden/>
              </w:rPr>
              <w:fldChar w:fldCharType="begin"/>
            </w:r>
            <w:r>
              <w:rPr>
                <w:noProof/>
                <w:webHidden/>
              </w:rPr>
              <w:instrText xml:space="preserve"> PAGEREF _Toc87615582 \h </w:instrText>
            </w:r>
            <w:r>
              <w:rPr>
                <w:noProof/>
                <w:webHidden/>
              </w:rPr>
            </w:r>
            <w:r>
              <w:rPr>
                <w:noProof/>
                <w:webHidden/>
              </w:rPr>
              <w:fldChar w:fldCharType="separate"/>
            </w:r>
            <w:r>
              <w:rPr>
                <w:noProof/>
                <w:webHidden/>
              </w:rPr>
              <w:t>62</w:t>
            </w:r>
            <w:r>
              <w:rPr>
                <w:noProof/>
                <w:webHidden/>
              </w:rPr>
              <w:fldChar w:fldCharType="end"/>
            </w:r>
          </w:hyperlink>
        </w:p>
        <w:p w14:paraId="48CD6F1F" w14:textId="7FE42328" w:rsidR="003514A3" w:rsidRDefault="003514A3">
          <w:pPr>
            <w:pStyle w:val="TDC3"/>
            <w:tabs>
              <w:tab w:val="left" w:pos="1320"/>
              <w:tab w:val="right" w:leader="dot" w:pos="8828"/>
            </w:tabs>
            <w:rPr>
              <w:rFonts w:eastAsiaTheme="minorEastAsia"/>
              <w:noProof/>
              <w:lang w:eastAsia="es-PE"/>
            </w:rPr>
          </w:pPr>
          <w:hyperlink w:anchor="_Toc87615583" w:history="1">
            <w:r w:rsidRPr="002E133D">
              <w:rPr>
                <w:rStyle w:val="Hipervnculo"/>
                <w:rFonts w:ascii="Times New Roman" w:hAnsi="Times New Roman" w:cs="Times New Roman"/>
                <w:b/>
                <w:noProof/>
              </w:rPr>
              <w:t>5.1.1.</w:t>
            </w:r>
            <w:r>
              <w:rPr>
                <w:rFonts w:eastAsiaTheme="minorEastAsia"/>
                <w:noProof/>
                <w:lang w:eastAsia="es-PE"/>
              </w:rPr>
              <w:tab/>
            </w:r>
            <w:r w:rsidRPr="002E133D">
              <w:rPr>
                <w:rStyle w:val="Hipervnculo"/>
                <w:rFonts w:ascii="Times New Roman" w:hAnsi="Times New Roman" w:cs="Times New Roman"/>
                <w:b/>
                <w:noProof/>
              </w:rPr>
              <w:t>Técnicas</w:t>
            </w:r>
            <w:r>
              <w:rPr>
                <w:noProof/>
                <w:webHidden/>
              </w:rPr>
              <w:tab/>
            </w:r>
            <w:r>
              <w:rPr>
                <w:noProof/>
                <w:webHidden/>
              </w:rPr>
              <w:fldChar w:fldCharType="begin"/>
            </w:r>
            <w:r>
              <w:rPr>
                <w:noProof/>
                <w:webHidden/>
              </w:rPr>
              <w:instrText xml:space="preserve"> PAGEREF _Toc87615583 \h </w:instrText>
            </w:r>
            <w:r>
              <w:rPr>
                <w:noProof/>
                <w:webHidden/>
              </w:rPr>
            </w:r>
            <w:r>
              <w:rPr>
                <w:noProof/>
                <w:webHidden/>
              </w:rPr>
              <w:fldChar w:fldCharType="separate"/>
            </w:r>
            <w:r>
              <w:rPr>
                <w:noProof/>
                <w:webHidden/>
              </w:rPr>
              <w:t>62</w:t>
            </w:r>
            <w:r>
              <w:rPr>
                <w:noProof/>
                <w:webHidden/>
              </w:rPr>
              <w:fldChar w:fldCharType="end"/>
            </w:r>
          </w:hyperlink>
        </w:p>
        <w:p w14:paraId="0C2CC870" w14:textId="3601F2E8" w:rsidR="003514A3" w:rsidRDefault="003514A3">
          <w:pPr>
            <w:pStyle w:val="TDC3"/>
            <w:tabs>
              <w:tab w:val="left" w:pos="1320"/>
              <w:tab w:val="right" w:leader="dot" w:pos="8828"/>
            </w:tabs>
            <w:rPr>
              <w:rFonts w:eastAsiaTheme="minorEastAsia"/>
              <w:noProof/>
              <w:lang w:eastAsia="es-PE"/>
            </w:rPr>
          </w:pPr>
          <w:hyperlink w:anchor="_Toc87615584" w:history="1">
            <w:r w:rsidRPr="002E133D">
              <w:rPr>
                <w:rStyle w:val="Hipervnculo"/>
                <w:rFonts w:ascii="Times New Roman" w:hAnsi="Times New Roman" w:cs="Times New Roman"/>
                <w:b/>
                <w:noProof/>
              </w:rPr>
              <w:t>5.1.2.</w:t>
            </w:r>
            <w:r>
              <w:rPr>
                <w:rFonts w:eastAsiaTheme="minorEastAsia"/>
                <w:noProof/>
                <w:lang w:eastAsia="es-PE"/>
              </w:rPr>
              <w:tab/>
            </w:r>
            <w:r w:rsidRPr="002E133D">
              <w:rPr>
                <w:rStyle w:val="Hipervnculo"/>
                <w:rFonts w:ascii="Times New Roman" w:hAnsi="Times New Roman" w:cs="Times New Roman"/>
                <w:b/>
                <w:noProof/>
              </w:rPr>
              <w:t>Instrumentos</w:t>
            </w:r>
            <w:r>
              <w:rPr>
                <w:noProof/>
                <w:webHidden/>
              </w:rPr>
              <w:tab/>
            </w:r>
            <w:r>
              <w:rPr>
                <w:noProof/>
                <w:webHidden/>
              </w:rPr>
              <w:fldChar w:fldCharType="begin"/>
            </w:r>
            <w:r>
              <w:rPr>
                <w:noProof/>
                <w:webHidden/>
              </w:rPr>
              <w:instrText xml:space="preserve"> PAGEREF _Toc87615584 \h </w:instrText>
            </w:r>
            <w:r>
              <w:rPr>
                <w:noProof/>
                <w:webHidden/>
              </w:rPr>
            </w:r>
            <w:r>
              <w:rPr>
                <w:noProof/>
                <w:webHidden/>
              </w:rPr>
              <w:fldChar w:fldCharType="separate"/>
            </w:r>
            <w:r>
              <w:rPr>
                <w:noProof/>
                <w:webHidden/>
              </w:rPr>
              <w:t>62</w:t>
            </w:r>
            <w:r>
              <w:rPr>
                <w:noProof/>
                <w:webHidden/>
              </w:rPr>
              <w:fldChar w:fldCharType="end"/>
            </w:r>
          </w:hyperlink>
        </w:p>
        <w:p w14:paraId="2D1231CD" w14:textId="70CC6CE6" w:rsidR="003514A3" w:rsidRDefault="003514A3">
          <w:pPr>
            <w:pStyle w:val="TDC2"/>
            <w:tabs>
              <w:tab w:val="left" w:pos="660"/>
            </w:tabs>
            <w:rPr>
              <w:rFonts w:eastAsiaTheme="minorEastAsia"/>
              <w:noProof/>
              <w:lang w:eastAsia="es-PE"/>
            </w:rPr>
          </w:pPr>
          <w:hyperlink w:anchor="_Toc87615585" w:history="1">
            <w:r w:rsidRPr="002E133D">
              <w:rPr>
                <w:rStyle w:val="Hipervnculo"/>
                <w:rFonts w:ascii="Times New Roman" w:hAnsi="Times New Roman" w:cs="Times New Roman"/>
                <w:b/>
                <w:noProof/>
              </w:rPr>
              <w:t>5.2.</w:t>
            </w:r>
            <w:r>
              <w:rPr>
                <w:rFonts w:eastAsiaTheme="minorEastAsia"/>
                <w:noProof/>
                <w:lang w:eastAsia="es-PE"/>
              </w:rPr>
              <w:tab/>
            </w:r>
            <w:r w:rsidRPr="002E133D">
              <w:rPr>
                <w:rStyle w:val="Hipervnculo"/>
                <w:rFonts w:ascii="Times New Roman" w:hAnsi="Times New Roman" w:cs="Times New Roman"/>
                <w:b/>
                <w:noProof/>
              </w:rPr>
              <w:t>Plan de recolección, procesamiento y presentación de datos</w:t>
            </w:r>
            <w:r>
              <w:rPr>
                <w:noProof/>
                <w:webHidden/>
              </w:rPr>
              <w:tab/>
            </w:r>
            <w:r>
              <w:rPr>
                <w:noProof/>
                <w:webHidden/>
              </w:rPr>
              <w:fldChar w:fldCharType="begin"/>
            </w:r>
            <w:r>
              <w:rPr>
                <w:noProof/>
                <w:webHidden/>
              </w:rPr>
              <w:instrText xml:space="preserve"> PAGEREF _Toc87615585 \h </w:instrText>
            </w:r>
            <w:r>
              <w:rPr>
                <w:noProof/>
                <w:webHidden/>
              </w:rPr>
            </w:r>
            <w:r>
              <w:rPr>
                <w:noProof/>
                <w:webHidden/>
              </w:rPr>
              <w:fldChar w:fldCharType="separate"/>
            </w:r>
            <w:r>
              <w:rPr>
                <w:noProof/>
                <w:webHidden/>
              </w:rPr>
              <w:t>63</w:t>
            </w:r>
            <w:r>
              <w:rPr>
                <w:noProof/>
                <w:webHidden/>
              </w:rPr>
              <w:fldChar w:fldCharType="end"/>
            </w:r>
          </w:hyperlink>
        </w:p>
        <w:p w14:paraId="2E0D5965" w14:textId="14F34662" w:rsidR="003514A3" w:rsidRDefault="003514A3">
          <w:pPr>
            <w:pStyle w:val="TDC1"/>
            <w:tabs>
              <w:tab w:val="right" w:leader="dot" w:pos="8828"/>
            </w:tabs>
            <w:rPr>
              <w:rFonts w:eastAsiaTheme="minorEastAsia"/>
              <w:noProof/>
              <w:lang w:eastAsia="es-PE"/>
            </w:rPr>
          </w:pPr>
          <w:hyperlink w:anchor="_Toc87615586" w:history="1">
            <w:r w:rsidRPr="002E133D">
              <w:rPr>
                <w:rStyle w:val="Hipervnculo"/>
                <w:rFonts w:ascii="Times New Roman" w:hAnsi="Times New Roman" w:cs="Times New Roman"/>
                <w:b/>
                <w:noProof/>
              </w:rPr>
              <w:t>CONCLUSIONES</w:t>
            </w:r>
            <w:r>
              <w:rPr>
                <w:noProof/>
                <w:webHidden/>
              </w:rPr>
              <w:tab/>
            </w:r>
            <w:r>
              <w:rPr>
                <w:noProof/>
                <w:webHidden/>
              </w:rPr>
              <w:fldChar w:fldCharType="begin"/>
            </w:r>
            <w:r>
              <w:rPr>
                <w:noProof/>
                <w:webHidden/>
              </w:rPr>
              <w:instrText xml:space="preserve"> PAGEREF _Toc87615586 \h </w:instrText>
            </w:r>
            <w:r>
              <w:rPr>
                <w:noProof/>
                <w:webHidden/>
              </w:rPr>
            </w:r>
            <w:r>
              <w:rPr>
                <w:noProof/>
                <w:webHidden/>
              </w:rPr>
              <w:fldChar w:fldCharType="separate"/>
            </w:r>
            <w:r>
              <w:rPr>
                <w:noProof/>
                <w:webHidden/>
              </w:rPr>
              <w:t>66</w:t>
            </w:r>
            <w:r>
              <w:rPr>
                <w:noProof/>
                <w:webHidden/>
              </w:rPr>
              <w:fldChar w:fldCharType="end"/>
            </w:r>
          </w:hyperlink>
        </w:p>
        <w:p w14:paraId="512B3BF3" w14:textId="5097CD92" w:rsidR="003514A3" w:rsidRDefault="003514A3">
          <w:pPr>
            <w:pStyle w:val="TDC1"/>
            <w:tabs>
              <w:tab w:val="right" w:leader="dot" w:pos="8828"/>
            </w:tabs>
            <w:rPr>
              <w:rFonts w:eastAsiaTheme="minorEastAsia"/>
              <w:noProof/>
              <w:lang w:eastAsia="es-PE"/>
            </w:rPr>
          </w:pPr>
          <w:hyperlink w:anchor="_Toc87615587" w:history="1">
            <w:r w:rsidRPr="002E133D">
              <w:rPr>
                <w:rStyle w:val="Hipervnculo"/>
                <w:rFonts w:ascii="Times New Roman" w:hAnsi="Times New Roman" w:cs="Times New Roman"/>
                <w:b/>
                <w:noProof/>
              </w:rPr>
              <w:t>RECOMENDACIONES</w:t>
            </w:r>
            <w:r>
              <w:rPr>
                <w:noProof/>
                <w:webHidden/>
              </w:rPr>
              <w:tab/>
            </w:r>
            <w:r>
              <w:rPr>
                <w:noProof/>
                <w:webHidden/>
              </w:rPr>
              <w:fldChar w:fldCharType="begin"/>
            </w:r>
            <w:r>
              <w:rPr>
                <w:noProof/>
                <w:webHidden/>
              </w:rPr>
              <w:instrText xml:space="preserve"> PAGEREF _Toc87615587 \h </w:instrText>
            </w:r>
            <w:r>
              <w:rPr>
                <w:noProof/>
                <w:webHidden/>
              </w:rPr>
            </w:r>
            <w:r>
              <w:rPr>
                <w:noProof/>
                <w:webHidden/>
              </w:rPr>
              <w:fldChar w:fldCharType="separate"/>
            </w:r>
            <w:r>
              <w:rPr>
                <w:noProof/>
                <w:webHidden/>
              </w:rPr>
              <w:t>67</w:t>
            </w:r>
            <w:r>
              <w:rPr>
                <w:noProof/>
                <w:webHidden/>
              </w:rPr>
              <w:fldChar w:fldCharType="end"/>
            </w:r>
          </w:hyperlink>
        </w:p>
        <w:p w14:paraId="02A7C554" w14:textId="69DD1CD3" w:rsidR="003514A3" w:rsidRDefault="003514A3">
          <w:pPr>
            <w:pStyle w:val="TDC1"/>
            <w:tabs>
              <w:tab w:val="right" w:leader="dot" w:pos="8828"/>
            </w:tabs>
            <w:rPr>
              <w:rFonts w:eastAsiaTheme="minorEastAsia"/>
              <w:noProof/>
              <w:lang w:eastAsia="es-PE"/>
            </w:rPr>
          </w:pPr>
          <w:hyperlink w:anchor="_Toc87615588" w:history="1">
            <w:r w:rsidRPr="002E133D">
              <w:rPr>
                <w:rStyle w:val="Hipervnculo"/>
                <w:rFonts w:ascii="Times New Roman" w:hAnsi="Times New Roman" w:cs="Times New Roman"/>
                <w:b/>
                <w:noProof/>
              </w:rPr>
              <w:t>REFERENCIAS BIBLIOGRÁFICAS</w:t>
            </w:r>
            <w:r>
              <w:rPr>
                <w:noProof/>
                <w:webHidden/>
              </w:rPr>
              <w:tab/>
            </w:r>
            <w:r>
              <w:rPr>
                <w:noProof/>
                <w:webHidden/>
              </w:rPr>
              <w:fldChar w:fldCharType="begin"/>
            </w:r>
            <w:r>
              <w:rPr>
                <w:noProof/>
                <w:webHidden/>
              </w:rPr>
              <w:instrText xml:space="preserve"> PAGEREF _Toc87615588 \h </w:instrText>
            </w:r>
            <w:r>
              <w:rPr>
                <w:noProof/>
                <w:webHidden/>
              </w:rPr>
            </w:r>
            <w:r>
              <w:rPr>
                <w:noProof/>
                <w:webHidden/>
              </w:rPr>
              <w:fldChar w:fldCharType="separate"/>
            </w:r>
            <w:r>
              <w:rPr>
                <w:noProof/>
                <w:webHidden/>
              </w:rPr>
              <w:t>68</w:t>
            </w:r>
            <w:r>
              <w:rPr>
                <w:noProof/>
                <w:webHidden/>
              </w:rPr>
              <w:fldChar w:fldCharType="end"/>
            </w:r>
          </w:hyperlink>
        </w:p>
        <w:p w14:paraId="7949D824" w14:textId="5618F387" w:rsidR="003514A3" w:rsidRDefault="003514A3">
          <w:pPr>
            <w:pStyle w:val="TDC1"/>
            <w:tabs>
              <w:tab w:val="right" w:leader="dot" w:pos="8828"/>
            </w:tabs>
            <w:rPr>
              <w:rFonts w:eastAsiaTheme="minorEastAsia"/>
              <w:noProof/>
              <w:lang w:eastAsia="es-PE"/>
            </w:rPr>
          </w:pPr>
          <w:hyperlink w:anchor="_Toc87615589" w:history="1">
            <w:r w:rsidRPr="002E133D">
              <w:rPr>
                <w:rStyle w:val="Hipervnculo"/>
                <w:rFonts w:cs="Times New Roman"/>
                <w:noProof/>
              </w:rPr>
              <w:t>Bibliografía</w:t>
            </w:r>
            <w:r>
              <w:rPr>
                <w:noProof/>
                <w:webHidden/>
              </w:rPr>
              <w:tab/>
            </w:r>
            <w:r>
              <w:rPr>
                <w:noProof/>
                <w:webHidden/>
              </w:rPr>
              <w:fldChar w:fldCharType="begin"/>
            </w:r>
            <w:r>
              <w:rPr>
                <w:noProof/>
                <w:webHidden/>
              </w:rPr>
              <w:instrText xml:space="preserve"> PAGEREF _Toc87615589 \h </w:instrText>
            </w:r>
            <w:r>
              <w:rPr>
                <w:noProof/>
                <w:webHidden/>
              </w:rPr>
            </w:r>
            <w:r>
              <w:rPr>
                <w:noProof/>
                <w:webHidden/>
              </w:rPr>
              <w:fldChar w:fldCharType="separate"/>
            </w:r>
            <w:r>
              <w:rPr>
                <w:noProof/>
                <w:webHidden/>
              </w:rPr>
              <w:t>68</w:t>
            </w:r>
            <w:r>
              <w:rPr>
                <w:noProof/>
                <w:webHidden/>
              </w:rPr>
              <w:fldChar w:fldCharType="end"/>
            </w:r>
          </w:hyperlink>
        </w:p>
        <w:p w14:paraId="20F5D8DD" w14:textId="33B8214A" w:rsidR="003514A3" w:rsidRDefault="003514A3">
          <w:pPr>
            <w:pStyle w:val="TDC1"/>
            <w:tabs>
              <w:tab w:val="right" w:leader="dot" w:pos="8828"/>
            </w:tabs>
            <w:rPr>
              <w:rFonts w:eastAsiaTheme="minorEastAsia"/>
              <w:noProof/>
              <w:lang w:eastAsia="es-PE"/>
            </w:rPr>
          </w:pPr>
          <w:hyperlink w:anchor="_Toc87615590" w:history="1">
            <w:r w:rsidRPr="002E133D">
              <w:rPr>
                <w:rStyle w:val="Hipervnculo"/>
                <w:rFonts w:ascii="Times New Roman" w:hAnsi="Times New Roman" w:cs="Times New Roman"/>
                <w:b/>
                <w:noProof/>
              </w:rPr>
              <w:t>ANEXOS</w:t>
            </w:r>
            <w:r>
              <w:rPr>
                <w:noProof/>
                <w:webHidden/>
              </w:rPr>
              <w:tab/>
            </w:r>
            <w:r>
              <w:rPr>
                <w:noProof/>
                <w:webHidden/>
              </w:rPr>
              <w:fldChar w:fldCharType="begin"/>
            </w:r>
            <w:r>
              <w:rPr>
                <w:noProof/>
                <w:webHidden/>
              </w:rPr>
              <w:instrText xml:space="preserve"> PAGEREF _Toc87615590 \h </w:instrText>
            </w:r>
            <w:r>
              <w:rPr>
                <w:noProof/>
                <w:webHidden/>
              </w:rPr>
            </w:r>
            <w:r>
              <w:rPr>
                <w:noProof/>
                <w:webHidden/>
              </w:rPr>
              <w:fldChar w:fldCharType="separate"/>
            </w:r>
            <w:r>
              <w:rPr>
                <w:noProof/>
                <w:webHidden/>
              </w:rPr>
              <w:t>71</w:t>
            </w:r>
            <w:r>
              <w:rPr>
                <w:noProof/>
                <w:webHidden/>
              </w:rPr>
              <w:fldChar w:fldCharType="end"/>
            </w:r>
          </w:hyperlink>
        </w:p>
        <w:p w14:paraId="128D638A" w14:textId="2884053F" w:rsidR="003514A3" w:rsidRDefault="003514A3">
          <w:pPr>
            <w:pStyle w:val="TDC1"/>
            <w:tabs>
              <w:tab w:val="right" w:leader="dot" w:pos="8828"/>
            </w:tabs>
            <w:rPr>
              <w:rFonts w:eastAsiaTheme="minorEastAsia"/>
              <w:noProof/>
              <w:lang w:eastAsia="es-PE"/>
            </w:rPr>
          </w:pPr>
          <w:hyperlink w:anchor="_Toc87615591" w:history="1">
            <w:r w:rsidRPr="002E133D">
              <w:rPr>
                <w:rStyle w:val="Hipervnculo"/>
                <w:rFonts w:cs="Times New Roman"/>
                <w:noProof/>
              </w:rPr>
              <w:t xml:space="preserve">Anexo 1. </w:t>
            </w:r>
            <w:r w:rsidRPr="002E133D">
              <w:rPr>
                <w:rStyle w:val="Hipervnculo"/>
                <w:rFonts w:cs="Times New Roman"/>
                <w:bCs/>
                <w:noProof/>
              </w:rPr>
              <w:t>Encuesta sobre conocimiento en la evaluación de riesgo ante desastres naturales</w:t>
            </w:r>
            <w:r>
              <w:rPr>
                <w:noProof/>
                <w:webHidden/>
              </w:rPr>
              <w:tab/>
            </w:r>
            <w:r>
              <w:rPr>
                <w:noProof/>
                <w:webHidden/>
              </w:rPr>
              <w:fldChar w:fldCharType="begin"/>
            </w:r>
            <w:r>
              <w:rPr>
                <w:noProof/>
                <w:webHidden/>
              </w:rPr>
              <w:instrText xml:space="preserve"> PAGEREF _Toc87615591 \h </w:instrText>
            </w:r>
            <w:r>
              <w:rPr>
                <w:noProof/>
                <w:webHidden/>
              </w:rPr>
            </w:r>
            <w:r>
              <w:rPr>
                <w:noProof/>
                <w:webHidden/>
              </w:rPr>
              <w:fldChar w:fldCharType="separate"/>
            </w:r>
            <w:r>
              <w:rPr>
                <w:noProof/>
                <w:webHidden/>
              </w:rPr>
              <w:t>71</w:t>
            </w:r>
            <w:r>
              <w:rPr>
                <w:noProof/>
                <w:webHidden/>
              </w:rPr>
              <w:fldChar w:fldCharType="end"/>
            </w:r>
          </w:hyperlink>
        </w:p>
        <w:p w14:paraId="55306306" w14:textId="41E193E6" w:rsidR="003514A3" w:rsidRDefault="003514A3">
          <w:pPr>
            <w:pStyle w:val="TDC1"/>
            <w:tabs>
              <w:tab w:val="right" w:leader="dot" w:pos="8828"/>
            </w:tabs>
            <w:rPr>
              <w:rFonts w:eastAsiaTheme="minorEastAsia"/>
              <w:noProof/>
              <w:lang w:eastAsia="es-PE"/>
            </w:rPr>
          </w:pPr>
          <w:hyperlink w:anchor="_Toc87615592" w:history="1">
            <w:r w:rsidRPr="002E133D">
              <w:rPr>
                <w:rStyle w:val="Hipervnculo"/>
                <w:rFonts w:cs="Times New Roman"/>
                <w:noProof/>
              </w:rPr>
              <w:t xml:space="preserve">Anexo 2. </w:t>
            </w:r>
            <w:r w:rsidRPr="002E133D">
              <w:rPr>
                <w:rStyle w:val="Hipervnculo"/>
                <w:rFonts w:cs="Times New Roman"/>
                <w:bCs/>
                <w:noProof/>
              </w:rPr>
              <w:t>Validación del cuestionario</w:t>
            </w:r>
            <w:r>
              <w:rPr>
                <w:noProof/>
                <w:webHidden/>
              </w:rPr>
              <w:tab/>
            </w:r>
            <w:r>
              <w:rPr>
                <w:noProof/>
                <w:webHidden/>
              </w:rPr>
              <w:fldChar w:fldCharType="begin"/>
            </w:r>
            <w:r>
              <w:rPr>
                <w:noProof/>
                <w:webHidden/>
              </w:rPr>
              <w:instrText xml:space="preserve"> PAGEREF _Toc87615592 \h </w:instrText>
            </w:r>
            <w:r>
              <w:rPr>
                <w:noProof/>
                <w:webHidden/>
              </w:rPr>
            </w:r>
            <w:r>
              <w:rPr>
                <w:noProof/>
                <w:webHidden/>
              </w:rPr>
              <w:fldChar w:fldCharType="separate"/>
            </w:r>
            <w:r>
              <w:rPr>
                <w:noProof/>
                <w:webHidden/>
              </w:rPr>
              <w:t>74</w:t>
            </w:r>
            <w:r>
              <w:rPr>
                <w:noProof/>
                <w:webHidden/>
              </w:rPr>
              <w:fldChar w:fldCharType="end"/>
            </w:r>
          </w:hyperlink>
        </w:p>
        <w:p w14:paraId="3C53B85E" w14:textId="73CD3727" w:rsidR="003514A3" w:rsidRDefault="003514A3">
          <w:pPr>
            <w:pStyle w:val="TDC1"/>
            <w:tabs>
              <w:tab w:val="right" w:leader="dot" w:pos="8828"/>
            </w:tabs>
            <w:rPr>
              <w:rFonts w:eastAsiaTheme="minorEastAsia"/>
              <w:noProof/>
              <w:lang w:eastAsia="es-PE"/>
            </w:rPr>
          </w:pPr>
          <w:hyperlink w:anchor="_Toc87615593" w:history="1">
            <w:r w:rsidRPr="002E133D">
              <w:rPr>
                <w:rStyle w:val="Hipervnculo"/>
                <w:rFonts w:ascii="Rimes" w:hAnsi="Rimes" w:cs="Times New Roman"/>
                <w:noProof/>
              </w:rPr>
              <w:t xml:space="preserve">Anexo 3. </w:t>
            </w:r>
            <w:r w:rsidRPr="002E133D">
              <w:rPr>
                <w:rStyle w:val="Hipervnculo"/>
                <w:rFonts w:ascii="Rimes" w:hAnsi="Rimes" w:cs="Times New Roman"/>
                <w:bCs/>
                <w:noProof/>
              </w:rPr>
              <w:t>Confiabilidad del cuestionario</w:t>
            </w:r>
            <w:r>
              <w:rPr>
                <w:noProof/>
                <w:webHidden/>
              </w:rPr>
              <w:tab/>
            </w:r>
            <w:r>
              <w:rPr>
                <w:noProof/>
                <w:webHidden/>
              </w:rPr>
              <w:fldChar w:fldCharType="begin"/>
            </w:r>
            <w:r>
              <w:rPr>
                <w:noProof/>
                <w:webHidden/>
              </w:rPr>
              <w:instrText xml:space="preserve"> PAGEREF _Toc87615593 \h </w:instrText>
            </w:r>
            <w:r>
              <w:rPr>
                <w:noProof/>
                <w:webHidden/>
              </w:rPr>
            </w:r>
            <w:r>
              <w:rPr>
                <w:noProof/>
                <w:webHidden/>
              </w:rPr>
              <w:fldChar w:fldCharType="separate"/>
            </w:r>
            <w:r>
              <w:rPr>
                <w:noProof/>
                <w:webHidden/>
              </w:rPr>
              <w:t>81</w:t>
            </w:r>
            <w:r>
              <w:rPr>
                <w:noProof/>
                <w:webHidden/>
              </w:rPr>
              <w:fldChar w:fldCharType="end"/>
            </w:r>
          </w:hyperlink>
        </w:p>
        <w:p w14:paraId="72D4CA28" w14:textId="30211EE7" w:rsidR="003514A3" w:rsidRDefault="003514A3">
          <w:pPr>
            <w:pStyle w:val="TDC1"/>
            <w:tabs>
              <w:tab w:val="right" w:leader="dot" w:pos="8828"/>
            </w:tabs>
            <w:rPr>
              <w:rFonts w:eastAsiaTheme="minorEastAsia"/>
              <w:noProof/>
              <w:lang w:eastAsia="es-PE"/>
            </w:rPr>
          </w:pPr>
          <w:hyperlink w:anchor="_Toc87615594" w:history="1">
            <w:r w:rsidRPr="002E133D">
              <w:rPr>
                <w:rStyle w:val="Hipervnculo"/>
                <w:rFonts w:ascii="Rimes" w:hAnsi="Rimes" w:cs="Times New Roman"/>
                <w:bCs/>
                <w:noProof/>
              </w:rPr>
              <w:t xml:space="preserve">Anexo 4. </w:t>
            </w:r>
            <w:r w:rsidRPr="002E133D">
              <w:rPr>
                <w:rStyle w:val="Hipervnculo"/>
                <w:rFonts w:ascii="Rimes" w:hAnsi="Rimes" w:cs="Times New Roman"/>
                <w:noProof/>
              </w:rPr>
              <w:t>Matriz de Consistencia</w:t>
            </w:r>
            <w:r>
              <w:rPr>
                <w:noProof/>
                <w:webHidden/>
              </w:rPr>
              <w:tab/>
            </w:r>
            <w:r>
              <w:rPr>
                <w:noProof/>
                <w:webHidden/>
              </w:rPr>
              <w:fldChar w:fldCharType="begin"/>
            </w:r>
            <w:r>
              <w:rPr>
                <w:noProof/>
                <w:webHidden/>
              </w:rPr>
              <w:instrText xml:space="preserve"> PAGEREF _Toc87615594 \h </w:instrText>
            </w:r>
            <w:r>
              <w:rPr>
                <w:noProof/>
                <w:webHidden/>
              </w:rPr>
            </w:r>
            <w:r>
              <w:rPr>
                <w:noProof/>
                <w:webHidden/>
              </w:rPr>
              <w:fldChar w:fldCharType="separate"/>
            </w:r>
            <w:r>
              <w:rPr>
                <w:noProof/>
                <w:webHidden/>
              </w:rPr>
              <w:t>82</w:t>
            </w:r>
            <w:r>
              <w:rPr>
                <w:noProof/>
                <w:webHidden/>
              </w:rPr>
              <w:fldChar w:fldCharType="end"/>
            </w:r>
          </w:hyperlink>
        </w:p>
        <w:p w14:paraId="685C62D4" w14:textId="24D71D0F" w:rsidR="003514A3" w:rsidRDefault="003514A3">
          <w:pPr>
            <w:pStyle w:val="TDC1"/>
            <w:tabs>
              <w:tab w:val="right" w:leader="dot" w:pos="8828"/>
            </w:tabs>
            <w:rPr>
              <w:rFonts w:eastAsiaTheme="minorEastAsia"/>
              <w:noProof/>
              <w:lang w:eastAsia="es-PE"/>
            </w:rPr>
          </w:pPr>
          <w:hyperlink w:anchor="_Toc87615595" w:history="1">
            <w:r w:rsidRPr="002E133D">
              <w:rPr>
                <w:rStyle w:val="Hipervnculo"/>
                <w:rFonts w:ascii="Rimes" w:eastAsia="Times New Roman" w:hAnsi="Rimes" w:cs="Times New Roman"/>
                <w:noProof/>
                <w:lang w:eastAsia="es-PE"/>
              </w:rPr>
              <w:t xml:space="preserve">Anexo 5. </w:t>
            </w:r>
            <w:r w:rsidRPr="002E133D">
              <w:rPr>
                <w:rStyle w:val="Hipervnculo"/>
                <w:rFonts w:ascii="Rimes" w:eastAsia="Times New Roman" w:hAnsi="Rimes" w:cs="Times New Roman"/>
                <w:bCs/>
                <w:noProof/>
                <w:lang w:eastAsia="es-PE"/>
              </w:rPr>
              <w:t>Cuadro de Operacionalización de variables</w:t>
            </w:r>
            <w:r>
              <w:rPr>
                <w:noProof/>
                <w:webHidden/>
              </w:rPr>
              <w:tab/>
            </w:r>
            <w:r>
              <w:rPr>
                <w:noProof/>
                <w:webHidden/>
              </w:rPr>
              <w:fldChar w:fldCharType="begin"/>
            </w:r>
            <w:r>
              <w:rPr>
                <w:noProof/>
                <w:webHidden/>
              </w:rPr>
              <w:instrText xml:space="preserve"> PAGEREF _Toc87615595 \h </w:instrText>
            </w:r>
            <w:r>
              <w:rPr>
                <w:noProof/>
                <w:webHidden/>
              </w:rPr>
            </w:r>
            <w:r>
              <w:rPr>
                <w:noProof/>
                <w:webHidden/>
              </w:rPr>
              <w:fldChar w:fldCharType="separate"/>
            </w:r>
            <w:r>
              <w:rPr>
                <w:noProof/>
                <w:webHidden/>
              </w:rPr>
              <w:t>83</w:t>
            </w:r>
            <w:r>
              <w:rPr>
                <w:noProof/>
                <w:webHidden/>
              </w:rPr>
              <w:fldChar w:fldCharType="end"/>
            </w:r>
          </w:hyperlink>
        </w:p>
        <w:p w14:paraId="21D44BAE" w14:textId="3B485A6C" w:rsidR="00B54529" w:rsidRPr="008A1D29" w:rsidRDefault="006F16C2" w:rsidP="00B54529">
          <w:pPr>
            <w:sectPr w:rsidR="00B54529" w:rsidRPr="008A1D29" w:rsidSect="00317A29">
              <w:footerReference w:type="default" r:id="rId10"/>
              <w:pgSz w:w="12240" w:h="15840"/>
              <w:pgMar w:top="1417" w:right="1701" w:bottom="1417" w:left="1701" w:header="708" w:footer="708" w:gutter="0"/>
              <w:pgNumType w:fmt="lowerRoman"/>
              <w:cols w:space="708"/>
              <w:docGrid w:linePitch="360"/>
            </w:sectPr>
          </w:pPr>
          <w:r>
            <w:fldChar w:fldCharType="end"/>
          </w:r>
        </w:p>
      </w:sdtContent>
    </w:sdt>
    <w:p w14:paraId="06AA84CB" w14:textId="5B42CECD" w:rsidR="00481003" w:rsidRPr="006A0D1E" w:rsidRDefault="00481003" w:rsidP="00D55FAE">
      <w:pPr>
        <w:spacing w:line="360" w:lineRule="auto"/>
        <w:ind w:right="49"/>
        <w:jc w:val="center"/>
        <w:outlineLvl w:val="0"/>
        <w:rPr>
          <w:rFonts w:ascii="Times New Roman" w:hAnsi="Times New Roman" w:cs="Times New Roman"/>
          <w:b/>
          <w:sz w:val="24"/>
        </w:rPr>
      </w:pPr>
      <w:bookmarkStart w:id="6" w:name="_Toc87615542"/>
      <w:r w:rsidRPr="006A0D1E">
        <w:rPr>
          <w:rFonts w:ascii="Times New Roman" w:hAnsi="Times New Roman" w:cs="Times New Roman"/>
          <w:b/>
          <w:sz w:val="24"/>
        </w:rPr>
        <w:lastRenderedPageBreak/>
        <w:t>INTRODUCCIÓN</w:t>
      </w:r>
      <w:bookmarkEnd w:id="6"/>
    </w:p>
    <w:p w14:paraId="37F50D42" w14:textId="48BEA9B8" w:rsidR="00B17490" w:rsidRDefault="00B17490" w:rsidP="00D55FAE">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Hoy en día los grandes montos derivados de los recursos públicos o privados que se destinan a un área de la construcción, demandan una eficaz y consciente planeación, programación, presupuestación, ejecución y control de los recursos económicos. Al momento se observa que una obra en su mayor parte se hace entrega incompleta y en algunas ocasiones la obra en cortos tiempos sufre un colapso por algún problema de desastre natural.</w:t>
      </w:r>
    </w:p>
    <w:p w14:paraId="4C7312C1" w14:textId="24E8EF76" w:rsidR="00980768" w:rsidRDefault="00B17490" w:rsidP="00D55FAE">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Es posible que esas construcciones no contemplaron estudios de las condiciones reales del sitio a donde se va a construir, esto es probablemente por la falta de canalización de las empresas contratistas. Porque no podemos empezar proyectos de construcción si previamente no están liberados los derechos de vía, los estudios de factibilidad, estudios geológicos, mecánica de suelos, higrológicos, etc. Además, por la mala evaluación de riesgos ante la presencia de algún posible fenómeno natural, que pueden afectar de manera significativa la destrucción de estructuras y a la perdida de la humanidad</w:t>
      </w:r>
      <w:r w:rsidR="001D5ABD">
        <w:rPr>
          <w:rFonts w:ascii="Times New Roman" w:hAnsi="Times New Roman" w:cs="Times New Roman"/>
          <w:sz w:val="24"/>
          <w:szCs w:val="24"/>
        </w:rPr>
        <w:t xml:space="preserve">, más cuando las regiones en especial Lambayeque tienden a sufrir acontecimientos de desastre en su mayor parte. Por estas razones en la presente investigación se planteó como problema de investigación: </w:t>
      </w:r>
      <w:r w:rsidR="00980768">
        <w:rPr>
          <w:rFonts w:ascii="Times New Roman" w:hAnsi="Times New Roman" w:cs="Times New Roman"/>
          <w:sz w:val="24"/>
          <w:szCs w:val="24"/>
        </w:rPr>
        <w:t>¿</w:t>
      </w:r>
      <w:r w:rsidR="00980768">
        <w:rPr>
          <w:rFonts w:ascii="Times New Roman" w:hAnsi="Times New Roman" w:cs="Times New Roman"/>
          <w:sz w:val="24"/>
        </w:rPr>
        <w:t xml:space="preserve">Cuál es </w:t>
      </w:r>
      <w:r w:rsidR="00980768" w:rsidRPr="009F0BE5">
        <w:rPr>
          <w:rFonts w:ascii="Times New Roman" w:hAnsi="Times New Roman" w:cs="Times New Roman"/>
          <w:sz w:val="24"/>
        </w:rPr>
        <w:t>el nivel de conocimiento en la evaluación de riesgo ante desastres naturales de los Ingenieros Civil de las consultoras de obra</w:t>
      </w:r>
      <w:r w:rsidR="00980768">
        <w:rPr>
          <w:rFonts w:ascii="Times New Roman" w:hAnsi="Times New Roman" w:cs="Times New Roman"/>
          <w:sz w:val="24"/>
        </w:rPr>
        <w:t>s de la región Lambayeque, 2020</w:t>
      </w:r>
      <w:r w:rsidR="00980768">
        <w:rPr>
          <w:rFonts w:ascii="Times New Roman" w:hAnsi="Times New Roman" w:cs="Times New Roman"/>
          <w:sz w:val="24"/>
          <w:szCs w:val="24"/>
        </w:rPr>
        <w:t>?</w:t>
      </w:r>
      <w:r w:rsidR="001D5ABD">
        <w:rPr>
          <w:rFonts w:ascii="Times New Roman" w:hAnsi="Times New Roman" w:cs="Times New Roman"/>
          <w:sz w:val="24"/>
          <w:szCs w:val="24"/>
        </w:rPr>
        <w:t xml:space="preserve"> </w:t>
      </w:r>
    </w:p>
    <w:p w14:paraId="49E6D469" w14:textId="77777777" w:rsidR="001D5ABD" w:rsidRDefault="001D5ABD" w:rsidP="00D55FAE">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Para desarrollar la presente investigación se consideró los siguientes capítulos:</w:t>
      </w:r>
    </w:p>
    <w:p w14:paraId="4C04110F" w14:textId="514C5F92" w:rsidR="001D5ABD" w:rsidRDefault="00EB6A77" w:rsidP="00631D63">
      <w:pPr>
        <w:spacing w:line="360" w:lineRule="auto"/>
        <w:ind w:left="720" w:right="49" w:hanging="720"/>
        <w:jc w:val="both"/>
        <w:rPr>
          <w:rFonts w:ascii="Times New Roman" w:hAnsi="Times New Roman" w:cs="Times New Roman"/>
          <w:sz w:val="24"/>
          <w:szCs w:val="24"/>
        </w:rPr>
      </w:pPr>
      <w:r>
        <w:rPr>
          <w:rFonts w:ascii="Times New Roman" w:hAnsi="Times New Roman" w:cs="Times New Roman"/>
          <w:sz w:val="24"/>
          <w:szCs w:val="24"/>
        </w:rPr>
        <w:t>Capítulo</w:t>
      </w:r>
      <w:r w:rsidR="001D5ABD">
        <w:rPr>
          <w:rFonts w:ascii="Times New Roman" w:hAnsi="Times New Roman" w:cs="Times New Roman"/>
          <w:sz w:val="24"/>
          <w:szCs w:val="24"/>
        </w:rPr>
        <w:t xml:space="preserve"> 1: Planteamiento del problema. En este </w:t>
      </w:r>
      <w:r>
        <w:rPr>
          <w:rFonts w:ascii="Times New Roman" w:hAnsi="Times New Roman" w:cs="Times New Roman"/>
          <w:sz w:val="24"/>
          <w:szCs w:val="24"/>
        </w:rPr>
        <w:t>capítulo</w:t>
      </w:r>
      <w:r w:rsidR="001D5ABD">
        <w:rPr>
          <w:rFonts w:ascii="Times New Roman" w:hAnsi="Times New Roman" w:cs="Times New Roman"/>
          <w:sz w:val="24"/>
          <w:szCs w:val="24"/>
        </w:rPr>
        <w:t xml:space="preserve"> se trata de describir y de definir la problemática que </w:t>
      </w:r>
      <w:r>
        <w:rPr>
          <w:rFonts w:ascii="Times New Roman" w:hAnsi="Times New Roman" w:cs="Times New Roman"/>
          <w:sz w:val="24"/>
          <w:szCs w:val="24"/>
        </w:rPr>
        <w:t>está</w:t>
      </w:r>
      <w:r w:rsidR="001D5ABD">
        <w:rPr>
          <w:rFonts w:ascii="Times New Roman" w:hAnsi="Times New Roman" w:cs="Times New Roman"/>
          <w:sz w:val="24"/>
          <w:szCs w:val="24"/>
        </w:rPr>
        <w:t xml:space="preserve"> en investigación, con esta evaluación se plantea los objetivos, y también se </w:t>
      </w:r>
      <w:r w:rsidR="00631D63">
        <w:rPr>
          <w:rFonts w:ascii="Times New Roman" w:hAnsi="Times New Roman" w:cs="Times New Roman"/>
          <w:sz w:val="24"/>
          <w:szCs w:val="24"/>
        </w:rPr>
        <w:t xml:space="preserve">realiza un análisis de criterio </w:t>
      </w:r>
      <w:r>
        <w:rPr>
          <w:rFonts w:ascii="Times New Roman" w:hAnsi="Times New Roman" w:cs="Times New Roman"/>
          <w:sz w:val="24"/>
          <w:szCs w:val="24"/>
        </w:rPr>
        <w:t>para</w:t>
      </w:r>
      <w:r w:rsidR="00631D63">
        <w:rPr>
          <w:rFonts w:ascii="Times New Roman" w:hAnsi="Times New Roman" w:cs="Times New Roman"/>
          <w:sz w:val="24"/>
          <w:szCs w:val="24"/>
        </w:rPr>
        <w:t xml:space="preserve"> especificar </w:t>
      </w:r>
      <w:r>
        <w:rPr>
          <w:rFonts w:ascii="Times New Roman" w:hAnsi="Times New Roman" w:cs="Times New Roman"/>
          <w:sz w:val="24"/>
          <w:szCs w:val="24"/>
        </w:rPr>
        <w:t>cuál</w:t>
      </w:r>
      <w:r w:rsidR="00631D63">
        <w:rPr>
          <w:rFonts w:ascii="Times New Roman" w:hAnsi="Times New Roman" w:cs="Times New Roman"/>
          <w:sz w:val="24"/>
          <w:szCs w:val="24"/>
        </w:rPr>
        <w:t xml:space="preserve"> es la finalidad y la importancia de la investigación.</w:t>
      </w:r>
    </w:p>
    <w:p w14:paraId="2BD55E13" w14:textId="7899B414" w:rsidR="00631D63" w:rsidRDefault="00631D63" w:rsidP="00631D63">
      <w:pPr>
        <w:spacing w:line="360" w:lineRule="auto"/>
        <w:ind w:left="720" w:right="49" w:hanging="720"/>
        <w:jc w:val="both"/>
        <w:rPr>
          <w:rFonts w:ascii="Times New Roman" w:hAnsi="Times New Roman" w:cs="Times New Roman"/>
          <w:sz w:val="24"/>
          <w:szCs w:val="24"/>
        </w:rPr>
      </w:pPr>
      <w:r>
        <w:rPr>
          <w:rFonts w:ascii="Times New Roman" w:hAnsi="Times New Roman" w:cs="Times New Roman"/>
          <w:sz w:val="24"/>
          <w:szCs w:val="24"/>
        </w:rPr>
        <w:t xml:space="preserve">Capítulo 2: Fundamentos Teóricos de la investigación. En este </w:t>
      </w:r>
      <w:r w:rsidR="00EB6A77">
        <w:rPr>
          <w:rFonts w:ascii="Times New Roman" w:hAnsi="Times New Roman" w:cs="Times New Roman"/>
          <w:sz w:val="24"/>
          <w:szCs w:val="24"/>
        </w:rPr>
        <w:t>capítulo</w:t>
      </w:r>
      <w:r>
        <w:rPr>
          <w:rFonts w:ascii="Times New Roman" w:hAnsi="Times New Roman" w:cs="Times New Roman"/>
          <w:sz w:val="24"/>
          <w:szCs w:val="24"/>
        </w:rPr>
        <w:t xml:space="preserve"> se trata de presentar toda la base teórica de las variables en estudio, con sus respectivas definiciones y teorías citadas por autores, además se presenta investigaciones realizadas que tienen enfoques parecidas al de la presente investigación. Esto nos ayuda a construir el marco conceptual, esto para una representación y descripción más entendible para los ojos del lector.</w:t>
      </w:r>
    </w:p>
    <w:p w14:paraId="64584FC7" w14:textId="5F8B09BD" w:rsidR="00631D63" w:rsidRDefault="00EB6A77" w:rsidP="00631D63">
      <w:pPr>
        <w:spacing w:line="360" w:lineRule="auto"/>
        <w:ind w:left="720" w:right="49" w:hanging="720"/>
        <w:jc w:val="both"/>
        <w:rPr>
          <w:rFonts w:ascii="Times New Roman" w:hAnsi="Times New Roman" w:cs="Times New Roman"/>
          <w:sz w:val="24"/>
          <w:szCs w:val="24"/>
        </w:rPr>
      </w:pPr>
      <w:r>
        <w:rPr>
          <w:rFonts w:ascii="Times New Roman" w:hAnsi="Times New Roman" w:cs="Times New Roman"/>
          <w:sz w:val="24"/>
          <w:szCs w:val="24"/>
        </w:rPr>
        <w:lastRenderedPageBreak/>
        <w:t>Capítulo</w:t>
      </w:r>
      <w:r w:rsidR="00631D63">
        <w:rPr>
          <w:rFonts w:ascii="Times New Roman" w:hAnsi="Times New Roman" w:cs="Times New Roman"/>
          <w:sz w:val="24"/>
          <w:szCs w:val="24"/>
        </w:rPr>
        <w:t xml:space="preserve"> 3: Hipótesis y variables. En este </w:t>
      </w:r>
      <w:r>
        <w:rPr>
          <w:rFonts w:ascii="Times New Roman" w:hAnsi="Times New Roman" w:cs="Times New Roman"/>
          <w:sz w:val="24"/>
          <w:szCs w:val="24"/>
        </w:rPr>
        <w:t>capítulo</w:t>
      </w:r>
      <w:r w:rsidR="00631D63">
        <w:rPr>
          <w:rFonts w:ascii="Times New Roman" w:hAnsi="Times New Roman" w:cs="Times New Roman"/>
          <w:sz w:val="24"/>
          <w:szCs w:val="24"/>
        </w:rPr>
        <w:t xml:space="preserve"> se plantea las hipótesis o posibles respuestas a la problemática, las cuales serán contrastadas, además se identifican las variables de investigación.</w:t>
      </w:r>
    </w:p>
    <w:p w14:paraId="2A18F281" w14:textId="51A0AFB9" w:rsidR="00631D63" w:rsidRDefault="00631D63" w:rsidP="00631D63">
      <w:pPr>
        <w:spacing w:line="360" w:lineRule="auto"/>
        <w:ind w:left="720" w:right="49" w:hanging="720"/>
        <w:jc w:val="both"/>
        <w:rPr>
          <w:rFonts w:ascii="Times New Roman" w:hAnsi="Times New Roman" w:cs="Times New Roman"/>
          <w:sz w:val="24"/>
          <w:szCs w:val="24"/>
        </w:rPr>
      </w:pPr>
      <w:r>
        <w:rPr>
          <w:rFonts w:ascii="Times New Roman" w:hAnsi="Times New Roman" w:cs="Times New Roman"/>
          <w:sz w:val="24"/>
          <w:szCs w:val="24"/>
        </w:rPr>
        <w:t xml:space="preserve">Capítulo 4: Metodología. En este </w:t>
      </w:r>
      <w:r w:rsidR="00EB6A77">
        <w:rPr>
          <w:rFonts w:ascii="Times New Roman" w:hAnsi="Times New Roman" w:cs="Times New Roman"/>
          <w:sz w:val="24"/>
          <w:szCs w:val="24"/>
        </w:rPr>
        <w:t>capítulo</w:t>
      </w:r>
      <w:r>
        <w:rPr>
          <w:rFonts w:ascii="Times New Roman" w:hAnsi="Times New Roman" w:cs="Times New Roman"/>
          <w:sz w:val="24"/>
          <w:szCs w:val="24"/>
        </w:rPr>
        <w:t xml:space="preserve"> se describe el diseño el método, el tipo y el nivel de investigación que se aplicó en el desarrollo, además se describe la población, la muestra y el tipo de muestreo que se utilizó para la recolección de datos de la muestra, terminando con las consideraciones éticas.</w:t>
      </w:r>
    </w:p>
    <w:p w14:paraId="0475BD58" w14:textId="4805EB84" w:rsidR="00631D63" w:rsidRDefault="00EB6A77" w:rsidP="00631D63">
      <w:pPr>
        <w:spacing w:line="360" w:lineRule="auto"/>
        <w:ind w:left="720" w:right="49" w:hanging="720"/>
        <w:jc w:val="both"/>
        <w:rPr>
          <w:rFonts w:ascii="Times New Roman" w:hAnsi="Times New Roman" w:cs="Times New Roman"/>
          <w:sz w:val="24"/>
          <w:szCs w:val="24"/>
        </w:rPr>
      </w:pPr>
      <w:r>
        <w:rPr>
          <w:rFonts w:ascii="Times New Roman" w:hAnsi="Times New Roman" w:cs="Times New Roman"/>
          <w:sz w:val="24"/>
          <w:szCs w:val="24"/>
        </w:rPr>
        <w:t>Capítulo</w:t>
      </w:r>
      <w:r w:rsidR="00D2439D">
        <w:rPr>
          <w:rFonts w:ascii="Times New Roman" w:hAnsi="Times New Roman" w:cs="Times New Roman"/>
          <w:sz w:val="24"/>
          <w:szCs w:val="24"/>
        </w:rPr>
        <w:t xml:space="preserve"> 5: Técnicas e instrumentos de recolección de datos. En este </w:t>
      </w:r>
      <w:r>
        <w:rPr>
          <w:rFonts w:ascii="Times New Roman" w:hAnsi="Times New Roman" w:cs="Times New Roman"/>
          <w:sz w:val="24"/>
          <w:szCs w:val="24"/>
        </w:rPr>
        <w:t>capítulo</w:t>
      </w:r>
      <w:r w:rsidR="00D2439D">
        <w:rPr>
          <w:rFonts w:ascii="Times New Roman" w:hAnsi="Times New Roman" w:cs="Times New Roman"/>
          <w:sz w:val="24"/>
          <w:szCs w:val="24"/>
        </w:rPr>
        <w:t xml:space="preserve"> de define las técnicas y los instrumentos que se utilizaron para la recolección de datos, además se evaluó la confiabilidad y la validez del cuestionario, finalmente se describe el proceso en el desarrollo de la investigación.</w:t>
      </w:r>
    </w:p>
    <w:p w14:paraId="3CF50E8C" w14:textId="565A8BCF" w:rsidR="00D2439D" w:rsidRDefault="00D2439D" w:rsidP="00D243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Finalmente, se concluyeron en base </w:t>
      </w:r>
      <w:r w:rsidR="00185AD4">
        <w:rPr>
          <w:rFonts w:ascii="Times New Roman" w:hAnsi="Times New Roman" w:cs="Times New Roman"/>
          <w:sz w:val="24"/>
          <w:szCs w:val="24"/>
        </w:rPr>
        <w:t>de los posibles resultados y de acuerdo a</w:t>
      </w:r>
      <w:r>
        <w:rPr>
          <w:rFonts w:ascii="Times New Roman" w:hAnsi="Times New Roman" w:cs="Times New Roman"/>
          <w:sz w:val="24"/>
          <w:szCs w:val="24"/>
        </w:rPr>
        <w:t xml:space="preserve"> los objetivos planteados, con la finalidad de recomendar sobre lo encontrado.</w:t>
      </w:r>
    </w:p>
    <w:p w14:paraId="4B5D66EC" w14:textId="36934D2A" w:rsidR="001D5ABD" w:rsidRDefault="001D5ABD" w:rsidP="00D55FAE">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 </w:t>
      </w:r>
    </w:p>
    <w:p w14:paraId="4409D1DF" w14:textId="77777777" w:rsidR="00D55FAE" w:rsidRDefault="00D55FAE" w:rsidP="006A0D1E">
      <w:pPr>
        <w:pStyle w:val="Prrafodelista"/>
        <w:numPr>
          <w:ilvl w:val="0"/>
          <w:numId w:val="36"/>
        </w:numPr>
        <w:spacing w:line="360" w:lineRule="auto"/>
        <w:ind w:left="426" w:right="49" w:hanging="426"/>
        <w:outlineLvl w:val="0"/>
        <w:rPr>
          <w:rFonts w:ascii="Times New Roman" w:hAnsi="Times New Roman" w:cs="Times New Roman"/>
          <w:b/>
          <w:sz w:val="24"/>
        </w:rPr>
        <w:sectPr w:rsidR="00D55FAE" w:rsidSect="00C32365">
          <w:pgSz w:w="12240" w:h="15840"/>
          <w:pgMar w:top="1417" w:right="1701" w:bottom="1417" w:left="1701" w:header="708" w:footer="708" w:gutter="0"/>
          <w:cols w:space="708"/>
          <w:docGrid w:linePitch="360"/>
        </w:sectPr>
      </w:pPr>
    </w:p>
    <w:p w14:paraId="0F5EA694" w14:textId="459A1AFA" w:rsidR="006A0D1E" w:rsidRDefault="006A0D1E" w:rsidP="006A0D1E">
      <w:pPr>
        <w:pStyle w:val="Prrafodelista"/>
        <w:numPr>
          <w:ilvl w:val="0"/>
          <w:numId w:val="36"/>
        </w:numPr>
        <w:spacing w:line="360" w:lineRule="auto"/>
        <w:ind w:left="426" w:right="49" w:hanging="426"/>
        <w:outlineLvl w:val="0"/>
        <w:rPr>
          <w:rFonts w:ascii="Times New Roman" w:hAnsi="Times New Roman" w:cs="Times New Roman"/>
          <w:b/>
          <w:sz w:val="24"/>
        </w:rPr>
      </w:pPr>
      <w:bookmarkStart w:id="7" w:name="_Toc87615543"/>
      <w:r w:rsidRPr="006A0D1E">
        <w:rPr>
          <w:rFonts w:ascii="Times New Roman" w:hAnsi="Times New Roman" w:cs="Times New Roman"/>
          <w:b/>
          <w:sz w:val="24"/>
        </w:rPr>
        <w:lastRenderedPageBreak/>
        <w:t>PLANTEAMIENTO</w:t>
      </w:r>
      <w:r w:rsidR="00CA2932" w:rsidRPr="006A0D1E">
        <w:rPr>
          <w:rFonts w:ascii="Times New Roman" w:hAnsi="Times New Roman" w:cs="Times New Roman"/>
          <w:b/>
          <w:sz w:val="24"/>
        </w:rPr>
        <w:t xml:space="preserve"> DEL PROBLEMA</w:t>
      </w:r>
      <w:bookmarkEnd w:id="7"/>
    </w:p>
    <w:p w14:paraId="19E57964" w14:textId="4896AFA8" w:rsidR="007D6420" w:rsidRPr="00B17490" w:rsidRDefault="00980768" w:rsidP="00FC5DD5">
      <w:pPr>
        <w:pStyle w:val="Prrafodelista"/>
        <w:numPr>
          <w:ilvl w:val="1"/>
          <w:numId w:val="39"/>
        </w:numPr>
        <w:spacing w:line="360" w:lineRule="auto"/>
        <w:ind w:left="709" w:right="49" w:hanging="709"/>
        <w:outlineLvl w:val="1"/>
        <w:rPr>
          <w:rFonts w:ascii="Times New Roman" w:hAnsi="Times New Roman" w:cs="Times New Roman"/>
          <w:b/>
          <w:sz w:val="28"/>
          <w:szCs w:val="24"/>
        </w:rPr>
      </w:pPr>
      <w:bookmarkStart w:id="8" w:name="_Toc87615544"/>
      <w:r>
        <w:rPr>
          <w:rFonts w:ascii="Times New Roman" w:hAnsi="Times New Roman" w:cs="Times New Roman"/>
          <w:b/>
          <w:sz w:val="24"/>
          <w:szCs w:val="24"/>
        </w:rPr>
        <w:t xml:space="preserve">Descripción de la </w:t>
      </w:r>
      <w:r w:rsidR="00B17490">
        <w:rPr>
          <w:rFonts w:ascii="Times New Roman" w:hAnsi="Times New Roman" w:cs="Times New Roman"/>
          <w:b/>
          <w:sz w:val="24"/>
          <w:szCs w:val="24"/>
        </w:rPr>
        <w:t>Realidad Problemática</w:t>
      </w:r>
      <w:bookmarkEnd w:id="8"/>
    </w:p>
    <w:p w14:paraId="136EAD46" w14:textId="77777777" w:rsidR="004B25C7" w:rsidRPr="009F0BE5" w:rsidRDefault="0011268C" w:rsidP="006B51E3">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 xml:space="preserve">En el entorno internacional los desastres causados por peligros naturales </w:t>
      </w:r>
      <w:r w:rsidR="00CD2931" w:rsidRPr="009F0BE5">
        <w:rPr>
          <w:rFonts w:ascii="Times New Roman" w:hAnsi="Times New Roman" w:cs="Times New Roman"/>
          <w:sz w:val="24"/>
          <w:szCs w:val="24"/>
        </w:rPr>
        <w:t xml:space="preserve">como el terremoto, </w:t>
      </w:r>
      <w:r w:rsidR="00204713" w:rsidRPr="009F0BE5">
        <w:rPr>
          <w:rFonts w:ascii="Times New Roman" w:hAnsi="Times New Roman" w:cs="Times New Roman"/>
          <w:sz w:val="24"/>
          <w:szCs w:val="24"/>
        </w:rPr>
        <w:t>huracanes</w:t>
      </w:r>
      <w:r w:rsidR="00CD2931" w:rsidRPr="009F0BE5">
        <w:rPr>
          <w:rFonts w:ascii="Times New Roman" w:hAnsi="Times New Roman" w:cs="Times New Roman"/>
          <w:sz w:val="24"/>
          <w:szCs w:val="24"/>
        </w:rPr>
        <w:t xml:space="preserve">, ciclones, inundaciones, tsunamis, erupciones volcánicas y más </w:t>
      </w:r>
      <w:r w:rsidR="00204713" w:rsidRPr="009F0BE5">
        <w:rPr>
          <w:rFonts w:ascii="Times New Roman" w:hAnsi="Times New Roman" w:cs="Times New Roman"/>
          <w:sz w:val="24"/>
          <w:szCs w:val="24"/>
        </w:rPr>
        <w:t>fenómenos</w:t>
      </w:r>
      <w:r w:rsidR="00CD2931" w:rsidRPr="009F0BE5">
        <w:rPr>
          <w:rFonts w:ascii="Times New Roman" w:hAnsi="Times New Roman" w:cs="Times New Roman"/>
          <w:sz w:val="24"/>
          <w:szCs w:val="24"/>
        </w:rPr>
        <w:t xml:space="preserve"> naturales, </w:t>
      </w:r>
      <w:r w:rsidRPr="009F0BE5">
        <w:rPr>
          <w:rFonts w:ascii="Times New Roman" w:hAnsi="Times New Roman" w:cs="Times New Roman"/>
          <w:sz w:val="24"/>
          <w:szCs w:val="24"/>
        </w:rPr>
        <w:t xml:space="preserve">vienen dando grandiosas perdidas de seres humanos, colapsos de infraestructuras, </w:t>
      </w:r>
      <w:r w:rsidR="00204713" w:rsidRPr="009F0BE5">
        <w:rPr>
          <w:rFonts w:ascii="Times New Roman" w:hAnsi="Times New Roman" w:cs="Times New Roman"/>
          <w:sz w:val="24"/>
          <w:szCs w:val="24"/>
        </w:rPr>
        <w:t>así</w:t>
      </w:r>
      <w:r w:rsidRPr="009F0BE5">
        <w:rPr>
          <w:rFonts w:ascii="Times New Roman" w:hAnsi="Times New Roman" w:cs="Times New Roman"/>
          <w:sz w:val="24"/>
          <w:szCs w:val="24"/>
        </w:rPr>
        <w:t xml:space="preserve"> como </w:t>
      </w:r>
      <w:r w:rsidR="00204713" w:rsidRPr="009F0BE5">
        <w:rPr>
          <w:rFonts w:ascii="Times New Roman" w:hAnsi="Times New Roman" w:cs="Times New Roman"/>
          <w:sz w:val="24"/>
          <w:szCs w:val="24"/>
        </w:rPr>
        <w:t>también</w:t>
      </w:r>
      <w:r w:rsidRPr="009F0BE5">
        <w:rPr>
          <w:rFonts w:ascii="Times New Roman" w:hAnsi="Times New Roman" w:cs="Times New Roman"/>
          <w:sz w:val="24"/>
          <w:szCs w:val="24"/>
        </w:rPr>
        <w:t xml:space="preserve"> efectos negativos e</w:t>
      </w:r>
      <w:r w:rsidR="007C559D" w:rsidRPr="009F0BE5">
        <w:rPr>
          <w:rFonts w:ascii="Times New Roman" w:hAnsi="Times New Roman" w:cs="Times New Roman"/>
          <w:sz w:val="24"/>
          <w:szCs w:val="24"/>
        </w:rPr>
        <w:t>n los ecosistemas. (La Verdad, 2018)</w:t>
      </w:r>
      <w:r w:rsidR="00CD2931" w:rsidRPr="009F0BE5">
        <w:rPr>
          <w:rFonts w:ascii="Times New Roman" w:hAnsi="Times New Roman" w:cs="Times New Roman"/>
          <w:sz w:val="24"/>
          <w:szCs w:val="24"/>
        </w:rPr>
        <w:t xml:space="preserve"> </w:t>
      </w:r>
      <w:r w:rsidRPr="009F0BE5">
        <w:rPr>
          <w:rFonts w:ascii="Times New Roman" w:hAnsi="Times New Roman" w:cs="Times New Roman"/>
          <w:sz w:val="24"/>
          <w:szCs w:val="24"/>
        </w:rPr>
        <w:t xml:space="preserve"> </w:t>
      </w:r>
    </w:p>
    <w:p w14:paraId="17FA15E6" w14:textId="77777777" w:rsidR="00E70C38" w:rsidRPr="009F0BE5" w:rsidRDefault="005B79EC" w:rsidP="006B51E3">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 xml:space="preserve">De esto el Perú no se salva, que según </w:t>
      </w:r>
      <w:r w:rsidR="00E70C38" w:rsidRPr="009F0BE5">
        <w:rPr>
          <w:rFonts w:ascii="Times New Roman" w:hAnsi="Times New Roman" w:cs="Times New Roman"/>
          <w:sz w:val="24"/>
          <w:szCs w:val="24"/>
        </w:rPr>
        <w:t>Agraria (</w:t>
      </w:r>
      <w:r w:rsidR="00204713">
        <w:rPr>
          <w:rFonts w:ascii="Times New Roman" w:hAnsi="Times New Roman" w:cs="Times New Roman"/>
          <w:sz w:val="24"/>
          <w:szCs w:val="24"/>
        </w:rPr>
        <w:t>2017)</w:t>
      </w:r>
      <w:r w:rsidRPr="009F0BE5">
        <w:rPr>
          <w:rFonts w:ascii="Times New Roman" w:hAnsi="Times New Roman" w:cs="Times New Roman"/>
          <w:sz w:val="24"/>
          <w:szCs w:val="24"/>
        </w:rPr>
        <w:t xml:space="preserve"> nuestro </w:t>
      </w:r>
      <w:r w:rsidR="00204713" w:rsidRPr="009F0BE5">
        <w:rPr>
          <w:rFonts w:ascii="Times New Roman" w:hAnsi="Times New Roman" w:cs="Times New Roman"/>
          <w:sz w:val="24"/>
          <w:szCs w:val="24"/>
        </w:rPr>
        <w:t>país</w:t>
      </w:r>
      <w:r w:rsidRPr="009F0BE5">
        <w:rPr>
          <w:rFonts w:ascii="Times New Roman" w:hAnsi="Times New Roman" w:cs="Times New Roman"/>
          <w:sz w:val="24"/>
          <w:szCs w:val="24"/>
        </w:rPr>
        <w:t xml:space="preserve"> registro un evento de desastre costero</w:t>
      </w:r>
      <w:r w:rsidR="00E70C38" w:rsidRPr="009F0BE5">
        <w:rPr>
          <w:rFonts w:ascii="Times New Roman" w:hAnsi="Times New Roman" w:cs="Times New Roman"/>
          <w:sz w:val="24"/>
          <w:szCs w:val="24"/>
        </w:rPr>
        <w:t xml:space="preserve"> vertiginoso, donde además</w:t>
      </w:r>
      <w:r w:rsidR="00C86002" w:rsidRPr="009F0BE5">
        <w:rPr>
          <w:rFonts w:ascii="Times New Roman" w:hAnsi="Times New Roman" w:cs="Times New Roman"/>
          <w:sz w:val="24"/>
          <w:szCs w:val="24"/>
        </w:rPr>
        <w:t>,</w:t>
      </w:r>
      <w:r w:rsidR="00E70C38" w:rsidRPr="009F0BE5">
        <w:rPr>
          <w:rFonts w:ascii="Times New Roman" w:hAnsi="Times New Roman" w:cs="Times New Roman"/>
          <w:sz w:val="24"/>
          <w:szCs w:val="24"/>
        </w:rPr>
        <w:t xml:space="preserve"> menciona que según Lydia Arbaiza, PhD en Economía</w:t>
      </w:r>
      <w:r w:rsidR="00C86002" w:rsidRPr="009F0BE5">
        <w:rPr>
          <w:rFonts w:ascii="Times New Roman" w:hAnsi="Times New Roman" w:cs="Times New Roman"/>
          <w:sz w:val="24"/>
          <w:szCs w:val="24"/>
        </w:rPr>
        <w:t xml:space="preserve"> por la Universidad WHU-Koblenz</w:t>
      </w:r>
      <w:r w:rsidR="00E70C38" w:rsidRPr="009F0BE5">
        <w:rPr>
          <w:rFonts w:ascii="Times New Roman" w:hAnsi="Times New Roman" w:cs="Times New Roman"/>
          <w:sz w:val="24"/>
          <w:szCs w:val="24"/>
        </w:rPr>
        <w:t xml:space="preserve"> </w:t>
      </w:r>
      <w:r w:rsidR="00C86002" w:rsidRPr="009F0BE5">
        <w:rPr>
          <w:rFonts w:ascii="Times New Roman" w:hAnsi="Times New Roman" w:cs="Times New Roman"/>
          <w:sz w:val="24"/>
          <w:szCs w:val="24"/>
        </w:rPr>
        <w:t>(</w:t>
      </w:r>
      <w:r w:rsidR="00E70C38" w:rsidRPr="009F0BE5">
        <w:rPr>
          <w:rFonts w:ascii="Times New Roman" w:hAnsi="Times New Roman" w:cs="Times New Roman"/>
          <w:sz w:val="24"/>
          <w:szCs w:val="24"/>
        </w:rPr>
        <w:t>Alemania</w:t>
      </w:r>
      <w:r w:rsidR="00C86002" w:rsidRPr="009F0BE5">
        <w:rPr>
          <w:rFonts w:ascii="Times New Roman" w:hAnsi="Times New Roman" w:cs="Times New Roman"/>
          <w:sz w:val="24"/>
          <w:szCs w:val="24"/>
        </w:rPr>
        <w:t>),</w:t>
      </w:r>
      <w:r w:rsidR="00E70C38" w:rsidRPr="009F0BE5">
        <w:rPr>
          <w:rFonts w:ascii="Times New Roman" w:hAnsi="Times New Roman" w:cs="Times New Roman"/>
          <w:sz w:val="24"/>
          <w:szCs w:val="24"/>
        </w:rPr>
        <w:t xml:space="preserve"> con una amplia experiencia en gerencias </w:t>
      </w:r>
      <w:r w:rsidR="00204713" w:rsidRPr="009F0BE5">
        <w:rPr>
          <w:rFonts w:ascii="Times New Roman" w:hAnsi="Times New Roman" w:cs="Times New Roman"/>
          <w:sz w:val="24"/>
          <w:szCs w:val="24"/>
        </w:rPr>
        <w:t>administrativas</w:t>
      </w:r>
      <w:r w:rsidR="00E70C38" w:rsidRPr="009F0BE5">
        <w:rPr>
          <w:rFonts w:ascii="Times New Roman" w:hAnsi="Times New Roman" w:cs="Times New Roman"/>
          <w:sz w:val="24"/>
          <w:szCs w:val="24"/>
        </w:rPr>
        <w:t xml:space="preserve"> legadas al sector construcción, considera que los mal llamados “desastr</w:t>
      </w:r>
      <w:r w:rsidR="00C86002" w:rsidRPr="009F0BE5">
        <w:rPr>
          <w:rFonts w:ascii="Times New Roman" w:hAnsi="Times New Roman" w:cs="Times New Roman"/>
          <w:sz w:val="24"/>
          <w:szCs w:val="24"/>
        </w:rPr>
        <w:t xml:space="preserve">es naturales son en realidad </w:t>
      </w:r>
      <w:r w:rsidR="00E70C38" w:rsidRPr="009F0BE5">
        <w:rPr>
          <w:rFonts w:ascii="Times New Roman" w:hAnsi="Times New Roman" w:cs="Times New Roman"/>
          <w:sz w:val="24"/>
          <w:szCs w:val="24"/>
        </w:rPr>
        <w:t xml:space="preserve">un problema de falta de </w:t>
      </w:r>
      <w:r w:rsidR="00204713" w:rsidRPr="009F0BE5">
        <w:rPr>
          <w:rFonts w:ascii="Times New Roman" w:hAnsi="Times New Roman" w:cs="Times New Roman"/>
          <w:sz w:val="24"/>
          <w:szCs w:val="24"/>
        </w:rPr>
        <w:t>planificación</w:t>
      </w:r>
      <w:r w:rsidR="00E70C38" w:rsidRPr="009F0BE5">
        <w:rPr>
          <w:rFonts w:ascii="Times New Roman" w:hAnsi="Times New Roman" w:cs="Times New Roman"/>
          <w:sz w:val="24"/>
          <w:szCs w:val="24"/>
        </w:rPr>
        <w:t xml:space="preserve">, lo que tiene consecuencias considerables en vidas y costos materiales, </w:t>
      </w:r>
      <w:r w:rsidR="003F205E" w:rsidRPr="009F0BE5">
        <w:rPr>
          <w:rFonts w:ascii="Times New Roman" w:hAnsi="Times New Roman" w:cs="Times New Roman"/>
          <w:sz w:val="24"/>
          <w:szCs w:val="24"/>
        </w:rPr>
        <w:t>más</w:t>
      </w:r>
      <w:r w:rsidR="00E70C38" w:rsidRPr="009F0BE5">
        <w:rPr>
          <w:rFonts w:ascii="Times New Roman" w:hAnsi="Times New Roman" w:cs="Times New Roman"/>
          <w:sz w:val="24"/>
          <w:szCs w:val="24"/>
        </w:rPr>
        <w:t xml:space="preserve"> depende de las autoridades pertinentes.</w:t>
      </w:r>
    </w:p>
    <w:p w14:paraId="7026C642" w14:textId="77777777" w:rsidR="008E337A" w:rsidRPr="009F0BE5" w:rsidRDefault="00E70C38" w:rsidP="006B51E3">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 xml:space="preserve">Nuestra región </w:t>
      </w:r>
      <w:r w:rsidR="008E337A" w:rsidRPr="009F0BE5">
        <w:rPr>
          <w:rFonts w:ascii="Times New Roman" w:hAnsi="Times New Roman" w:cs="Times New Roman"/>
          <w:sz w:val="24"/>
          <w:szCs w:val="24"/>
        </w:rPr>
        <w:t xml:space="preserve">Norte </w:t>
      </w:r>
      <w:r w:rsidRPr="009F0BE5">
        <w:rPr>
          <w:rFonts w:ascii="Times New Roman" w:hAnsi="Times New Roman" w:cs="Times New Roman"/>
          <w:sz w:val="24"/>
          <w:szCs w:val="24"/>
        </w:rPr>
        <w:t xml:space="preserve">fue uno de los </w:t>
      </w:r>
      <w:r w:rsidR="00204713" w:rsidRPr="009F0BE5">
        <w:rPr>
          <w:rFonts w:ascii="Times New Roman" w:hAnsi="Times New Roman" w:cs="Times New Roman"/>
          <w:sz w:val="24"/>
          <w:szCs w:val="24"/>
        </w:rPr>
        <w:t>más</w:t>
      </w:r>
      <w:r w:rsidRPr="009F0BE5">
        <w:rPr>
          <w:rFonts w:ascii="Times New Roman" w:hAnsi="Times New Roman" w:cs="Times New Roman"/>
          <w:sz w:val="24"/>
          <w:szCs w:val="24"/>
        </w:rPr>
        <w:t xml:space="preserve"> afectado en desastres naturales en definitiva el </w:t>
      </w:r>
      <w:r w:rsidR="00204713" w:rsidRPr="009F0BE5">
        <w:rPr>
          <w:rFonts w:ascii="Times New Roman" w:hAnsi="Times New Roman" w:cs="Times New Roman"/>
          <w:sz w:val="24"/>
          <w:szCs w:val="24"/>
        </w:rPr>
        <w:t>fenómeno</w:t>
      </w:r>
      <w:r w:rsidRPr="009F0BE5">
        <w:rPr>
          <w:rFonts w:ascii="Times New Roman" w:hAnsi="Times New Roman" w:cs="Times New Roman"/>
          <w:sz w:val="24"/>
          <w:szCs w:val="24"/>
        </w:rPr>
        <w:t xml:space="preserve"> del niño </w:t>
      </w:r>
      <w:r w:rsidR="00AF2942">
        <w:rPr>
          <w:rFonts w:ascii="Times New Roman" w:hAnsi="Times New Roman" w:cs="Times New Roman"/>
          <w:sz w:val="24"/>
          <w:szCs w:val="24"/>
        </w:rPr>
        <w:t>d</w:t>
      </w:r>
      <w:r w:rsidRPr="009F0BE5">
        <w:rPr>
          <w:rFonts w:ascii="Times New Roman" w:hAnsi="Times New Roman" w:cs="Times New Roman"/>
          <w:sz w:val="24"/>
          <w:szCs w:val="24"/>
        </w:rPr>
        <w:t xml:space="preserve">el 2017 donde según </w:t>
      </w:r>
      <w:r w:rsidR="00204713">
        <w:rPr>
          <w:rFonts w:ascii="Times New Roman" w:hAnsi="Times New Roman" w:cs="Times New Roman"/>
          <w:sz w:val="24"/>
          <w:szCs w:val="24"/>
        </w:rPr>
        <w:t>BBC Mundo (2017)</w:t>
      </w:r>
      <w:r w:rsidR="006C6442" w:rsidRPr="009F0BE5">
        <w:rPr>
          <w:rFonts w:ascii="Times New Roman" w:hAnsi="Times New Roman" w:cs="Times New Roman"/>
          <w:sz w:val="24"/>
          <w:szCs w:val="24"/>
        </w:rPr>
        <w:t xml:space="preserve"> en </w:t>
      </w:r>
      <w:r w:rsidR="00204713" w:rsidRPr="009F0BE5">
        <w:rPr>
          <w:rFonts w:ascii="Times New Roman" w:hAnsi="Times New Roman" w:cs="Times New Roman"/>
          <w:sz w:val="24"/>
          <w:szCs w:val="24"/>
        </w:rPr>
        <w:t>Piura</w:t>
      </w:r>
      <w:r w:rsidR="006C6442" w:rsidRPr="009F0BE5">
        <w:rPr>
          <w:rFonts w:ascii="Times New Roman" w:hAnsi="Times New Roman" w:cs="Times New Roman"/>
          <w:sz w:val="24"/>
          <w:szCs w:val="24"/>
        </w:rPr>
        <w:t xml:space="preserve"> hubo </w:t>
      </w:r>
      <w:r w:rsidR="00204713" w:rsidRPr="009F0BE5">
        <w:rPr>
          <w:rFonts w:ascii="Times New Roman" w:hAnsi="Times New Roman" w:cs="Times New Roman"/>
          <w:sz w:val="24"/>
          <w:szCs w:val="24"/>
        </w:rPr>
        <w:t>más</w:t>
      </w:r>
      <w:r w:rsidR="00AF2942">
        <w:rPr>
          <w:rFonts w:ascii="Times New Roman" w:hAnsi="Times New Roman" w:cs="Times New Roman"/>
          <w:sz w:val="24"/>
          <w:szCs w:val="24"/>
        </w:rPr>
        <w:t xml:space="preserve"> de 15.000 damnificados, que ha</w:t>
      </w:r>
      <w:r w:rsidR="006C6442" w:rsidRPr="009F0BE5">
        <w:rPr>
          <w:rFonts w:ascii="Times New Roman" w:hAnsi="Times New Roman" w:cs="Times New Roman"/>
          <w:sz w:val="24"/>
          <w:szCs w:val="24"/>
        </w:rPr>
        <w:t xml:space="preserve"> sufrido los desbordes de los </w:t>
      </w:r>
      <w:r w:rsidR="00204713" w:rsidRPr="009F0BE5">
        <w:rPr>
          <w:rFonts w:ascii="Times New Roman" w:hAnsi="Times New Roman" w:cs="Times New Roman"/>
          <w:sz w:val="24"/>
          <w:szCs w:val="24"/>
        </w:rPr>
        <w:t>ríos</w:t>
      </w:r>
      <w:r w:rsidR="006C6442" w:rsidRPr="009F0BE5">
        <w:rPr>
          <w:rFonts w:ascii="Times New Roman" w:hAnsi="Times New Roman" w:cs="Times New Roman"/>
          <w:sz w:val="24"/>
          <w:szCs w:val="24"/>
        </w:rPr>
        <w:t xml:space="preserve"> y el colapso de los </w:t>
      </w:r>
      <w:r w:rsidR="00204713" w:rsidRPr="009F0BE5">
        <w:rPr>
          <w:rFonts w:ascii="Times New Roman" w:hAnsi="Times New Roman" w:cs="Times New Roman"/>
          <w:sz w:val="24"/>
          <w:szCs w:val="24"/>
        </w:rPr>
        <w:t>sist</w:t>
      </w:r>
      <w:r w:rsidR="00204713">
        <w:rPr>
          <w:rFonts w:ascii="Times New Roman" w:hAnsi="Times New Roman" w:cs="Times New Roman"/>
          <w:sz w:val="24"/>
          <w:szCs w:val="24"/>
        </w:rPr>
        <w:t>emas de alcantarillas y donde hub</w:t>
      </w:r>
      <w:r w:rsidR="00204713" w:rsidRPr="009F0BE5">
        <w:rPr>
          <w:rFonts w:ascii="Times New Roman" w:hAnsi="Times New Roman" w:cs="Times New Roman"/>
          <w:sz w:val="24"/>
          <w:szCs w:val="24"/>
        </w:rPr>
        <w:t>o</w:t>
      </w:r>
      <w:r w:rsidR="006C6442" w:rsidRPr="009F0BE5">
        <w:rPr>
          <w:rFonts w:ascii="Times New Roman" w:hAnsi="Times New Roman" w:cs="Times New Roman"/>
          <w:sz w:val="24"/>
          <w:szCs w:val="24"/>
        </w:rPr>
        <w:t xml:space="preserve"> </w:t>
      </w:r>
      <w:r w:rsidR="00204713" w:rsidRPr="009F0BE5">
        <w:rPr>
          <w:rFonts w:ascii="Times New Roman" w:hAnsi="Times New Roman" w:cs="Times New Roman"/>
          <w:sz w:val="24"/>
          <w:szCs w:val="24"/>
        </w:rPr>
        <w:t>mayoría</w:t>
      </w:r>
      <w:r w:rsidR="006C6442" w:rsidRPr="009F0BE5">
        <w:rPr>
          <w:rFonts w:ascii="Times New Roman" w:hAnsi="Times New Roman" w:cs="Times New Roman"/>
          <w:sz w:val="24"/>
          <w:szCs w:val="24"/>
        </w:rPr>
        <w:t xml:space="preserve"> de </w:t>
      </w:r>
      <w:r w:rsidR="00204713" w:rsidRPr="009F0BE5">
        <w:rPr>
          <w:rFonts w:ascii="Times New Roman" w:hAnsi="Times New Roman" w:cs="Times New Roman"/>
          <w:sz w:val="24"/>
          <w:szCs w:val="24"/>
        </w:rPr>
        <w:t>pérdidas</w:t>
      </w:r>
      <w:r w:rsidR="008E337A" w:rsidRPr="009F0BE5">
        <w:rPr>
          <w:rFonts w:ascii="Times New Roman" w:hAnsi="Times New Roman" w:cs="Times New Roman"/>
          <w:sz w:val="24"/>
          <w:szCs w:val="24"/>
        </w:rPr>
        <w:t xml:space="preserve"> de viviendas.</w:t>
      </w:r>
    </w:p>
    <w:p w14:paraId="1A90CA8A" w14:textId="12713E0B" w:rsidR="00E11B78" w:rsidRDefault="003F205E" w:rsidP="006B51E3">
      <w:pPr>
        <w:spacing w:line="360" w:lineRule="auto"/>
        <w:ind w:right="49" w:firstLine="709"/>
        <w:jc w:val="both"/>
        <w:rPr>
          <w:rFonts w:ascii="Times New Roman" w:hAnsi="Times New Roman" w:cs="Times New Roman"/>
          <w:sz w:val="24"/>
          <w:szCs w:val="24"/>
        </w:rPr>
      </w:pPr>
      <w:r>
        <w:rPr>
          <w:rFonts w:ascii="Times New Roman" w:hAnsi="Times New Roman" w:cs="Times New Roman"/>
          <w:sz w:val="24"/>
          <w:szCs w:val="24"/>
        </w:rPr>
        <w:t>Aunque, en su mayor parte el</w:t>
      </w:r>
      <w:r w:rsidR="008E337A" w:rsidRPr="009F0BE5">
        <w:rPr>
          <w:rFonts w:ascii="Times New Roman" w:hAnsi="Times New Roman" w:cs="Times New Roman"/>
          <w:sz w:val="24"/>
          <w:szCs w:val="24"/>
        </w:rPr>
        <w:t xml:space="preserve"> sector </w:t>
      </w:r>
      <w:r>
        <w:rPr>
          <w:rFonts w:ascii="Times New Roman" w:hAnsi="Times New Roman" w:cs="Times New Roman"/>
          <w:sz w:val="24"/>
          <w:szCs w:val="24"/>
        </w:rPr>
        <w:t xml:space="preserve">de </w:t>
      </w:r>
      <w:r w:rsidR="008E337A" w:rsidRPr="009F0BE5">
        <w:rPr>
          <w:rFonts w:ascii="Times New Roman" w:hAnsi="Times New Roman" w:cs="Times New Roman"/>
          <w:sz w:val="24"/>
          <w:szCs w:val="24"/>
        </w:rPr>
        <w:t xml:space="preserve">construcción </w:t>
      </w:r>
      <w:r>
        <w:rPr>
          <w:rFonts w:ascii="Times New Roman" w:hAnsi="Times New Roman" w:cs="Times New Roman"/>
          <w:sz w:val="24"/>
          <w:szCs w:val="24"/>
        </w:rPr>
        <w:t xml:space="preserve">es el más perjudicado, donde </w:t>
      </w:r>
      <w:r w:rsidR="008E337A" w:rsidRPr="009F0BE5">
        <w:rPr>
          <w:rFonts w:ascii="Times New Roman" w:hAnsi="Times New Roman" w:cs="Times New Roman"/>
          <w:sz w:val="24"/>
          <w:szCs w:val="24"/>
        </w:rPr>
        <w:t xml:space="preserve">incluye diversas obras de infraestructuras </w:t>
      </w:r>
      <w:r w:rsidR="00204713" w:rsidRPr="009F0BE5">
        <w:rPr>
          <w:rFonts w:ascii="Times New Roman" w:hAnsi="Times New Roman" w:cs="Times New Roman"/>
          <w:sz w:val="24"/>
          <w:szCs w:val="24"/>
        </w:rPr>
        <w:t>públicas</w:t>
      </w:r>
      <w:r w:rsidR="008E337A" w:rsidRPr="009F0BE5">
        <w:rPr>
          <w:rFonts w:ascii="Times New Roman" w:hAnsi="Times New Roman" w:cs="Times New Roman"/>
          <w:sz w:val="24"/>
          <w:szCs w:val="24"/>
        </w:rPr>
        <w:t xml:space="preserve"> y privadas: colegios, carreteras, puentes, edificios, centros comerciales, parques, pistas y veredas y, por supuesto, viviendas, donde hay un </w:t>
      </w:r>
      <w:r w:rsidR="00204713" w:rsidRPr="009F0BE5">
        <w:rPr>
          <w:rFonts w:ascii="Times New Roman" w:hAnsi="Times New Roman" w:cs="Times New Roman"/>
          <w:sz w:val="24"/>
          <w:szCs w:val="24"/>
        </w:rPr>
        <w:t>déficit</w:t>
      </w:r>
      <w:r w:rsidR="008E337A" w:rsidRPr="009F0BE5">
        <w:rPr>
          <w:rFonts w:ascii="Times New Roman" w:hAnsi="Times New Roman" w:cs="Times New Roman"/>
          <w:sz w:val="24"/>
          <w:szCs w:val="24"/>
        </w:rPr>
        <w:t xml:space="preserve"> nacional elevado, a pesar de las miles que se han hecho en los </w:t>
      </w:r>
      <w:r w:rsidR="00204713" w:rsidRPr="009F0BE5">
        <w:rPr>
          <w:rFonts w:ascii="Times New Roman" w:hAnsi="Times New Roman" w:cs="Times New Roman"/>
          <w:sz w:val="24"/>
          <w:szCs w:val="24"/>
        </w:rPr>
        <w:t>últimos</w:t>
      </w:r>
      <w:r w:rsidR="008E337A" w:rsidRPr="009F0BE5">
        <w:rPr>
          <w:rFonts w:ascii="Times New Roman" w:hAnsi="Times New Roman" w:cs="Times New Roman"/>
          <w:sz w:val="24"/>
          <w:szCs w:val="24"/>
        </w:rPr>
        <w:t xml:space="preserve"> años, el INEI</w:t>
      </w:r>
      <w:r w:rsidR="00176058" w:rsidRPr="009F0BE5">
        <w:rPr>
          <w:rFonts w:ascii="Times New Roman" w:hAnsi="Times New Roman" w:cs="Times New Roman"/>
          <w:sz w:val="24"/>
          <w:szCs w:val="24"/>
        </w:rPr>
        <w:t xml:space="preserve"> menciona que, el mayor </w:t>
      </w:r>
      <w:r w:rsidR="00204713" w:rsidRPr="009F0BE5">
        <w:rPr>
          <w:rFonts w:ascii="Times New Roman" w:hAnsi="Times New Roman" w:cs="Times New Roman"/>
          <w:sz w:val="24"/>
          <w:szCs w:val="24"/>
        </w:rPr>
        <w:t>déficit</w:t>
      </w:r>
      <w:r w:rsidR="00176058" w:rsidRPr="009F0BE5">
        <w:rPr>
          <w:rFonts w:ascii="Times New Roman" w:hAnsi="Times New Roman" w:cs="Times New Roman"/>
          <w:sz w:val="24"/>
          <w:szCs w:val="24"/>
        </w:rPr>
        <w:t xml:space="preserve"> habi</w:t>
      </w:r>
      <w:r w:rsidR="008E337A" w:rsidRPr="009F0BE5">
        <w:rPr>
          <w:rFonts w:ascii="Times New Roman" w:hAnsi="Times New Roman" w:cs="Times New Roman"/>
          <w:sz w:val="24"/>
          <w:szCs w:val="24"/>
        </w:rPr>
        <w:t xml:space="preserve">tacional sigue estando en Lima, Piura, Cajamarca, puno y la libertad, </w:t>
      </w:r>
      <w:r w:rsidR="00176058" w:rsidRPr="009F0BE5">
        <w:rPr>
          <w:rFonts w:ascii="Times New Roman" w:hAnsi="Times New Roman" w:cs="Times New Roman"/>
          <w:sz w:val="24"/>
          <w:szCs w:val="24"/>
        </w:rPr>
        <w:t>además,</w:t>
      </w:r>
      <w:r w:rsidR="008E337A" w:rsidRPr="009F0BE5">
        <w:rPr>
          <w:rFonts w:ascii="Times New Roman" w:hAnsi="Times New Roman" w:cs="Times New Roman"/>
          <w:sz w:val="24"/>
          <w:szCs w:val="24"/>
        </w:rPr>
        <w:t xml:space="preserve"> menciona la ingeniera civil Ruiz Petrozzi que hay imp</w:t>
      </w:r>
      <w:r w:rsidR="00176058" w:rsidRPr="009F0BE5">
        <w:rPr>
          <w:rFonts w:ascii="Times New Roman" w:hAnsi="Times New Roman" w:cs="Times New Roman"/>
          <w:sz w:val="24"/>
          <w:szCs w:val="24"/>
        </w:rPr>
        <w:t>ortantes disposiciones relaciona</w:t>
      </w:r>
      <w:r w:rsidR="008E337A" w:rsidRPr="009F0BE5">
        <w:rPr>
          <w:rFonts w:ascii="Times New Roman" w:hAnsi="Times New Roman" w:cs="Times New Roman"/>
          <w:sz w:val="24"/>
          <w:szCs w:val="24"/>
        </w:rPr>
        <w:t xml:space="preserve">das a la calidad de </w:t>
      </w:r>
      <w:r w:rsidR="00204713" w:rsidRPr="009F0BE5">
        <w:rPr>
          <w:rFonts w:ascii="Times New Roman" w:hAnsi="Times New Roman" w:cs="Times New Roman"/>
          <w:sz w:val="24"/>
          <w:szCs w:val="24"/>
        </w:rPr>
        <w:t>construcciones</w:t>
      </w:r>
      <w:r w:rsidR="008E337A" w:rsidRPr="009F0BE5">
        <w:rPr>
          <w:rFonts w:ascii="Times New Roman" w:hAnsi="Times New Roman" w:cs="Times New Roman"/>
          <w:sz w:val="24"/>
          <w:szCs w:val="24"/>
        </w:rPr>
        <w:t xml:space="preserve">, estos pueden ser los planes de desarrollo urbano </w:t>
      </w:r>
      <w:r w:rsidR="00176058" w:rsidRPr="009F0BE5">
        <w:rPr>
          <w:rFonts w:ascii="Times New Roman" w:hAnsi="Times New Roman" w:cs="Times New Roman"/>
          <w:sz w:val="24"/>
          <w:szCs w:val="24"/>
        </w:rPr>
        <w:t xml:space="preserve">que </w:t>
      </w:r>
      <w:r w:rsidR="008E337A" w:rsidRPr="009F0BE5">
        <w:rPr>
          <w:rFonts w:ascii="Times New Roman" w:hAnsi="Times New Roman" w:cs="Times New Roman"/>
          <w:sz w:val="24"/>
          <w:szCs w:val="24"/>
        </w:rPr>
        <w:t>aún no son lo suficien</w:t>
      </w:r>
      <w:r w:rsidR="00176058" w:rsidRPr="009F0BE5">
        <w:rPr>
          <w:rFonts w:ascii="Times New Roman" w:hAnsi="Times New Roman" w:cs="Times New Roman"/>
          <w:sz w:val="24"/>
          <w:szCs w:val="24"/>
        </w:rPr>
        <w:t>t</w:t>
      </w:r>
      <w:r w:rsidR="008E337A" w:rsidRPr="009F0BE5">
        <w:rPr>
          <w:rFonts w:ascii="Times New Roman" w:hAnsi="Times New Roman" w:cs="Times New Roman"/>
          <w:sz w:val="24"/>
          <w:szCs w:val="24"/>
        </w:rPr>
        <w:t>emente comp</w:t>
      </w:r>
      <w:r w:rsidR="00176058" w:rsidRPr="009F0BE5">
        <w:rPr>
          <w:rFonts w:ascii="Times New Roman" w:hAnsi="Times New Roman" w:cs="Times New Roman"/>
          <w:sz w:val="24"/>
          <w:szCs w:val="24"/>
        </w:rPr>
        <w:t>l</w:t>
      </w:r>
      <w:r w:rsidR="008E337A" w:rsidRPr="009F0BE5">
        <w:rPr>
          <w:rFonts w:ascii="Times New Roman" w:hAnsi="Times New Roman" w:cs="Times New Roman"/>
          <w:sz w:val="24"/>
          <w:szCs w:val="24"/>
        </w:rPr>
        <w:t xml:space="preserve">etos como para establecer un marco claro sobre las zonas de riesgo en las que no </w:t>
      </w:r>
      <w:r w:rsidR="00204713" w:rsidRPr="009F0BE5">
        <w:rPr>
          <w:rFonts w:ascii="Times New Roman" w:hAnsi="Times New Roman" w:cs="Times New Roman"/>
          <w:sz w:val="24"/>
          <w:szCs w:val="24"/>
        </w:rPr>
        <w:t>debería</w:t>
      </w:r>
      <w:r w:rsidR="008E337A" w:rsidRPr="009F0BE5">
        <w:rPr>
          <w:rFonts w:ascii="Times New Roman" w:hAnsi="Times New Roman" w:cs="Times New Roman"/>
          <w:sz w:val="24"/>
          <w:szCs w:val="24"/>
        </w:rPr>
        <w:t xml:space="preserve"> construirse. </w:t>
      </w:r>
      <w:r w:rsidR="00176058" w:rsidRPr="009F0BE5">
        <w:rPr>
          <w:rFonts w:ascii="Times New Roman" w:hAnsi="Times New Roman" w:cs="Times New Roman"/>
          <w:sz w:val="24"/>
          <w:szCs w:val="24"/>
        </w:rPr>
        <w:t>(Universidad de Piura, 2016)</w:t>
      </w:r>
    </w:p>
    <w:p w14:paraId="1D65F654" w14:textId="77777777" w:rsidR="003A18C1" w:rsidRPr="009F0BE5" w:rsidRDefault="003A18C1" w:rsidP="006B51E3">
      <w:pPr>
        <w:spacing w:line="360" w:lineRule="auto"/>
        <w:ind w:right="49" w:firstLine="709"/>
        <w:jc w:val="both"/>
        <w:rPr>
          <w:rFonts w:ascii="Times New Roman" w:hAnsi="Times New Roman" w:cs="Times New Roman"/>
          <w:sz w:val="24"/>
          <w:szCs w:val="24"/>
        </w:rPr>
      </w:pPr>
    </w:p>
    <w:p w14:paraId="00FDBBB6" w14:textId="679DFE67" w:rsidR="00BB50B8" w:rsidRPr="006A0D1E" w:rsidRDefault="00980768" w:rsidP="00FC5DD5">
      <w:pPr>
        <w:pStyle w:val="Prrafodelista"/>
        <w:numPr>
          <w:ilvl w:val="1"/>
          <w:numId w:val="39"/>
        </w:numPr>
        <w:spacing w:line="360" w:lineRule="auto"/>
        <w:ind w:left="709" w:right="49" w:hanging="709"/>
        <w:outlineLvl w:val="1"/>
        <w:rPr>
          <w:rFonts w:ascii="Times New Roman" w:hAnsi="Times New Roman" w:cs="Times New Roman"/>
          <w:b/>
          <w:sz w:val="24"/>
          <w:szCs w:val="24"/>
        </w:rPr>
      </w:pPr>
      <w:bookmarkStart w:id="9" w:name="_Toc87615545"/>
      <w:r>
        <w:rPr>
          <w:rFonts w:ascii="Times New Roman" w:hAnsi="Times New Roman" w:cs="Times New Roman"/>
          <w:b/>
          <w:sz w:val="24"/>
          <w:szCs w:val="24"/>
        </w:rPr>
        <w:lastRenderedPageBreak/>
        <w:t>Definición</w:t>
      </w:r>
      <w:r w:rsidR="00B17490" w:rsidRPr="006A0D1E">
        <w:rPr>
          <w:rFonts w:ascii="Times New Roman" w:hAnsi="Times New Roman" w:cs="Times New Roman"/>
          <w:b/>
          <w:sz w:val="24"/>
          <w:szCs w:val="24"/>
        </w:rPr>
        <w:t xml:space="preserve"> del problema</w:t>
      </w:r>
      <w:bookmarkEnd w:id="9"/>
    </w:p>
    <w:p w14:paraId="2116E8D2" w14:textId="77777777" w:rsidR="00BB50B8" w:rsidRPr="009F0BE5" w:rsidRDefault="00BB50B8" w:rsidP="00BB50B8">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 xml:space="preserve">Los riesgos </w:t>
      </w:r>
      <w:r w:rsidR="003F205E">
        <w:rPr>
          <w:rFonts w:ascii="Times New Roman" w:hAnsi="Times New Roman" w:cs="Times New Roman"/>
          <w:sz w:val="24"/>
          <w:szCs w:val="24"/>
        </w:rPr>
        <w:t xml:space="preserve">de desastres naturales </w:t>
      </w:r>
      <w:r w:rsidRPr="009F0BE5">
        <w:rPr>
          <w:rFonts w:ascii="Times New Roman" w:hAnsi="Times New Roman" w:cs="Times New Roman"/>
          <w:sz w:val="24"/>
          <w:szCs w:val="24"/>
        </w:rPr>
        <w:t>son muy considerados en la ingeniería civil</w:t>
      </w:r>
      <w:r w:rsidR="003F205E">
        <w:rPr>
          <w:rFonts w:ascii="Times New Roman" w:hAnsi="Times New Roman" w:cs="Times New Roman"/>
          <w:sz w:val="24"/>
          <w:szCs w:val="24"/>
        </w:rPr>
        <w:t>,</w:t>
      </w:r>
      <w:r w:rsidRPr="009F0BE5">
        <w:rPr>
          <w:rFonts w:ascii="Times New Roman" w:hAnsi="Times New Roman" w:cs="Times New Roman"/>
          <w:sz w:val="24"/>
          <w:szCs w:val="24"/>
        </w:rPr>
        <w:t xml:space="preserve"> que se vienen dando desde décadas pasadas en todas las naciones así, como mencionan </w:t>
      </w:r>
      <w:r w:rsidR="00204713">
        <w:rPr>
          <w:rFonts w:ascii="Times New Roman" w:hAnsi="Times New Roman" w:cs="Times New Roman"/>
          <w:sz w:val="24"/>
          <w:szCs w:val="24"/>
        </w:rPr>
        <w:t>Martínez, Moreno y Rubio (2012)</w:t>
      </w:r>
      <w:r w:rsidRPr="009F0BE5">
        <w:rPr>
          <w:rFonts w:ascii="Times New Roman" w:hAnsi="Times New Roman" w:cs="Times New Roman"/>
          <w:sz w:val="24"/>
          <w:szCs w:val="24"/>
        </w:rPr>
        <w:t xml:space="preserve"> un riesgo de un proyecto es un evento o condición inciertos que, si se produce, tiene un efecto negativo o positivo sobre al menos uno de los objetivos, como el tiempo, coste, alcance; esto pueden aparecer a lo largo de todo el ciclo de vida del proyecto, donde los principales riesgos se debe mayormente a las localizaciones es decir, en función del entorno geográfico, político, económico y sociocultural.</w:t>
      </w:r>
    </w:p>
    <w:p w14:paraId="06EE8082" w14:textId="77777777" w:rsidR="00BB50B8" w:rsidRPr="009F0BE5" w:rsidRDefault="00BB50B8" w:rsidP="00BB50B8">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Sin embargo, cabe resaltar que el desconocimiento técnico del manejo de herramientas del profesio</w:t>
      </w:r>
      <w:r w:rsidR="00D44A26">
        <w:rPr>
          <w:rFonts w:ascii="Times New Roman" w:hAnsi="Times New Roman" w:cs="Times New Roman"/>
          <w:sz w:val="24"/>
          <w:szCs w:val="24"/>
        </w:rPr>
        <w:t>nal de ingeniería civil en la evaluación del riesgo</w:t>
      </w:r>
      <w:r w:rsidRPr="009F0BE5">
        <w:rPr>
          <w:rFonts w:ascii="Times New Roman" w:hAnsi="Times New Roman" w:cs="Times New Roman"/>
          <w:sz w:val="24"/>
          <w:szCs w:val="24"/>
        </w:rPr>
        <w:t xml:space="preserve">, es muy perjudicial en </w:t>
      </w:r>
      <w:r w:rsidR="00D44A26">
        <w:rPr>
          <w:rFonts w:ascii="Times New Roman" w:hAnsi="Times New Roman" w:cs="Times New Roman"/>
          <w:sz w:val="24"/>
          <w:szCs w:val="24"/>
        </w:rPr>
        <w:t xml:space="preserve">especial en </w:t>
      </w:r>
      <w:r w:rsidRPr="009F0BE5">
        <w:rPr>
          <w:rFonts w:ascii="Times New Roman" w:hAnsi="Times New Roman" w:cs="Times New Roman"/>
          <w:sz w:val="24"/>
          <w:szCs w:val="24"/>
        </w:rPr>
        <w:t xml:space="preserve">procesos constructivos, </w:t>
      </w:r>
      <w:r w:rsidR="008C73CA">
        <w:rPr>
          <w:rFonts w:ascii="Times New Roman" w:hAnsi="Times New Roman" w:cs="Times New Roman"/>
          <w:sz w:val="24"/>
          <w:szCs w:val="24"/>
        </w:rPr>
        <w:t>dicha evaluación debe tener como</w:t>
      </w:r>
      <w:r w:rsidR="00D44A26">
        <w:rPr>
          <w:rFonts w:ascii="Times New Roman" w:hAnsi="Times New Roman" w:cs="Times New Roman"/>
          <w:sz w:val="24"/>
          <w:szCs w:val="24"/>
        </w:rPr>
        <w:t xml:space="preserve"> fin </w:t>
      </w:r>
      <w:r w:rsidR="00D44A26" w:rsidRPr="009F0BE5">
        <w:rPr>
          <w:rFonts w:ascii="Times New Roman" w:hAnsi="Times New Roman" w:cs="Times New Roman"/>
          <w:sz w:val="24"/>
          <w:szCs w:val="24"/>
        </w:rPr>
        <w:t>evitar posibles daños en la construcción y en la población</w:t>
      </w:r>
      <w:r w:rsidR="00D44A26">
        <w:rPr>
          <w:rFonts w:ascii="Times New Roman" w:hAnsi="Times New Roman" w:cs="Times New Roman"/>
          <w:sz w:val="24"/>
          <w:szCs w:val="24"/>
        </w:rPr>
        <w:t xml:space="preserve">, es decir, se debe tener </w:t>
      </w:r>
      <w:r w:rsidRPr="009F0BE5">
        <w:rPr>
          <w:rFonts w:ascii="Times New Roman" w:hAnsi="Times New Roman" w:cs="Times New Roman"/>
          <w:sz w:val="24"/>
          <w:szCs w:val="24"/>
        </w:rPr>
        <w:t xml:space="preserve">mayor énfasis </w:t>
      </w:r>
      <w:r w:rsidR="00D44A26">
        <w:rPr>
          <w:rFonts w:ascii="Times New Roman" w:hAnsi="Times New Roman" w:cs="Times New Roman"/>
          <w:sz w:val="24"/>
          <w:szCs w:val="24"/>
        </w:rPr>
        <w:t>en superar las dificultades de</w:t>
      </w:r>
      <w:r w:rsidRPr="009F0BE5">
        <w:rPr>
          <w:rFonts w:ascii="Times New Roman" w:hAnsi="Times New Roman" w:cs="Times New Roman"/>
          <w:sz w:val="24"/>
          <w:szCs w:val="24"/>
        </w:rPr>
        <w:t xml:space="preserve"> evaluar el </w:t>
      </w:r>
      <w:r w:rsidR="00C86002" w:rsidRPr="009F0BE5">
        <w:rPr>
          <w:rFonts w:ascii="Times New Roman" w:hAnsi="Times New Roman" w:cs="Times New Roman"/>
          <w:sz w:val="24"/>
          <w:szCs w:val="24"/>
        </w:rPr>
        <w:t xml:space="preserve">riesgo ante los desastres naturales </w:t>
      </w:r>
      <w:r w:rsidR="00D44A26">
        <w:rPr>
          <w:rFonts w:ascii="Times New Roman" w:hAnsi="Times New Roman" w:cs="Times New Roman"/>
          <w:sz w:val="24"/>
          <w:szCs w:val="24"/>
        </w:rPr>
        <w:t>(</w:t>
      </w:r>
      <w:r w:rsidR="00C86002" w:rsidRPr="009F0BE5">
        <w:rPr>
          <w:rFonts w:ascii="Times New Roman" w:hAnsi="Times New Roman" w:cs="Times New Roman"/>
          <w:sz w:val="24"/>
          <w:szCs w:val="24"/>
        </w:rPr>
        <w:t>la evaluación en los</w:t>
      </w:r>
      <w:r w:rsidRPr="009F0BE5">
        <w:rPr>
          <w:rFonts w:ascii="Times New Roman" w:hAnsi="Times New Roman" w:cs="Times New Roman"/>
          <w:sz w:val="24"/>
          <w:szCs w:val="24"/>
        </w:rPr>
        <w:t xml:space="preserve"> terreno</w:t>
      </w:r>
      <w:r w:rsidR="00C86002" w:rsidRPr="009F0BE5">
        <w:rPr>
          <w:rFonts w:ascii="Times New Roman" w:hAnsi="Times New Roman" w:cs="Times New Roman"/>
          <w:sz w:val="24"/>
          <w:szCs w:val="24"/>
        </w:rPr>
        <w:t>s</w:t>
      </w:r>
      <w:r w:rsidR="00D44A26">
        <w:rPr>
          <w:rFonts w:ascii="Times New Roman" w:hAnsi="Times New Roman" w:cs="Times New Roman"/>
          <w:sz w:val="24"/>
          <w:szCs w:val="24"/>
        </w:rPr>
        <w:t>).</w:t>
      </w:r>
    </w:p>
    <w:p w14:paraId="4324071E" w14:textId="6BB2F6D6" w:rsidR="00980768" w:rsidRDefault="00C86002" w:rsidP="00980768">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 xml:space="preserve">Además, </w:t>
      </w:r>
      <w:r w:rsidR="008C73CA">
        <w:rPr>
          <w:rFonts w:ascii="Times New Roman" w:hAnsi="Times New Roman" w:cs="Times New Roman"/>
          <w:sz w:val="24"/>
          <w:szCs w:val="24"/>
        </w:rPr>
        <w:t xml:space="preserve">revisando las bibliografías se pudo constatar que </w:t>
      </w:r>
      <w:r w:rsidRPr="009F0BE5">
        <w:rPr>
          <w:rFonts w:ascii="Times New Roman" w:hAnsi="Times New Roman" w:cs="Times New Roman"/>
          <w:sz w:val="24"/>
          <w:szCs w:val="24"/>
        </w:rPr>
        <w:t>no existe un estudio exhaustivo de esta problemática en la región, por esto nos es indispensable conocer que tan preparados están los in</w:t>
      </w:r>
      <w:r w:rsidR="00204713">
        <w:rPr>
          <w:rFonts w:ascii="Times New Roman" w:hAnsi="Times New Roman" w:cs="Times New Roman"/>
          <w:sz w:val="24"/>
          <w:szCs w:val="24"/>
        </w:rPr>
        <w:t>genieros civiles</w:t>
      </w:r>
      <w:r w:rsidR="008C73CA">
        <w:rPr>
          <w:rFonts w:ascii="Times New Roman" w:hAnsi="Times New Roman" w:cs="Times New Roman"/>
          <w:sz w:val="24"/>
          <w:szCs w:val="24"/>
        </w:rPr>
        <w:t>, o que tanto saben sobre la evaluación del riesgo ante algún desastre natural</w:t>
      </w:r>
      <w:r w:rsidR="00192BCE">
        <w:rPr>
          <w:rFonts w:ascii="Times New Roman" w:hAnsi="Times New Roman" w:cs="Times New Roman"/>
          <w:sz w:val="24"/>
          <w:szCs w:val="24"/>
        </w:rPr>
        <w:t>.</w:t>
      </w:r>
    </w:p>
    <w:p w14:paraId="073750FD" w14:textId="32CF9F42" w:rsidR="00980768" w:rsidRPr="00980768" w:rsidRDefault="00980768" w:rsidP="00FC5DD5">
      <w:pPr>
        <w:pStyle w:val="Prrafodelista"/>
        <w:numPr>
          <w:ilvl w:val="1"/>
          <w:numId w:val="39"/>
        </w:numPr>
        <w:spacing w:line="360" w:lineRule="auto"/>
        <w:ind w:left="709" w:right="49" w:hanging="709"/>
        <w:outlineLvl w:val="1"/>
        <w:rPr>
          <w:rFonts w:ascii="Times New Roman" w:hAnsi="Times New Roman" w:cs="Times New Roman"/>
          <w:b/>
          <w:bCs/>
          <w:sz w:val="24"/>
          <w:szCs w:val="24"/>
        </w:rPr>
      </w:pPr>
      <w:bookmarkStart w:id="10" w:name="_Toc87615546"/>
      <w:r>
        <w:rPr>
          <w:rFonts w:ascii="Times New Roman" w:hAnsi="Times New Roman" w:cs="Times New Roman"/>
          <w:b/>
          <w:bCs/>
          <w:sz w:val="24"/>
          <w:szCs w:val="24"/>
        </w:rPr>
        <w:t>O</w:t>
      </w:r>
      <w:r w:rsidRPr="00980768">
        <w:rPr>
          <w:rFonts w:ascii="Times New Roman" w:hAnsi="Times New Roman" w:cs="Times New Roman"/>
          <w:b/>
          <w:bCs/>
          <w:sz w:val="24"/>
          <w:szCs w:val="24"/>
        </w:rPr>
        <w:t>bjetivos del problema</w:t>
      </w:r>
      <w:bookmarkEnd w:id="10"/>
    </w:p>
    <w:p w14:paraId="702AA777" w14:textId="02486003" w:rsidR="00980768" w:rsidRPr="00980768" w:rsidRDefault="00980768" w:rsidP="00FC5DD5">
      <w:pPr>
        <w:pStyle w:val="Prrafodelista"/>
        <w:numPr>
          <w:ilvl w:val="2"/>
          <w:numId w:val="39"/>
        </w:numPr>
        <w:spacing w:line="360" w:lineRule="auto"/>
        <w:ind w:right="49"/>
        <w:jc w:val="both"/>
        <w:outlineLvl w:val="2"/>
        <w:rPr>
          <w:rFonts w:ascii="Times New Roman" w:hAnsi="Times New Roman" w:cs="Times New Roman"/>
          <w:b/>
          <w:sz w:val="24"/>
          <w:szCs w:val="24"/>
        </w:rPr>
      </w:pPr>
      <w:bookmarkStart w:id="11" w:name="_Toc87615547"/>
      <w:r w:rsidRPr="00980768">
        <w:rPr>
          <w:rFonts w:ascii="Times New Roman" w:hAnsi="Times New Roman" w:cs="Times New Roman"/>
          <w:b/>
          <w:bCs/>
          <w:sz w:val="24"/>
          <w:szCs w:val="24"/>
        </w:rPr>
        <w:t xml:space="preserve">Objetivo </w:t>
      </w:r>
      <w:r w:rsidRPr="00980768">
        <w:rPr>
          <w:rFonts w:ascii="Times New Roman" w:hAnsi="Times New Roman" w:cs="Times New Roman"/>
          <w:b/>
          <w:sz w:val="24"/>
          <w:szCs w:val="24"/>
        </w:rPr>
        <w:t>General</w:t>
      </w:r>
      <w:bookmarkEnd w:id="11"/>
    </w:p>
    <w:p w14:paraId="2F6781D9" w14:textId="77777777" w:rsidR="00980768" w:rsidRDefault="00980768" w:rsidP="00980768">
      <w:pPr>
        <w:spacing w:line="360" w:lineRule="auto"/>
        <w:ind w:right="49"/>
        <w:jc w:val="both"/>
        <w:rPr>
          <w:rFonts w:ascii="Times New Roman" w:hAnsi="Times New Roman" w:cs="Times New Roman"/>
          <w:sz w:val="24"/>
        </w:rPr>
      </w:pPr>
      <w:r w:rsidRPr="009F0BE5">
        <w:rPr>
          <w:rFonts w:ascii="Times New Roman" w:hAnsi="Times New Roman" w:cs="Times New Roman"/>
          <w:sz w:val="24"/>
        </w:rPr>
        <w:t xml:space="preserve">Determinar el nivel de </w:t>
      </w:r>
      <w:r w:rsidRPr="00D55FAE">
        <w:rPr>
          <w:rFonts w:ascii="Times New Roman" w:hAnsi="Times New Roman" w:cs="Times New Roman"/>
          <w:sz w:val="24"/>
          <w:szCs w:val="24"/>
        </w:rPr>
        <w:t>conocimiento</w:t>
      </w:r>
      <w:r w:rsidRPr="009F0BE5">
        <w:rPr>
          <w:rFonts w:ascii="Times New Roman" w:hAnsi="Times New Roman" w:cs="Times New Roman"/>
          <w:sz w:val="24"/>
        </w:rPr>
        <w:t xml:space="preserve"> en la evaluación de riesgo ante desastres naturales de los Ingenieros Civil de las consultoras de obras de la región Lambayeque, 2020.</w:t>
      </w:r>
    </w:p>
    <w:p w14:paraId="30ED35AE" w14:textId="77777777" w:rsidR="00980768" w:rsidRPr="006A0D1E" w:rsidRDefault="00980768" w:rsidP="00FC5DD5">
      <w:pPr>
        <w:pStyle w:val="Prrafodelista"/>
        <w:numPr>
          <w:ilvl w:val="2"/>
          <w:numId w:val="39"/>
        </w:numPr>
        <w:spacing w:line="360" w:lineRule="auto"/>
        <w:ind w:right="49"/>
        <w:jc w:val="both"/>
        <w:outlineLvl w:val="2"/>
        <w:rPr>
          <w:rFonts w:ascii="Times New Roman" w:hAnsi="Times New Roman" w:cs="Times New Roman"/>
          <w:b/>
          <w:sz w:val="24"/>
          <w:szCs w:val="24"/>
        </w:rPr>
      </w:pPr>
      <w:bookmarkStart w:id="12" w:name="_Toc87615548"/>
      <w:r w:rsidRPr="00980768">
        <w:rPr>
          <w:rFonts w:ascii="Times New Roman" w:hAnsi="Times New Roman" w:cs="Times New Roman"/>
          <w:b/>
          <w:bCs/>
          <w:sz w:val="24"/>
          <w:szCs w:val="24"/>
        </w:rPr>
        <w:t>Objetivos</w:t>
      </w:r>
      <w:r w:rsidRPr="006A0D1E">
        <w:rPr>
          <w:rFonts w:ascii="Times New Roman" w:hAnsi="Times New Roman" w:cs="Times New Roman"/>
          <w:b/>
          <w:sz w:val="24"/>
          <w:szCs w:val="24"/>
        </w:rPr>
        <w:t xml:space="preserve"> Específicos</w:t>
      </w:r>
      <w:bookmarkEnd w:id="12"/>
    </w:p>
    <w:p w14:paraId="17311181" w14:textId="77777777" w:rsidR="00980768" w:rsidRPr="009F0BE5" w:rsidRDefault="00980768" w:rsidP="000F3ACE">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Identificar el nivel de conocimiento sobre las condiciones de riesgo de desastres naturales de los Ingenieros Civiles de las consultoras de obras de la región Lambayeque, 2020.</w:t>
      </w:r>
    </w:p>
    <w:p w14:paraId="50794BAB" w14:textId="4A67AEF5" w:rsidR="00980768" w:rsidRDefault="00980768" w:rsidP="000F3ACE">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Identificar el nivel de conocimiento sobre la vulnerabilidad ante desastres naturales de los Ingenieros Civiles de las consultoras de obras de la región Lambayeque, 2020.</w:t>
      </w:r>
    </w:p>
    <w:p w14:paraId="06AFC6C6" w14:textId="77777777" w:rsidR="003A18C1" w:rsidRDefault="003A18C1" w:rsidP="00980768">
      <w:pPr>
        <w:spacing w:line="360" w:lineRule="auto"/>
        <w:ind w:right="49"/>
        <w:jc w:val="both"/>
        <w:rPr>
          <w:rFonts w:ascii="Times New Roman" w:hAnsi="Times New Roman" w:cs="Times New Roman"/>
          <w:sz w:val="24"/>
          <w:szCs w:val="24"/>
        </w:rPr>
      </w:pPr>
    </w:p>
    <w:p w14:paraId="6269290B" w14:textId="66809F63" w:rsidR="00980768" w:rsidRPr="00B17490" w:rsidRDefault="00980768" w:rsidP="00FC5DD5">
      <w:pPr>
        <w:pStyle w:val="Prrafodelista"/>
        <w:numPr>
          <w:ilvl w:val="1"/>
          <w:numId w:val="39"/>
        </w:numPr>
        <w:spacing w:line="360" w:lineRule="auto"/>
        <w:ind w:left="709" w:right="49" w:hanging="709"/>
        <w:outlineLvl w:val="1"/>
        <w:rPr>
          <w:rFonts w:ascii="Times New Roman" w:hAnsi="Times New Roman" w:cs="Times New Roman"/>
          <w:b/>
          <w:sz w:val="24"/>
          <w:szCs w:val="24"/>
        </w:rPr>
      </w:pPr>
      <w:bookmarkStart w:id="13" w:name="_Toc87615549"/>
      <w:r>
        <w:rPr>
          <w:rFonts w:ascii="Times New Roman" w:hAnsi="Times New Roman" w:cs="Times New Roman"/>
          <w:b/>
          <w:bCs/>
          <w:sz w:val="24"/>
          <w:szCs w:val="24"/>
        </w:rPr>
        <w:lastRenderedPageBreak/>
        <w:t>Finalidad</w:t>
      </w:r>
      <w:r w:rsidRPr="00980768">
        <w:rPr>
          <w:rFonts w:ascii="Times New Roman" w:hAnsi="Times New Roman" w:cs="Times New Roman"/>
          <w:b/>
          <w:bCs/>
          <w:sz w:val="24"/>
          <w:szCs w:val="24"/>
        </w:rPr>
        <w:t xml:space="preserve"> e i</w:t>
      </w:r>
      <w:r w:rsidRPr="00B17490">
        <w:rPr>
          <w:rFonts w:ascii="Times New Roman" w:hAnsi="Times New Roman" w:cs="Times New Roman"/>
          <w:b/>
          <w:sz w:val="24"/>
          <w:szCs w:val="24"/>
        </w:rPr>
        <w:t>mportancia</w:t>
      </w:r>
      <w:bookmarkEnd w:id="13"/>
    </w:p>
    <w:p w14:paraId="77586FEC" w14:textId="15EC060A" w:rsidR="00980768" w:rsidRPr="009F0BE5" w:rsidRDefault="00980768" w:rsidP="00980768">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El presente trabajo de investigación tiene como finalidad determinar el nivel de conocimiento en la evaluación de riesgo ante desastres naturales de los profesionales de las consultoras de obras de la región Lambayeque, por lo que su importancia radica en, Conocer el nivel de conocimiento</w:t>
      </w:r>
      <w:r>
        <w:rPr>
          <w:rFonts w:ascii="Times New Roman" w:hAnsi="Times New Roman" w:cs="Times New Roman"/>
          <w:sz w:val="24"/>
          <w:szCs w:val="24"/>
        </w:rPr>
        <w:t xml:space="preserve"> de los profesionales en las condiciones de riesgo de desastres naturales, como amenazas y riesgos, además sobre el análisis de Vulnerabilidad, </w:t>
      </w:r>
      <w:r w:rsidRPr="009F0BE5">
        <w:rPr>
          <w:rFonts w:ascii="Times New Roman" w:hAnsi="Times New Roman" w:cs="Times New Roman"/>
          <w:sz w:val="24"/>
          <w:szCs w:val="24"/>
        </w:rPr>
        <w:t>entre otros.  Esta</w:t>
      </w:r>
      <w:r>
        <w:rPr>
          <w:rFonts w:ascii="Times New Roman" w:hAnsi="Times New Roman" w:cs="Times New Roman"/>
          <w:sz w:val="24"/>
          <w:szCs w:val="24"/>
        </w:rPr>
        <w:t xml:space="preserve"> finalidad</w:t>
      </w:r>
      <w:r w:rsidRPr="009F0BE5">
        <w:rPr>
          <w:rFonts w:ascii="Times New Roman" w:hAnsi="Times New Roman" w:cs="Times New Roman"/>
          <w:sz w:val="24"/>
          <w:szCs w:val="24"/>
        </w:rPr>
        <w:t xml:space="preserve"> tiene las consideraciones siguientes:</w:t>
      </w:r>
    </w:p>
    <w:p w14:paraId="16CAA447" w14:textId="4BB08D9E" w:rsidR="00980768" w:rsidRPr="009F0BE5" w:rsidRDefault="00980768" w:rsidP="00980768">
      <w:pPr>
        <w:spacing w:line="360" w:lineRule="auto"/>
        <w:ind w:right="49"/>
        <w:jc w:val="both"/>
        <w:rPr>
          <w:rFonts w:ascii="Times New Roman" w:hAnsi="Times New Roman" w:cs="Times New Roman"/>
          <w:sz w:val="24"/>
          <w:szCs w:val="24"/>
        </w:rPr>
      </w:pPr>
      <w:r w:rsidRPr="009F0BE5">
        <w:rPr>
          <w:rFonts w:ascii="Times New Roman" w:hAnsi="Times New Roman" w:cs="Times New Roman"/>
          <w:b/>
          <w:sz w:val="24"/>
          <w:szCs w:val="24"/>
        </w:rPr>
        <w:t>Científica:</w:t>
      </w:r>
      <w:r w:rsidRPr="009F0BE5">
        <w:rPr>
          <w:rFonts w:ascii="Times New Roman" w:hAnsi="Times New Roman" w:cs="Times New Roman"/>
          <w:sz w:val="24"/>
          <w:szCs w:val="24"/>
        </w:rPr>
        <w:t xml:space="preserve"> Ya que el valor cognoscitivo de esta investigación a partir de recabar información sobre el fenómeno en estudio dará un aporte como fuente de conocimiento para la realización de futuras investigaciones en el campo</w:t>
      </w:r>
      <w:r>
        <w:rPr>
          <w:rFonts w:ascii="Times New Roman" w:hAnsi="Times New Roman" w:cs="Times New Roman"/>
          <w:sz w:val="24"/>
          <w:szCs w:val="24"/>
        </w:rPr>
        <w:t xml:space="preserve"> de la ingeniería</w:t>
      </w:r>
      <w:r w:rsidRPr="009F0BE5">
        <w:rPr>
          <w:rFonts w:ascii="Times New Roman" w:hAnsi="Times New Roman" w:cs="Times New Roman"/>
          <w:sz w:val="24"/>
          <w:szCs w:val="24"/>
        </w:rPr>
        <w:t xml:space="preserve">, que contribuyan a mejorar la comprensión y fundamentación en los problemas </w:t>
      </w:r>
      <w:r>
        <w:rPr>
          <w:rFonts w:ascii="Times New Roman" w:hAnsi="Times New Roman" w:cs="Times New Roman"/>
          <w:sz w:val="24"/>
          <w:szCs w:val="24"/>
        </w:rPr>
        <w:t>de la evaluación de riesgos,</w:t>
      </w:r>
      <w:r w:rsidRPr="009F0BE5">
        <w:rPr>
          <w:rFonts w:ascii="Times New Roman" w:hAnsi="Times New Roman" w:cs="Times New Roman"/>
          <w:sz w:val="24"/>
          <w:szCs w:val="24"/>
        </w:rPr>
        <w:t xml:space="preserve"> que se puedan presentar en los profesionales en especial de ingenierías civiles. </w:t>
      </w:r>
    </w:p>
    <w:p w14:paraId="770CEEDD" w14:textId="5A877388" w:rsidR="00980768" w:rsidRPr="009F0BE5" w:rsidRDefault="00980768" w:rsidP="00980768">
      <w:pPr>
        <w:spacing w:line="360" w:lineRule="auto"/>
        <w:ind w:right="49"/>
        <w:jc w:val="both"/>
        <w:rPr>
          <w:rFonts w:ascii="Times New Roman" w:hAnsi="Times New Roman" w:cs="Times New Roman"/>
          <w:sz w:val="24"/>
          <w:szCs w:val="24"/>
        </w:rPr>
      </w:pPr>
      <w:r w:rsidRPr="009F0BE5">
        <w:rPr>
          <w:rFonts w:ascii="Times New Roman" w:hAnsi="Times New Roman" w:cs="Times New Roman"/>
          <w:b/>
          <w:sz w:val="24"/>
          <w:szCs w:val="24"/>
        </w:rPr>
        <w:t>Tecnológica:</w:t>
      </w:r>
      <w:r>
        <w:rPr>
          <w:rFonts w:ascii="Times New Roman" w:hAnsi="Times New Roman" w:cs="Times New Roman"/>
          <w:sz w:val="24"/>
          <w:szCs w:val="24"/>
        </w:rPr>
        <w:t xml:space="preserve"> Los procesos en la ingeniería </w:t>
      </w:r>
      <w:r w:rsidRPr="009F0BE5">
        <w:rPr>
          <w:rFonts w:ascii="Times New Roman" w:hAnsi="Times New Roman" w:cs="Times New Roman"/>
          <w:sz w:val="24"/>
          <w:szCs w:val="24"/>
        </w:rPr>
        <w:t>civil</w:t>
      </w:r>
      <w:r>
        <w:rPr>
          <w:rFonts w:ascii="Times New Roman" w:hAnsi="Times New Roman" w:cs="Times New Roman"/>
          <w:sz w:val="24"/>
          <w:szCs w:val="24"/>
        </w:rPr>
        <w:t>,</w:t>
      </w:r>
      <w:r w:rsidRPr="009F0BE5">
        <w:rPr>
          <w:rFonts w:ascii="Times New Roman" w:hAnsi="Times New Roman" w:cs="Times New Roman"/>
          <w:sz w:val="24"/>
          <w:szCs w:val="24"/>
        </w:rPr>
        <w:t xml:space="preserve"> permanentemente se enfrentan a retos de prevenir, diseñar, etc. Por los cuales la implementación de los avances tecnológicos y la variedad de programas es fundamental para el campo de estudio, por ende, es de gran importancia conocer si los profesionales conocen o </w:t>
      </w:r>
      <w:r w:rsidR="00EB1BFC" w:rsidRPr="009F0BE5">
        <w:rPr>
          <w:rFonts w:ascii="Times New Roman" w:hAnsi="Times New Roman" w:cs="Times New Roman"/>
          <w:sz w:val="24"/>
          <w:szCs w:val="24"/>
        </w:rPr>
        <w:t>está</w:t>
      </w:r>
      <w:r w:rsidR="00EB1BFC">
        <w:rPr>
          <w:rFonts w:ascii="Times New Roman" w:hAnsi="Times New Roman" w:cs="Times New Roman"/>
          <w:sz w:val="24"/>
          <w:szCs w:val="24"/>
        </w:rPr>
        <w:t>n</w:t>
      </w:r>
      <w:r w:rsidRPr="009F0BE5">
        <w:rPr>
          <w:rFonts w:ascii="Times New Roman" w:hAnsi="Times New Roman" w:cs="Times New Roman"/>
          <w:sz w:val="24"/>
          <w:szCs w:val="24"/>
        </w:rPr>
        <w:t xml:space="preserve"> preparados para el manejo de esas herramientas digitales y manuales.   </w:t>
      </w:r>
    </w:p>
    <w:p w14:paraId="46348188" w14:textId="77777777" w:rsidR="00980768" w:rsidRPr="009F0BE5" w:rsidRDefault="00980768" w:rsidP="00980768">
      <w:pPr>
        <w:spacing w:line="360" w:lineRule="auto"/>
        <w:ind w:right="49"/>
        <w:jc w:val="both"/>
        <w:rPr>
          <w:rFonts w:ascii="Times New Roman" w:hAnsi="Times New Roman" w:cs="Times New Roman"/>
          <w:sz w:val="24"/>
          <w:szCs w:val="24"/>
        </w:rPr>
      </w:pPr>
      <w:r w:rsidRPr="009F0BE5">
        <w:rPr>
          <w:rFonts w:ascii="Times New Roman" w:hAnsi="Times New Roman" w:cs="Times New Roman"/>
          <w:b/>
          <w:sz w:val="24"/>
          <w:szCs w:val="24"/>
        </w:rPr>
        <w:t>Social:</w:t>
      </w:r>
      <w:r w:rsidRPr="009F0BE5">
        <w:rPr>
          <w:rFonts w:ascii="Times New Roman" w:hAnsi="Times New Roman" w:cs="Times New Roman"/>
          <w:sz w:val="24"/>
          <w:szCs w:val="24"/>
        </w:rPr>
        <w:t xml:space="preserve"> Porque se busca que el personal a cargo (ingeniero) esté capacitado, es decir, que el personal debe tener un conocimiento alto en la evaluación de riesgos ante desastres naturales, esto permitirá que la sociedad se vea beneficiada ante cualquier evento de desastres naturales, ya que la construcción </w:t>
      </w:r>
      <w:r>
        <w:rPr>
          <w:rFonts w:ascii="Times New Roman" w:hAnsi="Times New Roman" w:cs="Times New Roman"/>
          <w:sz w:val="24"/>
          <w:szCs w:val="24"/>
        </w:rPr>
        <w:t xml:space="preserve">de sus viviendas o algún posible evento </w:t>
      </w:r>
      <w:r w:rsidRPr="009F0BE5">
        <w:rPr>
          <w:rFonts w:ascii="Times New Roman" w:hAnsi="Times New Roman" w:cs="Times New Roman"/>
          <w:sz w:val="24"/>
          <w:szCs w:val="24"/>
        </w:rPr>
        <w:t xml:space="preserve">que se ejecute estará en buenas condiciones </w:t>
      </w:r>
      <w:r>
        <w:rPr>
          <w:rFonts w:ascii="Times New Roman" w:hAnsi="Times New Roman" w:cs="Times New Roman"/>
          <w:sz w:val="24"/>
          <w:szCs w:val="24"/>
        </w:rPr>
        <w:t xml:space="preserve">para ser enfrentadas </w:t>
      </w:r>
      <w:r w:rsidRPr="009F0BE5">
        <w:rPr>
          <w:rFonts w:ascii="Times New Roman" w:hAnsi="Times New Roman" w:cs="Times New Roman"/>
          <w:sz w:val="24"/>
          <w:szCs w:val="24"/>
        </w:rPr>
        <w:t>por la población.</w:t>
      </w:r>
    </w:p>
    <w:p w14:paraId="675A11F3" w14:textId="77777777" w:rsidR="00980768" w:rsidRPr="009F0BE5" w:rsidRDefault="00980768" w:rsidP="00980768">
      <w:pPr>
        <w:spacing w:line="360" w:lineRule="auto"/>
        <w:ind w:right="49"/>
        <w:jc w:val="both"/>
        <w:rPr>
          <w:rFonts w:ascii="Times New Roman" w:hAnsi="Times New Roman" w:cs="Times New Roman"/>
          <w:sz w:val="24"/>
          <w:szCs w:val="24"/>
        </w:rPr>
      </w:pPr>
      <w:r w:rsidRPr="009F0BE5">
        <w:rPr>
          <w:rFonts w:ascii="Times New Roman" w:hAnsi="Times New Roman" w:cs="Times New Roman"/>
          <w:b/>
          <w:sz w:val="24"/>
          <w:szCs w:val="24"/>
        </w:rPr>
        <w:t>Económica:</w:t>
      </w:r>
      <w:r w:rsidRPr="009F0BE5">
        <w:rPr>
          <w:rFonts w:ascii="Times New Roman" w:hAnsi="Times New Roman" w:cs="Times New Roman"/>
          <w:sz w:val="24"/>
          <w:szCs w:val="24"/>
        </w:rPr>
        <w:t xml:space="preserve"> si bien, el crecimiento de nuestro país en los últimos años no es como los países desarrollados, además se sabe que, para el estudio de riesgo </w:t>
      </w:r>
      <w:r>
        <w:rPr>
          <w:rFonts w:ascii="Times New Roman" w:hAnsi="Times New Roman" w:cs="Times New Roman"/>
          <w:sz w:val="24"/>
          <w:szCs w:val="24"/>
        </w:rPr>
        <w:t xml:space="preserve">ante cualquier desastre natural </w:t>
      </w:r>
      <w:r w:rsidRPr="009F0BE5">
        <w:rPr>
          <w:rFonts w:ascii="Times New Roman" w:hAnsi="Times New Roman" w:cs="Times New Roman"/>
          <w:sz w:val="24"/>
          <w:szCs w:val="24"/>
        </w:rPr>
        <w:t>es fundamental tener un buen capital, según una perspectiva aparte de generar bienestar a la población</w:t>
      </w:r>
      <w:r>
        <w:rPr>
          <w:rFonts w:ascii="Times New Roman" w:hAnsi="Times New Roman" w:cs="Times New Roman"/>
          <w:sz w:val="24"/>
          <w:szCs w:val="24"/>
        </w:rPr>
        <w:t>,</w:t>
      </w:r>
      <w:r w:rsidRPr="009F0BE5">
        <w:rPr>
          <w:rFonts w:ascii="Times New Roman" w:hAnsi="Times New Roman" w:cs="Times New Roman"/>
          <w:sz w:val="24"/>
          <w:szCs w:val="24"/>
        </w:rPr>
        <w:t xml:space="preserve"> también es favorable para la economía del país ya que con un buen estudio se puede prevenir desastres y es más probables que no se genere gastos elevados en la reconstrucción de las partes afectadas </w:t>
      </w:r>
      <w:r>
        <w:rPr>
          <w:rFonts w:ascii="Times New Roman" w:hAnsi="Times New Roman" w:cs="Times New Roman"/>
          <w:sz w:val="24"/>
          <w:szCs w:val="24"/>
        </w:rPr>
        <w:t>por cualquier evento desastroso</w:t>
      </w:r>
      <w:r w:rsidRPr="009F0BE5">
        <w:rPr>
          <w:rFonts w:ascii="Times New Roman" w:hAnsi="Times New Roman" w:cs="Times New Roman"/>
          <w:sz w:val="24"/>
          <w:szCs w:val="24"/>
        </w:rPr>
        <w:t>.</w:t>
      </w:r>
    </w:p>
    <w:p w14:paraId="75BF00C2" w14:textId="77777777" w:rsidR="009F5762" w:rsidRPr="009F0BE5" w:rsidRDefault="009F5762" w:rsidP="00E16661">
      <w:pPr>
        <w:spacing w:line="360" w:lineRule="auto"/>
        <w:ind w:right="49"/>
        <w:rPr>
          <w:rFonts w:ascii="Times New Roman" w:hAnsi="Times New Roman" w:cs="Times New Roman"/>
          <w:sz w:val="24"/>
          <w:szCs w:val="24"/>
        </w:rPr>
        <w:sectPr w:rsidR="009F5762" w:rsidRPr="009F0BE5" w:rsidSect="00956227">
          <w:footerReference w:type="default" r:id="rId11"/>
          <w:pgSz w:w="12240" w:h="15840"/>
          <w:pgMar w:top="1417" w:right="1701" w:bottom="1417" w:left="1701" w:header="708" w:footer="708" w:gutter="0"/>
          <w:cols w:space="708"/>
          <w:docGrid w:linePitch="360"/>
        </w:sectPr>
      </w:pPr>
    </w:p>
    <w:p w14:paraId="3B8D0A23" w14:textId="7DBDE07F" w:rsidR="00636FB8" w:rsidRPr="00227831" w:rsidRDefault="006A0D1E" w:rsidP="00FC5DD5">
      <w:pPr>
        <w:pStyle w:val="Prrafodelista"/>
        <w:numPr>
          <w:ilvl w:val="0"/>
          <w:numId w:val="36"/>
        </w:numPr>
        <w:spacing w:before="240" w:line="360" w:lineRule="auto"/>
        <w:ind w:left="426" w:right="49" w:hanging="426"/>
        <w:outlineLvl w:val="0"/>
        <w:rPr>
          <w:rFonts w:ascii="Times New Roman" w:hAnsi="Times New Roman" w:cs="Times New Roman"/>
          <w:b/>
          <w:sz w:val="24"/>
          <w:szCs w:val="24"/>
        </w:rPr>
      </w:pPr>
      <w:bookmarkStart w:id="14" w:name="_Toc87615550"/>
      <w:r>
        <w:rPr>
          <w:rFonts w:ascii="Times New Roman" w:hAnsi="Times New Roman" w:cs="Times New Roman"/>
          <w:b/>
          <w:sz w:val="24"/>
          <w:szCs w:val="24"/>
        </w:rPr>
        <w:lastRenderedPageBreak/>
        <w:t>FUNDAMENTOS TEORICOS DE LA INVESTIGACIÓN</w:t>
      </w:r>
      <w:bookmarkEnd w:id="14"/>
    </w:p>
    <w:p w14:paraId="75B4B40F" w14:textId="26050AFF" w:rsidR="00CA2932" w:rsidRPr="00227831" w:rsidRDefault="002F133E" w:rsidP="00B17490">
      <w:pPr>
        <w:pStyle w:val="Prrafodelista"/>
        <w:numPr>
          <w:ilvl w:val="1"/>
          <w:numId w:val="40"/>
        </w:numPr>
        <w:spacing w:line="360" w:lineRule="auto"/>
        <w:ind w:left="709" w:right="49" w:hanging="709"/>
        <w:outlineLvl w:val="1"/>
        <w:rPr>
          <w:rFonts w:ascii="Times New Roman" w:hAnsi="Times New Roman" w:cs="Times New Roman"/>
          <w:b/>
          <w:sz w:val="24"/>
          <w:szCs w:val="24"/>
        </w:rPr>
      </w:pPr>
      <w:bookmarkStart w:id="15" w:name="_Toc87615551"/>
      <w:r w:rsidRPr="00227831">
        <w:rPr>
          <w:rFonts w:ascii="Times New Roman" w:hAnsi="Times New Roman" w:cs="Times New Roman"/>
          <w:b/>
          <w:sz w:val="24"/>
          <w:szCs w:val="24"/>
        </w:rPr>
        <w:t>B</w:t>
      </w:r>
      <w:r w:rsidR="00B17490" w:rsidRPr="00227831">
        <w:rPr>
          <w:rFonts w:ascii="Times New Roman" w:hAnsi="Times New Roman" w:cs="Times New Roman"/>
          <w:b/>
          <w:sz w:val="24"/>
          <w:szCs w:val="24"/>
        </w:rPr>
        <w:t>ases teóric</w:t>
      </w:r>
      <w:r w:rsidR="003D4307">
        <w:rPr>
          <w:rFonts w:ascii="Times New Roman" w:hAnsi="Times New Roman" w:cs="Times New Roman"/>
          <w:b/>
          <w:sz w:val="24"/>
          <w:szCs w:val="24"/>
        </w:rPr>
        <w:t>a</w:t>
      </w:r>
      <w:r w:rsidR="00B17490" w:rsidRPr="00227831">
        <w:rPr>
          <w:rFonts w:ascii="Times New Roman" w:hAnsi="Times New Roman" w:cs="Times New Roman"/>
          <w:b/>
          <w:sz w:val="24"/>
          <w:szCs w:val="24"/>
        </w:rPr>
        <w:t>s</w:t>
      </w:r>
      <w:bookmarkEnd w:id="15"/>
    </w:p>
    <w:p w14:paraId="306C883B" w14:textId="6C0E0E26" w:rsidR="002F133E" w:rsidRPr="00B35BFE" w:rsidRDefault="00875A95" w:rsidP="00FC5DD5">
      <w:pPr>
        <w:pStyle w:val="Prrafodelista"/>
        <w:numPr>
          <w:ilvl w:val="2"/>
          <w:numId w:val="40"/>
        </w:numPr>
        <w:spacing w:line="360" w:lineRule="auto"/>
        <w:ind w:right="49"/>
        <w:outlineLvl w:val="2"/>
        <w:rPr>
          <w:rFonts w:ascii="Times New Roman" w:hAnsi="Times New Roman" w:cs="Times New Roman"/>
          <w:b/>
          <w:sz w:val="24"/>
          <w:szCs w:val="24"/>
        </w:rPr>
      </w:pPr>
      <w:bookmarkStart w:id="16" w:name="_Toc87615552"/>
      <w:r w:rsidRPr="00B35BFE">
        <w:rPr>
          <w:rFonts w:ascii="Times New Roman" w:hAnsi="Times New Roman" w:cs="Times New Roman"/>
          <w:b/>
          <w:sz w:val="24"/>
          <w:szCs w:val="24"/>
        </w:rPr>
        <w:t xml:space="preserve">Teoría del </w:t>
      </w:r>
      <w:r w:rsidR="002F133E" w:rsidRPr="00B35BFE">
        <w:rPr>
          <w:rFonts w:ascii="Times New Roman" w:hAnsi="Times New Roman" w:cs="Times New Roman"/>
          <w:b/>
          <w:sz w:val="24"/>
          <w:szCs w:val="24"/>
        </w:rPr>
        <w:t>Conocimiento</w:t>
      </w:r>
      <w:bookmarkEnd w:id="16"/>
    </w:p>
    <w:p w14:paraId="4EB2FEBF" w14:textId="77777777" w:rsidR="00D803CD" w:rsidRDefault="00D803CD" w:rsidP="00B35BFE">
      <w:pPr>
        <w:pStyle w:val="Prrafodelista"/>
        <w:numPr>
          <w:ilvl w:val="3"/>
          <w:numId w:val="40"/>
        </w:numPr>
        <w:spacing w:line="360" w:lineRule="auto"/>
        <w:ind w:left="709" w:right="49" w:hanging="709"/>
        <w:outlineLvl w:val="3"/>
        <w:rPr>
          <w:rFonts w:ascii="Times New Roman" w:hAnsi="Times New Roman" w:cs="Times New Roman"/>
          <w:b/>
          <w:sz w:val="24"/>
          <w:szCs w:val="24"/>
        </w:rPr>
      </w:pPr>
      <w:bookmarkStart w:id="17" w:name="_Toc87615553"/>
      <w:r>
        <w:rPr>
          <w:rFonts w:ascii="Times New Roman" w:hAnsi="Times New Roman" w:cs="Times New Roman"/>
          <w:b/>
          <w:sz w:val="24"/>
          <w:szCs w:val="24"/>
        </w:rPr>
        <w:t>Conceptos.</w:t>
      </w:r>
      <w:bookmarkEnd w:id="17"/>
    </w:p>
    <w:p w14:paraId="43E3D1E2" w14:textId="77777777" w:rsidR="00025B93" w:rsidRPr="00D803CD" w:rsidRDefault="00025B93" w:rsidP="00D803CD">
      <w:pPr>
        <w:spacing w:line="360" w:lineRule="auto"/>
        <w:ind w:left="-11" w:right="49" w:firstLine="72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Según Raffino</w:t>
      </w:r>
      <w:r w:rsidRPr="00025B93">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w:t>
      </w:r>
      <w:r w:rsidRPr="00025B93">
        <w:rPr>
          <w:rFonts w:ascii="Times New Roman" w:hAnsi="Times New Roman" w:cs="Times New Roman"/>
          <w:noProof/>
          <w:sz w:val="24"/>
          <w:szCs w:val="24"/>
          <w:lang w:val="es-ES"/>
        </w:rPr>
        <w:t>2019)</w:t>
      </w:r>
      <w:r>
        <w:rPr>
          <w:rFonts w:ascii="Times New Roman" w:hAnsi="Times New Roman" w:cs="Times New Roman"/>
          <w:noProof/>
          <w:sz w:val="24"/>
          <w:szCs w:val="24"/>
          <w:lang w:val="es-ES"/>
        </w:rPr>
        <w:t xml:space="preserve"> el conocimiento son hechos o informaciones que una persona adquiere mdiante la experiencia o mediante la educación, </w:t>
      </w:r>
      <w:r w:rsidR="00D803CD">
        <w:rPr>
          <w:rFonts w:ascii="Times New Roman" w:hAnsi="Times New Roman" w:cs="Times New Roman"/>
          <w:noProof/>
          <w:sz w:val="24"/>
          <w:szCs w:val="24"/>
          <w:lang w:val="es-ES"/>
        </w:rPr>
        <w:t xml:space="preserve">y gracias a cuya comprensión es capaz de referirse a un asunto determinado de la realidad, tambien le considera como el contenido intelectual que una persona puede acumular respecto a un área del saber, tema especifico o a la totalidad del universo, o por el tipo de certeza cognitiva que responda las preguntas ¿qué?, ¿cómo? Y ¿dónde?. </w:t>
      </w:r>
    </w:p>
    <w:p w14:paraId="15F7A58B" w14:textId="77777777" w:rsidR="005B0E51" w:rsidRPr="005B0E51" w:rsidRDefault="00025B93" w:rsidP="005B0E51">
      <w:pPr>
        <w:spacing w:line="360" w:lineRule="auto"/>
        <w:ind w:left="-11" w:right="49" w:firstLine="72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Asi mismo, </w:t>
      </w:r>
      <w:r w:rsidR="00875A95">
        <w:rPr>
          <w:rFonts w:ascii="Times New Roman" w:hAnsi="Times New Roman" w:cs="Times New Roman"/>
          <w:noProof/>
          <w:sz w:val="24"/>
          <w:szCs w:val="24"/>
          <w:lang w:val="es-ES"/>
        </w:rPr>
        <w:t>Ramírez</w:t>
      </w:r>
      <w:r w:rsidR="00875A95" w:rsidRPr="00875A95">
        <w:rPr>
          <w:rFonts w:ascii="Times New Roman" w:hAnsi="Times New Roman" w:cs="Times New Roman"/>
          <w:noProof/>
          <w:sz w:val="24"/>
          <w:szCs w:val="24"/>
          <w:lang w:val="es-ES"/>
        </w:rPr>
        <w:t xml:space="preserve"> </w:t>
      </w:r>
      <w:r w:rsidR="00875A95">
        <w:rPr>
          <w:rFonts w:ascii="Times New Roman" w:hAnsi="Times New Roman" w:cs="Times New Roman"/>
          <w:noProof/>
          <w:sz w:val="24"/>
          <w:szCs w:val="24"/>
          <w:lang w:val="es-ES"/>
        </w:rPr>
        <w:t>(</w:t>
      </w:r>
      <w:r w:rsidR="00875A95" w:rsidRPr="00875A95">
        <w:rPr>
          <w:rFonts w:ascii="Times New Roman" w:hAnsi="Times New Roman" w:cs="Times New Roman"/>
          <w:noProof/>
          <w:sz w:val="24"/>
          <w:szCs w:val="24"/>
          <w:lang w:val="es-ES"/>
        </w:rPr>
        <w:t>2009)</w:t>
      </w:r>
      <w:r w:rsidR="00875A95">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 xml:space="preserve">menciona que </w:t>
      </w:r>
      <w:r w:rsidR="005B0E51">
        <w:rPr>
          <w:rFonts w:ascii="Times New Roman" w:hAnsi="Times New Roman" w:cs="Times New Roman"/>
          <w:noProof/>
          <w:sz w:val="24"/>
          <w:szCs w:val="24"/>
          <w:lang w:val="es-ES"/>
        </w:rPr>
        <w:t>e</w:t>
      </w:r>
      <w:r>
        <w:rPr>
          <w:rFonts w:ascii="Times New Roman" w:hAnsi="Times New Roman" w:cs="Times New Roman"/>
          <w:noProof/>
          <w:sz w:val="24"/>
          <w:szCs w:val="24"/>
          <w:lang w:val="es-ES"/>
        </w:rPr>
        <w:t xml:space="preserve">l conocimiento </w:t>
      </w:r>
      <w:r w:rsidR="005B0E51" w:rsidRPr="005B0E51">
        <w:rPr>
          <w:rFonts w:ascii="Times New Roman" w:hAnsi="Times New Roman" w:cs="Times New Roman"/>
          <w:noProof/>
          <w:sz w:val="24"/>
          <w:szCs w:val="24"/>
          <w:lang w:val="es-ES"/>
        </w:rPr>
        <w:t>es el proceso</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progresivo y gradual</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desarrollado por el hombre para aprehender su mundo y realizarse como</w:t>
      </w:r>
      <w:r w:rsidR="005B0E51">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individuo</w:t>
      </w:r>
      <w:r w:rsidR="005B0E51" w:rsidRPr="005B0E51">
        <w:rPr>
          <w:rFonts w:ascii="Times New Roman" w:hAnsi="Times New Roman" w:cs="Times New Roman"/>
          <w:noProof/>
          <w:sz w:val="24"/>
          <w:szCs w:val="24"/>
          <w:lang w:val="es-ES"/>
        </w:rPr>
        <w:t>. Científicamente, es</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estudiado por la epistemología, que se la</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define como la ‘teoría del conocimiento’;</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etimológicamente, su raíz madre deriva</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del griego episteme, ciencia, pues por</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extensión se acepta que ella es la base de</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todo conocimiento. Su definición formal</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es “Estudio crítico del desarrollo, métodos</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y resultados de las ciencias”. Se la define</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también como “El campo del saber que</w:t>
      </w:r>
      <w:r w:rsidR="005B0E51">
        <w:rPr>
          <w:rFonts w:ascii="Times New Roman" w:hAnsi="Times New Roman" w:cs="Times New Roman"/>
          <w:noProof/>
          <w:sz w:val="24"/>
          <w:szCs w:val="24"/>
          <w:lang w:val="es-ES"/>
        </w:rPr>
        <w:t xml:space="preserve"> </w:t>
      </w:r>
      <w:r w:rsidR="005B0E51" w:rsidRPr="005B0E51">
        <w:rPr>
          <w:rFonts w:ascii="Times New Roman" w:hAnsi="Times New Roman" w:cs="Times New Roman"/>
          <w:noProof/>
          <w:sz w:val="24"/>
          <w:szCs w:val="24"/>
          <w:lang w:val="es-ES"/>
        </w:rPr>
        <w:t>trata del estudio del conocimiento humano desde el punto de vista científico”.</w:t>
      </w:r>
    </w:p>
    <w:p w14:paraId="58968230" w14:textId="77777777" w:rsidR="00176372" w:rsidRPr="00D803CD" w:rsidRDefault="00D803CD" w:rsidP="00B35BFE">
      <w:pPr>
        <w:pStyle w:val="Prrafodelista"/>
        <w:numPr>
          <w:ilvl w:val="3"/>
          <w:numId w:val="40"/>
        </w:numPr>
        <w:spacing w:line="360" w:lineRule="auto"/>
        <w:ind w:left="709" w:right="49"/>
        <w:outlineLvl w:val="3"/>
        <w:rPr>
          <w:rFonts w:ascii="Times New Roman" w:hAnsi="Times New Roman" w:cs="Times New Roman"/>
          <w:b/>
          <w:sz w:val="24"/>
          <w:szCs w:val="24"/>
        </w:rPr>
      </w:pPr>
      <w:bookmarkStart w:id="18" w:name="_Toc87615554"/>
      <w:r w:rsidRPr="00D803CD">
        <w:rPr>
          <w:rFonts w:ascii="Times New Roman" w:hAnsi="Times New Roman" w:cs="Times New Roman"/>
          <w:b/>
          <w:sz w:val="24"/>
          <w:szCs w:val="24"/>
        </w:rPr>
        <w:t xml:space="preserve">Cuestiones de la teoría </w:t>
      </w:r>
      <w:r w:rsidR="00FA5B77">
        <w:rPr>
          <w:rFonts w:ascii="Times New Roman" w:hAnsi="Times New Roman" w:cs="Times New Roman"/>
          <w:b/>
          <w:sz w:val="24"/>
          <w:szCs w:val="24"/>
        </w:rPr>
        <w:t>del conocimiento.</w:t>
      </w:r>
      <w:bookmarkEnd w:id="18"/>
    </w:p>
    <w:p w14:paraId="210D4A39" w14:textId="77777777" w:rsidR="00176372" w:rsidRPr="00FA5B77" w:rsidRDefault="00FA5B77" w:rsidP="00E478C0">
      <w:pPr>
        <w:pStyle w:val="Prrafodelista"/>
        <w:numPr>
          <w:ilvl w:val="0"/>
          <w:numId w:val="24"/>
        </w:numPr>
        <w:spacing w:line="360" w:lineRule="auto"/>
        <w:ind w:right="49"/>
        <w:rPr>
          <w:rFonts w:ascii="Times New Roman" w:hAnsi="Times New Roman" w:cs="Times New Roman"/>
          <w:sz w:val="24"/>
          <w:szCs w:val="24"/>
          <w:u w:val="single"/>
        </w:rPr>
      </w:pPr>
      <w:r w:rsidRPr="006F3359">
        <w:rPr>
          <w:rFonts w:ascii="Times New Roman" w:hAnsi="Times New Roman" w:cs="Times New Roman"/>
          <w:b/>
          <w:sz w:val="24"/>
          <w:szCs w:val="24"/>
          <w:u w:val="single"/>
        </w:rPr>
        <w:t>La posibilidad de conocer.</w:t>
      </w:r>
      <w:r w:rsidRPr="00FA5B77">
        <w:rPr>
          <w:rFonts w:ascii="Times New Roman" w:hAnsi="Times New Roman" w:cs="Times New Roman"/>
          <w:sz w:val="24"/>
          <w:szCs w:val="24"/>
          <w:u w:val="single"/>
        </w:rPr>
        <w:t xml:space="preserve"> ¿qué posibilidad tiene el hombre para conocer?</w:t>
      </w:r>
    </w:p>
    <w:p w14:paraId="15E53DEF" w14:textId="77777777" w:rsidR="00FA5B77" w:rsidRDefault="00FA5B77" w:rsidP="00FA5B77">
      <w:pPr>
        <w:spacing w:line="360" w:lineRule="auto"/>
        <w:ind w:left="-11" w:right="49"/>
        <w:rPr>
          <w:rFonts w:ascii="Times New Roman" w:hAnsi="Times New Roman" w:cs="Times New Roman"/>
          <w:sz w:val="24"/>
          <w:szCs w:val="24"/>
        </w:rPr>
      </w:pPr>
      <w:r>
        <w:rPr>
          <w:rFonts w:ascii="Times New Roman" w:hAnsi="Times New Roman" w:cs="Times New Roman"/>
          <w:sz w:val="24"/>
          <w:szCs w:val="24"/>
        </w:rPr>
        <w:t xml:space="preserve">Según </w:t>
      </w:r>
      <w:r w:rsidR="008B6A7F">
        <w:rPr>
          <w:rFonts w:ascii="Times New Roman" w:hAnsi="Times New Roman" w:cs="Times New Roman"/>
          <w:noProof/>
          <w:sz w:val="24"/>
          <w:szCs w:val="24"/>
          <w:lang w:val="es-ES"/>
        </w:rPr>
        <w:t>Ramírez</w:t>
      </w:r>
      <w:r w:rsidR="008B6A7F" w:rsidRPr="008B6A7F">
        <w:rPr>
          <w:rFonts w:ascii="Times New Roman" w:hAnsi="Times New Roman" w:cs="Times New Roman"/>
          <w:noProof/>
          <w:sz w:val="24"/>
          <w:szCs w:val="24"/>
          <w:lang w:val="es-ES"/>
        </w:rPr>
        <w:t xml:space="preserve"> </w:t>
      </w:r>
      <w:r w:rsidR="008B6A7F">
        <w:rPr>
          <w:rFonts w:ascii="Times New Roman" w:hAnsi="Times New Roman" w:cs="Times New Roman"/>
          <w:noProof/>
          <w:sz w:val="24"/>
          <w:szCs w:val="24"/>
          <w:lang w:val="es-ES"/>
        </w:rPr>
        <w:t>(</w:t>
      </w:r>
      <w:r w:rsidR="008B6A7F" w:rsidRPr="008B6A7F">
        <w:rPr>
          <w:rFonts w:ascii="Times New Roman" w:hAnsi="Times New Roman" w:cs="Times New Roman"/>
          <w:noProof/>
          <w:sz w:val="24"/>
          <w:szCs w:val="24"/>
          <w:lang w:val="es-ES"/>
        </w:rPr>
        <w:t>2009)</w:t>
      </w:r>
      <w:r w:rsidR="008B6A7F">
        <w:rPr>
          <w:rFonts w:ascii="Times New Roman" w:hAnsi="Times New Roman" w:cs="Times New Roman"/>
          <w:noProof/>
          <w:sz w:val="24"/>
          <w:szCs w:val="24"/>
          <w:lang w:val="es-ES"/>
        </w:rPr>
        <w:t xml:space="preserve"> </w:t>
      </w:r>
      <w:r>
        <w:rPr>
          <w:rFonts w:ascii="Times New Roman" w:hAnsi="Times New Roman" w:cs="Times New Roman"/>
          <w:sz w:val="24"/>
          <w:szCs w:val="24"/>
        </w:rPr>
        <w:t>la epistemología propone soluciones opuestas como:</w:t>
      </w:r>
    </w:p>
    <w:p w14:paraId="1685A968" w14:textId="77777777" w:rsidR="00FA5B77" w:rsidRPr="00FA5B77" w:rsidRDefault="00FA5B77" w:rsidP="00E478C0">
      <w:pPr>
        <w:pStyle w:val="Prrafodelista"/>
        <w:numPr>
          <w:ilvl w:val="0"/>
          <w:numId w:val="26"/>
        </w:numPr>
        <w:spacing w:line="360" w:lineRule="auto"/>
        <w:ind w:left="1134" w:right="49"/>
        <w:jc w:val="both"/>
        <w:rPr>
          <w:rFonts w:ascii="Times New Roman" w:hAnsi="Times New Roman" w:cs="Times New Roman"/>
          <w:sz w:val="24"/>
          <w:szCs w:val="24"/>
        </w:rPr>
      </w:pPr>
      <w:r w:rsidRPr="00FA5B77">
        <w:rPr>
          <w:rFonts w:ascii="Times New Roman" w:hAnsi="Times New Roman" w:cs="Times New Roman"/>
          <w:b/>
          <w:sz w:val="24"/>
          <w:szCs w:val="24"/>
        </w:rPr>
        <w:t>Escepticismo:</w:t>
      </w:r>
      <w:r w:rsidRPr="00FA5B77">
        <w:rPr>
          <w:rFonts w:ascii="Times New Roman" w:hAnsi="Times New Roman" w:cs="Times New Roman"/>
          <w:sz w:val="24"/>
          <w:szCs w:val="24"/>
        </w:rPr>
        <w:t xml:space="preserve"> </w:t>
      </w:r>
      <w:r>
        <w:rPr>
          <w:rFonts w:ascii="Times New Roman" w:hAnsi="Times New Roman" w:cs="Times New Roman"/>
          <w:sz w:val="24"/>
          <w:szCs w:val="24"/>
        </w:rPr>
        <w:t>Se refiere a la</w:t>
      </w:r>
      <w:r w:rsidRPr="00FA5B77">
        <w:rPr>
          <w:rFonts w:ascii="Times New Roman" w:hAnsi="Times New Roman" w:cs="Times New Roman"/>
          <w:sz w:val="24"/>
          <w:szCs w:val="24"/>
        </w:rPr>
        <w:t xml:space="preserve"> dudan de la capacidad del hombre para conocer y por tanto para alc</w:t>
      </w:r>
      <w:r>
        <w:rPr>
          <w:rFonts w:ascii="Times New Roman" w:hAnsi="Times New Roman" w:cs="Times New Roman"/>
          <w:sz w:val="24"/>
          <w:szCs w:val="24"/>
        </w:rPr>
        <w:t>anzar alguna verdad o certeza</w:t>
      </w:r>
      <w:r w:rsidRPr="00FA5B77">
        <w:rPr>
          <w:rFonts w:ascii="Times New Roman" w:hAnsi="Times New Roman" w:cs="Times New Roman"/>
          <w:sz w:val="24"/>
          <w:szCs w:val="24"/>
        </w:rPr>
        <w:t>, desconfían de la razón y aún de sus propias impresiones sensibles; cuyo principio lo enuncian así: “nunca estaremos seguros de poseer la verdad, pero podemos fiarnos de algunas probables representaciones de ella, lo que nos bastará en la práctica”.</w:t>
      </w:r>
      <w:r w:rsidR="008B6A7F">
        <w:rPr>
          <w:rFonts w:ascii="Times New Roman" w:hAnsi="Times New Roman" w:cs="Times New Roman"/>
          <w:sz w:val="24"/>
          <w:szCs w:val="24"/>
        </w:rPr>
        <w:t xml:space="preserve"> (p.218)</w:t>
      </w:r>
    </w:p>
    <w:p w14:paraId="20C0BB5F" w14:textId="77777777" w:rsidR="00FA5B77" w:rsidRPr="00FA5B77" w:rsidRDefault="00FA5B77" w:rsidP="00E478C0">
      <w:pPr>
        <w:pStyle w:val="Prrafodelista"/>
        <w:numPr>
          <w:ilvl w:val="0"/>
          <w:numId w:val="26"/>
        </w:numPr>
        <w:spacing w:line="360" w:lineRule="auto"/>
        <w:ind w:left="1134" w:right="49"/>
        <w:jc w:val="both"/>
        <w:rPr>
          <w:rFonts w:ascii="Times New Roman" w:hAnsi="Times New Roman" w:cs="Times New Roman"/>
          <w:sz w:val="24"/>
          <w:szCs w:val="24"/>
        </w:rPr>
      </w:pPr>
      <w:r w:rsidRPr="00FA5B77">
        <w:rPr>
          <w:rFonts w:ascii="Times New Roman" w:hAnsi="Times New Roman" w:cs="Times New Roman"/>
          <w:b/>
          <w:sz w:val="24"/>
          <w:szCs w:val="24"/>
        </w:rPr>
        <w:t>Dogmatismo:</w:t>
      </w:r>
      <w:r w:rsidRPr="00FA5B77">
        <w:rPr>
          <w:rFonts w:ascii="Times New Roman" w:hAnsi="Times New Roman" w:cs="Times New Roman"/>
          <w:sz w:val="24"/>
          <w:szCs w:val="24"/>
        </w:rPr>
        <w:t xml:space="preserve"> </w:t>
      </w:r>
      <w:r>
        <w:rPr>
          <w:rFonts w:ascii="Times New Roman" w:hAnsi="Times New Roman" w:cs="Times New Roman"/>
          <w:sz w:val="24"/>
          <w:szCs w:val="24"/>
        </w:rPr>
        <w:t>E</w:t>
      </w:r>
      <w:r w:rsidRPr="00FA5B77">
        <w:rPr>
          <w:rFonts w:ascii="Times New Roman" w:hAnsi="Times New Roman" w:cs="Times New Roman"/>
          <w:sz w:val="24"/>
          <w:szCs w:val="24"/>
        </w:rPr>
        <w:t xml:space="preserve">l dogmático sostiene que sí es posible conocer y que para lograrlo solo existen verdades primitivas o evidentes, que tienen ese carácter porque al pretender refutarlas implícita e involuntariamente se les afirma y </w:t>
      </w:r>
      <w:r w:rsidRPr="00FA5B77">
        <w:rPr>
          <w:rFonts w:ascii="Times New Roman" w:hAnsi="Times New Roman" w:cs="Times New Roman"/>
          <w:sz w:val="24"/>
          <w:szCs w:val="24"/>
        </w:rPr>
        <w:lastRenderedPageBreak/>
        <w:t>porque fuera de ellas no puede haber conocimiento. Las verdades evidentes del dogmatismo son:</w:t>
      </w:r>
    </w:p>
    <w:p w14:paraId="1CE0F505" w14:textId="77777777" w:rsidR="00FA5B77" w:rsidRPr="00FA5B77" w:rsidRDefault="00FA5B77" w:rsidP="006F3359">
      <w:pPr>
        <w:pStyle w:val="Prrafodelista"/>
        <w:spacing w:line="360" w:lineRule="auto"/>
        <w:ind w:left="1134" w:right="49"/>
        <w:rPr>
          <w:rFonts w:ascii="Times New Roman" w:hAnsi="Times New Roman" w:cs="Times New Roman"/>
          <w:sz w:val="24"/>
          <w:szCs w:val="24"/>
        </w:rPr>
      </w:pPr>
      <w:r w:rsidRPr="00FA5B77">
        <w:rPr>
          <w:rFonts w:ascii="Times New Roman" w:hAnsi="Times New Roman" w:cs="Times New Roman"/>
          <w:sz w:val="24"/>
          <w:szCs w:val="24"/>
        </w:rPr>
        <w:t>- La existencia del mundo material.</w:t>
      </w:r>
    </w:p>
    <w:p w14:paraId="7D247B8F" w14:textId="77777777" w:rsidR="00FA5B77" w:rsidRDefault="00FA5B77" w:rsidP="006F3359">
      <w:pPr>
        <w:pStyle w:val="Prrafodelista"/>
        <w:spacing w:line="360" w:lineRule="auto"/>
        <w:ind w:left="1134" w:right="49"/>
        <w:rPr>
          <w:rFonts w:ascii="Times New Roman" w:hAnsi="Times New Roman" w:cs="Times New Roman"/>
          <w:sz w:val="24"/>
          <w:szCs w:val="24"/>
        </w:rPr>
      </w:pPr>
      <w:r w:rsidRPr="00FA5B77">
        <w:rPr>
          <w:rFonts w:ascii="Times New Roman" w:hAnsi="Times New Roman" w:cs="Times New Roman"/>
          <w:sz w:val="24"/>
          <w:szCs w:val="24"/>
        </w:rPr>
        <w:t>- La existencia del yo cognoscente.</w:t>
      </w:r>
      <w:r>
        <w:rPr>
          <w:rFonts w:ascii="Times New Roman" w:hAnsi="Times New Roman" w:cs="Times New Roman"/>
          <w:sz w:val="24"/>
          <w:szCs w:val="24"/>
        </w:rPr>
        <w:t xml:space="preserve"> </w:t>
      </w:r>
    </w:p>
    <w:p w14:paraId="7BA5065F" w14:textId="77777777" w:rsidR="00FA5B77" w:rsidRPr="00FA5B77" w:rsidRDefault="00FA5B77" w:rsidP="006F3359">
      <w:pPr>
        <w:pStyle w:val="Prrafodelista"/>
        <w:spacing w:line="360" w:lineRule="auto"/>
        <w:ind w:left="1134" w:right="49"/>
        <w:rPr>
          <w:rFonts w:ascii="Times New Roman" w:hAnsi="Times New Roman" w:cs="Times New Roman"/>
          <w:sz w:val="24"/>
          <w:szCs w:val="24"/>
        </w:rPr>
      </w:pPr>
      <w:r w:rsidRPr="00FA5B77">
        <w:rPr>
          <w:rFonts w:ascii="Times New Roman" w:hAnsi="Times New Roman" w:cs="Times New Roman"/>
          <w:sz w:val="24"/>
          <w:szCs w:val="24"/>
        </w:rPr>
        <w:t>- El principio de la no contradicción.</w:t>
      </w:r>
    </w:p>
    <w:p w14:paraId="04F25A3C" w14:textId="77777777" w:rsidR="00FA5B77" w:rsidRDefault="00FA5B77" w:rsidP="006F3359">
      <w:pPr>
        <w:pStyle w:val="Prrafodelista"/>
        <w:spacing w:line="360" w:lineRule="auto"/>
        <w:ind w:left="1134" w:right="49"/>
        <w:rPr>
          <w:rFonts w:ascii="Times New Roman" w:hAnsi="Times New Roman" w:cs="Times New Roman"/>
          <w:sz w:val="24"/>
          <w:szCs w:val="24"/>
        </w:rPr>
      </w:pPr>
      <w:r w:rsidRPr="00FA5B77">
        <w:rPr>
          <w:rFonts w:ascii="Times New Roman" w:hAnsi="Times New Roman" w:cs="Times New Roman"/>
          <w:sz w:val="24"/>
          <w:szCs w:val="24"/>
        </w:rPr>
        <w:t>- La amplitud de la mente para</w:t>
      </w:r>
      <w:r>
        <w:rPr>
          <w:rFonts w:ascii="Times New Roman" w:hAnsi="Times New Roman" w:cs="Times New Roman"/>
          <w:sz w:val="24"/>
          <w:szCs w:val="24"/>
        </w:rPr>
        <w:t xml:space="preserve"> </w:t>
      </w:r>
      <w:r w:rsidRPr="00FA5B77">
        <w:rPr>
          <w:rFonts w:ascii="Times New Roman" w:hAnsi="Times New Roman" w:cs="Times New Roman"/>
          <w:sz w:val="24"/>
          <w:szCs w:val="24"/>
        </w:rPr>
        <w:t>conocer.</w:t>
      </w:r>
    </w:p>
    <w:p w14:paraId="607C5CAD" w14:textId="77777777" w:rsidR="006F3359" w:rsidRDefault="006F3359" w:rsidP="00FA5B77">
      <w:pPr>
        <w:pStyle w:val="Prrafodelista"/>
        <w:spacing w:line="360" w:lineRule="auto"/>
        <w:ind w:left="349" w:right="49"/>
        <w:rPr>
          <w:rFonts w:ascii="Times New Roman" w:hAnsi="Times New Roman" w:cs="Times New Roman"/>
          <w:sz w:val="24"/>
          <w:szCs w:val="24"/>
        </w:rPr>
      </w:pPr>
    </w:p>
    <w:p w14:paraId="1DFC517C" w14:textId="77777777" w:rsidR="006F3359" w:rsidRPr="006F3359" w:rsidRDefault="00FA5B77" w:rsidP="00E478C0">
      <w:pPr>
        <w:pStyle w:val="Prrafodelista"/>
        <w:numPr>
          <w:ilvl w:val="0"/>
          <w:numId w:val="24"/>
        </w:numPr>
        <w:spacing w:line="360" w:lineRule="auto"/>
        <w:ind w:right="49"/>
        <w:jc w:val="both"/>
        <w:rPr>
          <w:rFonts w:ascii="Times New Roman" w:hAnsi="Times New Roman" w:cs="Times New Roman"/>
          <w:sz w:val="24"/>
          <w:szCs w:val="24"/>
        </w:rPr>
      </w:pPr>
      <w:r w:rsidRPr="006F3359">
        <w:rPr>
          <w:rFonts w:ascii="Times New Roman" w:hAnsi="Times New Roman" w:cs="Times New Roman"/>
          <w:b/>
          <w:sz w:val="24"/>
          <w:szCs w:val="24"/>
          <w:u w:val="single"/>
        </w:rPr>
        <w:t>La naturaleza del conocimiento.</w:t>
      </w:r>
      <w:r w:rsidR="006F3359" w:rsidRPr="006F3359">
        <w:rPr>
          <w:rFonts w:ascii="Times New Roman" w:hAnsi="Times New Roman" w:cs="Times New Roman"/>
          <w:sz w:val="24"/>
          <w:szCs w:val="24"/>
          <w:u w:val="single"/>
        </w:rPr>
        <w:t xml:space="preserve"> Es decir, cuál es la esencia del conocimiento.</w:t>
      </w:r>
      <w:r w:rsidR="006F3359" w:rsidRPr="006F3359">
        <w:rPr>
          <w:rFonts w:ascii="Times New Roman" w:hAnsi="Times New Roman" w:cs="Times New Roman"/>
          <w:sz w:val="24"/>
          <w:szCs w:val="24"/>
        </w:rPr>
        <w:t xml:space="preserve"> Se acepta al conocer como un acto consciente e intencional del sujeto para aprehender mentalmente las c</w:t>
      </w:r>
      <w:r w:rsidR="006F3359">
        <w:rPr>
          <w:rFonts w:ascii="Times New Roman" w:hAnsi="Times New Roman" w:cs="Times New Roman"/>
          <w:sz w:val="24"/>
          <w:szCs w:val="24"/>
        </w:rPr>
        <w:t>ualidades del objeto.</w:t>
      </w:r>
    </w:p>
    <w:p w14:paraId="73CEC674" w14:textId="77777777" w:rsidR="00FA5B77" w:rsidRDefault="008B6A7F" w:rsidP="006F3359">
      <w:pPr>
        <w:pStyle w:val="Prrafodelista"/>
        <w:spacing w:line="360" w:lineRule="auto"/>
        <w:ind w:left="349" w:right="49"/>
        <w:jc w:val="both"/>
        <w:rPr>
          <w:rFonts w:ascii="Times New Roman" w:hAnsi="Times New Roman" w:cs="Times New Roman"/>
          <w:sz w:val="24"/>
          <w:szCs w:val="24"/>
        </w:rPr>
      </w:pPr>
      <w:r>
        <w:rPr>
          <w:rFonts w:ascii="Times New Roman" w:hAnsi="Times New Roman" w:cs="Times New Roman"/>
          <w:sz w:val="24"/>
          <w:szCs w:val="24"/>
        </w:rPr>
        <w:t xml:space="preserve">Según </w:t>
      </w:r>
      <w:r>
        <w:rPr>
          <w:rFonts w:ascii="Times New Roman" w:hAnsi="Times New Roman" w:cs="Times New Roman"/>
          <w:noProof/>
          <w:sz w:val="24"/>
          <w:szCs w:val="24"/>
          <w:lang w:val="es-ES"/>
        </w:rPr>
        <w:t>Ramírez</w:t>
      </w:r>
      <w:r w:rsidRPr="008B6A7F">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w:t>
      </w:r>
      <w:r w:rsidRPr="008B6A7F">
        <w:rPr>
          <w:rFonts w:ascii="Times New Roman" w:hAnsi="Times New Roman" w:cs="Times New Roman"/>
          <w:noProof/>
          <w:sz w:val="24"/>
          <w:szCs w:val="24"/>
          <w:lang w:val="es-ES"/>
        </w:rPr>
        <w:t>2009)</w:t>
      </w:r>
      <w:r>
        <w:rPr>
          <w:rFonts w:ascii="Times New Roman" w:hAnsi="Times New Roman" w:cs="Times New Roman"/>
          <w:noProof/>
          <w:sz w:val="24"/>
          <w:szCs w:val="24"/>
          <w:lang w:val="es-ES"/>
        </w:rPr>
        <w:t xml:space="preserve"> p</w:t>
      </w:r>
      <w:r w:rsidR="006F3359" w:rsidRPr="006F3359">
        <w:rPr>
          <w:rFonts w:ascii="Times New Roman" w:hAnsi="Times New Roman" w:cs="Times New Roman"/>
          <w:sz w:val="24"/>
          <w:szCs w:val="24"/>
        </w:rPr>
        <w:t>ara interpretar la naturaleza del</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conocimiento, su teoría propone dos</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grandes</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vertientes:</w:t>
      </w:r>
    </w:p>
    <w:p w14:paraId="5EA04A1F" w14:textId="03F412E5" w:rsidR="00FA5B77" w:rsidRPr="006F3359" w:rsidRDefault="006F3359" w:rsidP="00E478C0">
      <w:pPr>
        <w:pStyle w:val="Prrafodelista"/>
        <w:numPr>
          <w:ilvl w:val="0"/>
          <w:numId w:val="27"/>
        </w:numPr>
        <w:spacing w:line="360" w:lineRule="auto"/>
        <w:ind w:left="993" w:right="49"/>
        <w:jc w:val="both"/>
        <w:rPr>
          <w:rFonts w:ascii="Times New Roman" w:hAnsi="Times New Roman" w:cs="Times New Roman"/>
          <w:sz w:val="24"/>
          <w:szCs w:val="24"/>
        </w:rPr>
      </w:pPr>
      <w:r w:rsidRPr="006F3359">
        <w:rPr>
          <w:rFonts w:ascii="Times New Roman" w:hAnsi="Times New Roman" w:cs="Times New Roman"/>
          <w:b/>
          <w:sz w:val="24"/>
          <w:szCs w:val="24"/>
        </w:rPr>
        <w:t>Idealismo:</w:t>
      </w:r>
      <w:r w:rsidRPr="006F3359">
        <w:rPr>
          <w:rFonts w:ascii="Times New Roman" w:hAnsi="Times New Roman" w:cs="Times New Roman"/>
          <w:sz w:val="24"/>
          <w:szCs w:val="24"/>
        </w:rPr>
        <w:t xml:space="preserve"> como doctrina reduce el conocer al mundo a una actividad del espíritu e identifica lo real con lo racional, al objeto con el sujeto del conocimiento y afirma que </w:t>
      </w:r>
      <w:r w:rsidR="00FB008D" w:rsidRPr="006F3359">
        <w:rPr>
          <w:rFonts w:ascii="Times New Roman" w:hAnsi="Times New Roman" w:cs="Times New Roman"/>
          <w:sz w:val="24"/>
          <w:szCs w:val="24"/>
        </w:rPr>
        <w:t>aun</w:t>
      </w:r>
      <w:r w:rsidRPr="006F3359">
        <w:rPr>
          <w:rFonts w:ascii="Times New Roman" w:hAnsi="Times New Roman" w:cs="Times New Roman"/>
          <w:sz w:val="24"/>
          <w:szCs w:val="24"/>
        </w:rPr>
        <w:t xml:space="preserve"> lo que no se puede ver puede ser conocido.</w:t>
      </w:r>
    </w:p>
    <w:p w14:paraId="46487C60" w14:textId="77777777" w:rsidR="006F3359" w:rsidRDefault="006F3359" w:rsidP="00E478C0">
      <w:pPr>
        <w:pStyle w:val="Prrafodelista"/>
        <w:numPr>
          <w:ilvl w:val="0"/>
          <w:numId w:val="27"/>
        </w:numPr>
        <w:spacing w:line="360" w:lineRule="auto"/>
        <w:ind w:left="993" w:right="49"/>
        <w:jc w:val="both"/>
        <w:rPr>
          <w:rFonts w:ascii="Times New Roman" w:hAnsi="Times New Roman" w:cs="Times New Roman"/>
          <w:sz w:val="24"/>
          <w:szCs w:val="24"/>
        </w:rPr>
      </w:pPr>
      <w:r w:rsidRPr="006F3359">
        <w:rPr>
          <w:rFonts w:ascii="Times New Roman" w:hAnsi="Times New Roman" w:cs="Times New Roman"/>
          <w:b/>
          <w:sz w:val="24"/>
          <w:szCs w:val="24"/>
        </w:rPr>
        <w:t>Realismo:</w:t>
      </w:r>
      <w:r w:rsidRPr="006F3359">
        <w:rPr>
          <w:rFonts w:ascii="Times New Roman" w:hAnsi="Times New Roman" w:cs="Times New Roman"/>
          <w:sz w:val="24"/>
          <w:szCs w:val="24"/>
        </w:rPr>
        <w:t xml:space="preserve"> al contrario, sostiene que el hombre solo puede conocer al ‘ser en sí mismo’ o al ‘ser real’ únicamente cuando su juicio es o está acorde con ‘su’ realidad, deviniendo en la corriente epistemológica opuesta al Idealismo.</w:t>
      </w:r>
    </w:p>
    <w:p w14:paraId="65D8450A" w14:textId="77777777" w:rsidR="00D5108E" w:rsidRPr="00D5108E" w:rsidRDefault="00D5108E" w:rsidP="00D5108E">
      <w:pPr>
        <w:pStyle w:val="Prrafodelista"/>
        <w:spacing w:line="360" w:lineRule="auto"/>
        <w:ind w:left="993" w:right="49"/>
        <w:jc w:val="both"/>
        <w:rPr>
          <w:rFonts w:ascii="Times New Roman" w:hAnsi="Times New Roman" w:cs="Times New Roman"/>
          <w:sz w:val="24"/>
          <w:szCs w:val="24"/>
        </w:rPr>
      </w:pPr>
    </w:p>
    <w:p w14:paraId="34DD8C7E" w14:textId="77777777" w:rsidR="00D5108E" w:rsidRPr="00D5108E" w:rsidRDefault="00FA5B77" w:rsidP="00E478C0">
      <w:pPr>
        <w:pStyle w:val="Prrafodelista"/>
        <w:numPr>
          <w:ilvl w:val="0"/>
          <w:numId w:val="24"/>
        </w:numPr>
        <w:spacing w:line="360" w:lineRule="auto"/>
        <w:ind w:right="49"/>
        <w:rPr>
          <w:rFonts w:ascii="Times New Roman" w:hAnsi="Times New Roman" w:cs="Times New Roman"/>
          <w:b/>
          <w:sz w:val="24"/>
          <w:szCs w:val="24"/>
          <w:u w:val="single"/>
        </w:rPr>
      </w:pPr>
      <w:r w:rsidRPr="00D5108E">
        <w:rPr>
          <w:rFonts w:ascii="Times New Roman" w:hAnsi="Times New Roman" w:cs="Times New Roman"/>
          <w:b/>
          <w:sz w:val="24"/>
          <w:szCs w:val="24"/>
          <w:u w:val="single"/>
        </w:rPr>
        <w:t>Los medios para obtener conocimiento.</w:t>
      </w:r>
      <w:r w:rsidR="00D5108E" w:rsidRPr="00D5108E">
        <w:rPr>
          <w:rFonts w:ascii="Times New Roman" w:hAnsi="Times New Roman" w:cs="Times New Roman"/>
          <w:sz w:val="24"/>
          <w:szCs w:val="24"/>
          <w:u w:val="single"/>
        </w:rPr>
        <w:t xml:space="preserve"> </w:t>
      </w:r>
      <w:r w:rsidR="00D5108E">
        <w:rPr>
          <w:rFonts w:ascii="Times New Roman" w:hAnsi="Times New Roman" w:cs="Times New Roman"/>
          <w:sz w:val="24"/>
          <w:szCs w:val="24"/>
          <w:u w:val="single"/>
        </w:rPr>
        <w:t>I</w:t>
      </w:r>
      <w:r w:rsidR="006F3359" w:rsidRPr="00D5108E">
        <w:rPr>
          <w:rFonts w:ascii="Times New Roman" w:hAnsi="Times New Roman" w:cs="Times New Roman"/>
          <w:sz w:val="24"/>
          <w:szCs w:val="24"/>
          <w:u w:val="single"/>
        </w:rPr>
        <w:t>mplica conceptuar de qué se vale el hombre para iniciar y desarrollar el conocimiento.</w:t>
      </w:r>
      <w:r w:rsidR="006F3359" w:rsidRPr="00D5108E">
        <w:rPr>
          <w:rFonts w:ascii="Times New Roman" w:hAnsi="Times New Roman" w:cs="Times New Roman"/>
          <w:sz w:val="24"/>
          <w:szCs w:val="24"/>
        </w:rPr>
        <w:t xml:space="preserve"> </w:t>
      </w:r>
    </w:p>
    <w:p w14:paraId="32637AEB" w14:textId="2F31883F" w:rsidR="006F3359" w:rsidRDefault="00D5108E" w:rsidP="00D5108E">
      <w:pPr>
        <w:pStyle w:val="Prrafodelista"/>
        <w:spacing w:line="360" w:lineRule="auto"/>
        <w:ind w:left="0" w:right="49" w:firstLine="709"/>
        <w:jc w:val="both"/>
        <w:rPr>
          <w:rFonts w:ascii="Times New Roman" w:hAnsi="Times New Roman" w:cs="Times New Roman"/>
          <w:noProof/>
          <w:sz w:val="24"/>
          <w:szCs w:val="24"/>
          <w:lang w:val="es-ES"/>
        </w:rPr>
      </w:pPr>
      <w:r w:rsidRPr="00D5108E">
        <w:rPr>
          <w:rFonts w:ascii="Times New Roman" w:hAnsi="Times New Roman" w:cs="Times New Roman"/>
          <w:sz w:val="24"/>
          <w:szCs w:val="24"/>
        </w:rPr>
        <w:t>La primera experiencia se potencia</w:t>
      </w:r>
      <w:r w:rsidR="006F3359" w:rsidRPr="00D5108E">
        <w:rPr>
          <w:rFonts w:ascii="Times New Roman" w:hAnsi="Times New Roman" w:cs="Times New Roman"/>
          <w:sz w:val="24"/>
          <w:szCs w:val="24"/>
        </w:rPr>
        <w:t xml:space="preserve"> y es potenciado por el desarrollo del cerebro, que por acierto y fracaso comienza a catalogar y valorar e instintivamente a desechar lo superfluo y solo guardar hechos esenciales y vitales. Alcanza su ap</w:t>
      </w:r>
      <w:r>
        <w:rPr>
          <w:rFonts w:ascii="Times New Roman" w:hAnsi="Times New Roman" w:cs="Times New Roman"/>
          <w:sz w:val="24"/>
          <w:szCs w:val="24"/>
        </w:rPr>
        <w:t>ogeo al desarrollar el lenguaje, e</w:t>
      </w:r>
      <w:r w:rsidR="006F3359" w:rsidRPr="00D5108E">
        <w:rPr>
          <w:rFonts w:ascii="Times New Roman" w:hAnsi="Times New Roman" w:cs="Times New Roman"/>
          <w:sz w:val="24"/>
          <w:szCs w:val="24"/>
        </w:rPr>
        <w:t>stos logros se perpetúan con el desarrollo de la escritura y más aún con la reciente invención de la imprenta.</w:t>
      </w:r>
      <w:r>
        <w:rPr>
          <w:rFonts w:ascii="Times New Roman" w:hAnsi="Times New Roman" w:cs="Times New Roman"/>
          <w:sz w:val="24"/>
          <w:szCs w:val="24"/>
        </w:rPr>
        <w:t xml:space="preserve"> </w:t>
      </w:r>
      <w:r w:rsidR="006F3359" w:rsidRPr="006F3359">
        <w:rPr>
          <w:rFonts w:ascii="Times New Roman" w:hAnsi="Times New Roman" w:cs="Times New Roman"/>
          <w:sz w:val="24"/>
          <w:szCs w:val="24"/>
        </w:rPr>
        <w:t>Consecuente con este avance y tal</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como hoy se acepta, el inicio y desarrollo del conocimiento es un proceso</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gradual: el hombre al comienzo tiene</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en la experiencia captada por los</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sentidos la base para aprehender la</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realidad, luego aprende a razonar, es</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decir a derivar juicios que le lleven a</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representaciones abstractas, un campo</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diferenciado ya de la inicial captura de</w:t>
      </w:r>
      <w:r w:rsidR="006F3359">
        <w:rPr>
          <w:rFonts w:ascii="Times New Roman" w:hAnsi="Times New Roman" w:cs="Times New Roman"/>
          <w:sz w:val="24"/>
          <w:szCs w:val="24"/>
        </w:rPr>
        <w:t xml:space="preserve"> </w:t>
      </w:r>
      <w:r w:rsidR="006F3359" w:rsidRPr="006F3359">
        <w:rPr>
          <w:rFonts w:ascii="Times New Roman" w:hAnsi="Times New Roman" w:cs="Times New Roman"/>
          <w:sz w:val="24"/>
          <w:szCs w:val="24"/>
        </w:rPr>
        <w:t>la realidad en su experiencia diaria.</w:t>
      </w:r>
      <w:r w:rsidR="008B6A7F">
        <w:rPr>
          <w:rFonts w:ascii="Times New Roman" w:hAnsi="Times New Roman" w:cs="Times New Roman"/>
          <w:sz w:val="24"/>
          <w:szCs w:val="24"/>
        </w:rPr>
        <w:t xml:space="preserve"> </w:t>
      </w:r>
      <w:r w:rsidR="008B6A7F" w:rsidRPr="008B6A7F">
        <w:rPr>
          <w:rFonts w:ascii="Times New Roman" w:hAnsi="Times New Roman" w:cs="Times New Roman"/>
          <w:noProof/>
          <w:sz w:val="24"/>
          <w:szCs w:val="24"/>
          <w:lang w:val="es-ES"/>
        </w:rPr>
        <w:t>(Ramírez, 2009</w:t>
      </w:r>
      <w:r w:rsidR="008B6A7F">
        <w:rPr>
          <w:rFonts w:ascii="Times New Roman" w:hAnsi="Times New Roman" w:cs="Times New Roman"/>
          <w:noProof/>
          <w:sz w:val="24"/>
          <w:szCs w:val="24"/>
          <w:lang w:val="es-ES"/>
        </w:rPr>
        <w:t>, p.219</w:t>
      </w:r>
      <w:r w:rsidR="008B6A7F" w:rsidRPr="008B6A7F">
        <w:rPr>
          <w:rFonts w:ascii="Times New Roman" w:hAnsi="Times New Roman" w:cs="Times New Roman"/>
          <w:noProof/>
          <w:sz w:val="24"/>
          <w:szCs w:val="24"/>
          <w:lang w:val="es-ES"/>
        </w:rPr>
        <w:t>)</w:t>
      </w:r>
    </w:p>
    <w:p w14:paraId="1A44B846" w14:textId="77777777" w:rsidR="0061160D" w:rsidRDefault="0061160D" w:rsidP="00D5108E">
      <w:pPr>
        <w:pStyle w:val="Prrafodelista"/>
        <w:spacing w:line="360" w:lineRule="auto"/>
        <w:ind w:left="0" w:right="49" w:firstLine="709"/>
        <w:jc w:val="both"/>
        <w:rPr>
          <w:rFonts w:ascii="Times New Roman" w:hAnsi="Times New Roman" w:cs="Times New Roman"/>
          <w:sz w:val="24"/>
          <w:szCs w:val="24"/>
        </w:rPr>
      </w:pPr>
    </w:p>
    <w:p w14:paraId="2D6F453E" w14:textId="77777777" w:rsidR="00FA5B77" w:rsidRPr="00344339" w:rsidRDefault="00FA5B77" w:rsidP="00B35BFE">
      <w:pPr>
        <w:pStyle w:val="Prrafodelista"/>
        <w:numPr>
          <w:ilvl w:val="3"/>
          <w:numId w:val="40"/>
        </w:numPr>
        <w:spacing w:line="360" w:lineRule="auto"/>
        <w:ind w:left="709" w:right="49"/>
        <w:outlineLvl w:val="3"/>
        <w:rPr>
          <w:rFonts w:ascii="Times New Roman" w:hAnsi="Times New Roman" w:cs="Times New Roman"/>
          <w:b/>
          <w:sz w:val="24"/>
          <w:szCs w:val="24"/>
        </w:rPr>
      </w:pPr>
      <w:bookmarkStart w:id="19" w:name="_Toc87615555"/>
      <w:r w:rsidRPr="00344339">
        <w:rPr>
          <w:rFonts w:ascii="Times New Roman" w:hAnsi="Times New Roman" w:cs="Times New Roman"/>
          <w:b/>
          <w:sz w:val="24"/>
          <w:szCs w:val="24"/>
        </w:rPr>
        <w:lastRenderedPageBreak/>
        <w:t>Caracterización del conocimiento.</w:t>
      </w:r>
      <w:bookmarkEnd w:id="19"/>
    </w:p>
    <w:p w14:paraId="20C01406" w14:textId="77777777" w:rsidR="00344339" w:rsidRPr="00344339" w:rsidRDefault="00344339" w:rsidP="00F91A49">
      <w:pPr>
        <w:pStyle w:val="Prrafodelista"/>
        <w:spacing w:line="360" w:lineRule="auto"/>
        <w:ind w:left="633" w:right="49" w:firstLine="76"/>
        <w:jc w:val="both"/>
        <w:rPr>
          <w:rFonts w:ascii="Times New Roman" w:hAnsi="Times New Roman" w:cs="Times New Roman"/>
          <w:sz w:val="24"/>
          <w:szCs w:val="24"/>
        </w:rPr>
      </w:pPr>
      <w:r>
        <w:rPr>
          <w:rFonts w:ascii="Times New Roman" w:hAnsi="Times New Roman" w:cs="Times New Roman"/>
          <w:sz w:val="24"/>
          <w:szCs w:val="24"/>
        </w:rPr>
        <w:t>A</w:t>
      </w:r>
      <w:r w:rsidRPr="00344339">
        <w:rPr>
          <w:rFonts w:ascii="Times New Roman" w:hAnsi="Times New Roman" w:cs="Times New Roman"/>
          <w:sz w:val="24"/>
          <w:szCs w:val="24"/>
        </w:rPr>
        <w:t>l conocimiento se le caracteriza siguiendo el medio con que se le aprehende; así,</w:t>
      </w:r>
      <w:r>
        <w:rPr>
          <w:rFonts w:ascii="Times New Roman" w:hAnsi="Times New Roman" w:cs="Times New Roman"/>
          <w:sz w:val="24"/>
          <w:szCs w:val="24"/>
        </w:rPr>
        <w:t xml:space="preserve"> </w:t>
      </w:r>
      <w:r w:rsidRPr="00344339">
        <w:rPr>
          <w:rFonts w:ascii="Times New Roman" w:hAnsi="Times New Roman" w:cs="Times New Roman"/>
          <w:sz w:val="24"/>
          <w:szCs w:val="24"/>
        </w:rPr>
        <w:t>al conocer obtenido por la experiencia</w:t>
      </w:r>
      <w:r>
        <w:rPr>
          <w:rFonts w:ascii="Times New Roman" w:hAnsi="Times New Roman" w:cs="Times New Roman"/>
          <w:sz w:val="24"/>
          <w:szCs w:val="24"/>
        </w:rPr>
        <w:t xml:space="preserve"> </w:t>
      </w:r>
      <w:r w:rsidRPr="00344339">
        <w:rPr>
          <w:rFonts w:ascii="Times New Roman" w:hAnsi="Times New Roman" w:cs="Times New Roman"/>
          <w:sz w:val="24"/>
          <w:szCs w:val="24"/>
        </w:rPr>
        <w:t>se le llama conocimiento empírico y al</w:t>
      </w:r>
      <w:r>
        <w:rPr>
          <w:rFonts w:ascii="Times New Roman" w:hAnsi="Times New Roman" w:cs="Times New Roman"/>
          <w:sz w:val="24"/>
          <w:szCs w:val="24"/>
        </w:rPr>
        <w:t xml:space="preserve"> </w:t>
      </w:r>
      <w:r w:rsidRPr="00344339">
        <w:rPr>
          <w:rFonts w:ascii="Times New Roman" w:hAnsi="Times New Roman" w:cs="Times New Roman"/>
          <w:sz w:val="24"/>
          <w:szCs w:val="24"/>
        </w:rPr>
        <w:t>que procede de la razón, conocimiento</w:t>
      </w:r>
      <w:r>
        <w:rPr>
          <w:rFonts w:ascii="Times New Roman" w:hAnsi="Times New Roman" w:cs="Times New Roman"/>
          <w:sz w:val="24"/>
          <w:szCs w:val="24"/>
        </w:rPr>
        <w:t xml:space="preserve"> </w:t>
      </w:r>
      <w:r w:rsidRPr="00344339">
        <w:rPr>
          <w:rFonts w:ascii="Times New Roman" w:hAnsi="Times New Roman" w:cs="Times New Roman"/>
          <w:sz w:val="24"/>
          <w:szCs w:val="24"/>
        </w:rPr>
        <w:t>racional. Ambas son etapas o formas</w:t>
      </w:r>
      <w:r>
        <w:rPr>
          <w:rFonts w:ascii="Times New Roman" w:hAnsi="Times New Roman" w:cs="Times New Roman"/>
          <w:sz w:val="24"/>
          <w:szCs w:val="24"/>
        </w:rPr>
        <w:t xml:space="preserve"> </w:t>
      </w:r>
      <w:r w:rsidRPr="00344339">
        <w:rPr>
          <w:rFonts w:ascii="Times New Roman" w:hAnsi="Times New Roman" w:cs="Times New Roman"/>
          <w:sz w:val="24"/>
          <w:szCs w:val="24"/>
        </w:rPr>
        <w:t>válidas para conocer</w:t>
      </w:r>
      <w:r>
        <w:rPr>
          <w:rFonts w:ascii="Times New Roman" w:hAnsi="Times New Roman" w:cs="Times New Roman"/>
          <w:sz w:val="24"/>
          <w:szCs w:val="24"/>
        </w:rPr>
        <w:t>.</w:t>
      </w:r>
    </w:p>
    <w:p w14:paraId="03CCDC03" w14:textId="3CEA0805" w:rsidR="00344339" w:rsidRPr="00344339" w:rsidRDefault="00FA5B77" w:rsidP="00E478C0">
      <w:pPr>
        <w:pStyle w:val="Prrafodelista"/>
        <w:numPr>
          <w:ilvl w:val="0"/>
          <w:numId w:val="25"/>
        </w:numPr>
        <w:spacing w:line="360" w:lineRule="auto"/>
        <w:ind w:left="993" w:right="49"/>
        <w:jc w:val="both"/>
        <w:rPr>
          <w:rFonts w:ascii="Times New Roman" w:hAnsi="Times New Roman" w:cs="Times New Roman"/>
          <w:sz w:val="24"/>
          <w:szCs w:val="24"/>
        </w:rPr>
      </w:pPr>
      <w:r w:rsidRPr="00344339">
        <w:rPr>
          <w:rFonts w:ascii="Times New Roman" w:hAnsi="Times New Roman" w:cs="Times New Roman"/>
          <w:b/>
          <w:sz w:val="24"/>
          <w:szCs w:val="24"/>
        </w:rPr>
        <w:t>Conocimiento empírico o vulgar</w:t>
      </w:r>
      <w:r w:rsidRPr="00344339">
        <w:rPr>
          <w:rFonts w:ascii="Times New Roman" w:hAnsi="Times New Roman" w:cs="Times New Roman"/>
          <w:sz w:val="24"/>
          <w:szCs w:val="24"/>
        </w:rPr>
        <w:t>.</w:t>
      </w:r>
      <w:r w:rsidR="00344339" w:rsidRPr="00344339">
        <w:rPr>
          <w:rFonts w:ascii="Times New Roman" w:hAnsi="Times New Roman" w:cs="Times New Roman"/>
          <w:sz w:val="24"/>
          <w:szCs w:val="24"/>
        </w:rPr>
        <w:t xml:space="preserve"> </w:t>
      </w:r>
      <w:r w:rsidR="00B26864">
        <w:rPr>
          <w:rFonts w:ascii="Times New Roman" w:hAnsi="Times New Roman" w:cs="Times New Roman"/>
          <w:sz w:val="24"/>
          <w:szCs w:val="24"/>
        </w:rPr>
        <w:t>Comienza desde la observación natural</w:t>
      </w:r>
      <w:r w:rsidR="00344339" w:rsidRPr="00344339">
        <w:rPr>
          <w:rFonts w:ascii="Times New Roman" w:hAnsi="Times New Roman" w:cs="Times New Roman"/>
          <w:sz w:val="24"/>
          <w:szCs w:val="24"/>
        </w:rPr>
        <w:t xml:space="preserve"> </w:t>
      </w:r>
      <w:r w:rsidR="00B26864">
        <w:rPr>
          <w:rFonts w:ascii="Times New Roman" w:hAnsi="Times New Roman" w:cs="Times New Roman"/>
          <w:sz w:val="24"/>
          <w:szCs w:val="24"/>
        </w:rPr>
        <w:t>de</w:t>
      </w:r>
      <w:r w:rsidR="00344339" w:rsidRPr="00344339">
        <w:rPr>
          <w:rFonts w:ascii="Times New Roman" w:hAnsi="Times New Roman" w:cs="Times New Roman"/>
          <w:sz w:val="24"/>
          <w:szCs w:val="24"/>
        </w:rPr>
        <w:t xml:space="preserve"> la realidad, </w:t>
      </w:r>
      <w:r w:rsidR="00B26864">
        <w:rPr>
          <w:rFonts w:ascii="Times New Roman" w:hAnsi="Times New Roman" w:cs="Times New Roman"/>
          <w:sz w:val="24"/>
          <w:szCs w:val="24"/>
        </w:rPr>
        <w:t>y se apoya</w:t>
      </w:r>
      <w:r w:rsidR="00344339" w:rsidRPr="00344339">
        <w:rPr>
          <w:rFonts w:ascii="Times New Roman" w:hAnsi="Times New Roman" w:cs="Times New Roman"/>
          <w:sz w:val="24"/>
          <w:szCs w:val="24"/>
        </w:rPr>
        <w:t xml:space="preserve"> en el conocer que le da la experiencia de sus sentidos y guiado únicamente por su curiosidad. Este conocer </w:t>
      </w:r>
      <w:r w:rsidR="00B26864">
        <w:rPr>
          <w:rFonts w:ascii="Times New Roman" w:hAnsi="Times New Roman" w:cs="Times New Roman"/>
          <w:sz w:val="24"/>
          <w:szCs w:val="24"/>
        </w:rPr>
        <w:t xml:space="preserve">se </w:t>
      </w:r>
      <w:r w:rsidR="00344339" w:rsidRPr="00344339">
        <w:rPr>
          <w:rFonts w:ascii="Times New Roman" w:hAnsi="Times New Roman" w:cs="Times New Roman"/>
          <w:sz w:val="24"/>
          <w:szCs w:val="24"/>
        </w:rPr>
        <w:t xml:space="preserve">inicial aprendido </w:t>
      </w:r>
      <w:r w:rsidR="00B26864">
        <w:rPr>
          <w:rFonts w:ascii="Times New Roman" w:hAnsi="Times New Roman" w:cs="Times New Roman"/>
          <w:sz w:val="24"/>
          <w:szCs w:val="24"/>
        </w:rPr>
        <w:t xml:space="preserve">en la vida diaria, </w:t>
      </w:r>
      <w:r w:rsidR="00344339" w:rsidRPr="00344339">
        <w:rPr>
          <w:rFonts w:ascii="Times New Roman" w:hAnsi="Times New Roman" w:cs="Times New Roman"/>
          <w:sz w:val="24"/>
          <w:szCs w:val="24"/>
        </w:rPr>
        <w:t xml:space="preserve">se llama empírico, por derivar de la experiencia, y es común a cualquier ser </w:t>
      </w:r>
      <w:r w:rsidR="00DB3F52">
        <w:rPr>
          <w:rFonts w:ascii="Times New Roman" w:hAnsi="Times New Roman" w:cs="Times New Roman"/>
          <w:sz w:val="24"/>
          <w:szCs w:val="24"/>
        </w:rPr>
        <w:t xml:space="preserve"> </w:t>
      </w:r>
    </w:p>
    <w:p w14:paraId="65210A8C" w14:textId="77777777" w:rsidR="00FA5B77" w:rsidRPr="000E7753" w:rsidRDefault="00FA5B77" w:rsidP="00E478C0">
      <w:pPr>
        <w:pStyle w:val="Prrafodelista"/>
        <w:numPr>
          <w:ilvl w:val="0"/>
          <w:numId w:val="25"/>
        </w:numPr>
        <w:spacing w:line="360" w:lineRule="auto"/>
        <w:ind w:left="993" w:right="49"/>
        <w:jc w:val="both"/>
        <w:rPr>
          <w:rFonts w:ascii="Times New Roman" w:hAnsi="Times New Roman" w:cs="Times New Roman"/>
          <w:sz w:val="24"/>
          <w:szCs w:val="24"/>
        </w:rPr>
      </w:pPr>
      <w:r w:rsidRPr="000E7753">
        <w:rPr>
          <w:rFonts w:ascii="Times New Roman" w:hAnsi="Times New Roman" w:cs="Times New Roman"/>
          <w:b/>
          <w:sz w:val="24"/>
          <w:szCs w:val="24"/>
        </w:rPr>
        <w:t>Conocimiento filosófico.</w:t>
      </w:r>
      <w:r w:rsidR="00344339" w:rsidRPr="00344339">
        <w:t xml:space="preserve"> </w:t>
      </w:r>
      <w:r w:rsidR="000E7753" w:rsidRPr="000E7753">
        <w:rPr>
          <w:rFonts w:ascii="Times New Roman" w:hAnsi="Times New Roman" w:cs="Times New Roman"/>
          <w:sz w:val="24"/>
          <w:szCs w:val="24"/>
        </w:rPr>
        <w:t>Conforme el hombre avanza, busca conocer la naturaleza de las cosas y para entender mejor su entorno, y a él mismo, se cuestiona cada hecho aprehendido en la etapa del conocimiento empírico. Este cambio propicia una nueva forma de alcanzar el conocimient</w:t>
      </w:r>
      <w:r w:rsidR="00477E05">
        <w:rPr>
          <w:rFonts w:ascii="Times New Roman" w:hAnsi="Times New Roman" w:cs="Times New Roman"/>
          <w:sz w:val="24"/>
          <w:szCs w:val="24"/>
        </w:rPr>
        <w:t>o, a la que denomina filosofía,</w:t>
      </w:r>
      <w:r w:rsidR="000E7753" w:rsidRPr="000E7753">
        <w:rPr>
          <w:rFonts w:ascii="Times New Roman" w:hAnsi="Times New Roman" w:cs="Times New Roman"/>
          <w:sz w:val="24"/>
          <w:szCs w:val="24"/>
        </w:rPr>
        <w:t xml:space="preserve"> que se caracteriza por ser:</w:t>
      </w:r>
      <w:r w:rsidR="00477E05">
        <w:rPr>
          <w:rFonts w:ascii="Times New Roman" w:hAnsi="Times New Roman" w:cs="Times New Roman"/>
          <w:sz w:val="24"/>
          <w:szCs w:val="24"/>
        </w:rPr>
        <w:t xml:space="preserve"> </w:t>
      </w:r>
      <w:r w:rsidR="00477E05" w:rsidRPr="00477E05">
        <w:rPr>
          <w:rFonts w:ascii="Times New Roman" w:hAnsi="Times New Roman" w:cs="Times New Roman"/>
          <w:b/>
          <w:sz w:val="24"/>
          <w:szCs w:val="24"/>
        </w:rPr>
        <w:t>Crítico</w:t>
      </w:r>
      <w:r w:rsidR="00477E05">
        <w:rPr>
          <w:rFonts w:ascii="Times New Roman" w:hAnsi="Times New Roman" w:cs="Times New Roman"/>
          <w:sz w:val="24"/>
          <w:szCs w:val="24"/>
        </w:rPr>
        <w:t xml:space="preserve"> (somete todo al análisis, sin ninguna influencia ni la de sus propios principios), </w:t>
      </w:r>
      <w:r w:rsidR="00477E05" w:rsidRPr="00477E05">
        <w:rPr>
          <w:rFonts w:ascii="Times New Roman" w:hAnsi="Times New Roman" w:cs="Times New Roman"/>
          <w:b/>
          <w:sz w:val="24"/>
          <w:szCs w:val="24"/>
        </w:rPr>
        <w:t>Metafísico</w:t>
      </w:r>
      <w:r w:rsidR="00477E05">
        <w:rPr>
          <w:rFonts w:ascii="Times New Roman" w:hAnsi="Times New Roman" w:cs="Times New Roman"/>
          <w:sz w:val="24"/>
          <w:szCs w:val="24"/>
        </w:rPr>
        <w:t xml:space="preserve"> (Va más allá de lo observable y entendible, de donde acaba la ciencia comienza la filosofía), </w:t>
      </w:r>
      <w:r w:rsidR="00477E05" w:rsidRPr="00477E05">
        <w:rPr>
          <w:rFonts w:ascii="Times New Roman" w:hAnsi="Times New Roman" w:cs="Times New Roman"/>
          <w:b/>
          <w:sz w:val="24"/>
          <w:szCs w:val="24"/>
        </w:rPr>
        <w:t>Cuestionador</w:t>
      </w:r>
      <w:r w:rsidR="00477E05">
        <w:rPr>
          <w:rFonts w:ascii="Times New Roman" w:hAnsi="Times New Roman" w:cs="Times New Roman"/>
          <w:sz w:val="24"/>
          <w:szCs w:val="24"/>
        </w:rPr>
        <w:t xml:space="preserve"> (</w:t>
      </w:r>
      <w:r w:rsidR="00694725">
        <w:rPr>
          <w:rFonts w:ascii="Times New Roman" w:hAnsi="Times New Roman" w:cs="Times New Roman"/>
          <w:sz w:val="24"/>
          <w:szCs w:val="24"/>
        </w:rPr>
        <w:t>Recusa todo lo conocido, incluyendo la realidad, y se interroga por la vida y su sentido y por el hombre mismo en cuanto hombre</w:t>
      </w:r>
      <w:r w:rsidR="00477E05">
        <w:rPr>
          <w:rFonts w:ascii="Times New Roman" w:hAnsi="Times New Roman" w:cs="Times New Roman"/>
          <w:sz w:val="24"/>
          <w:szCs w:val="24"/>
        </w:rPr>
        <w:t xml:space="preserve">), </w:t>
      </w:r>
      <w:r w:rsidR="00477E05" w:rsidRPr="00694725">
        <w:rPr>
          <w:rFonts w:ascii="Times New Roman" w:hAnsi="Times New Roman" w:cs="Times New Roman"/>
          <w:b/>
          <w:sz w:val="24"/>
          <w:szCs w:val="24"/>
        </w:rPr>
        <w:t>Incondicionado</w:t>
      </w:r>
      <w:r w:rsidR="00477E05">
        <w:rPr>
          <w:rFonts w:ascii="Times New Roman" w:hAnsi="Times New Roman" w:cs="Times New Roman"/>
          <w:sz w:val="24"/>
          <w:szCs w:val="24"/>
        </w:rPr>
        <w:t xml:space="preserve"> (</w:t>
      </w:r>
      <w:r w:rsidR="00694725">
        <w:rPr>
          <w:rFonts w:ascii="Times New Roman" w:hAnsi="Times New Roman" w:cs="Times New Roman"/>
          <w:sz w:val="24"/>
          <w:szCs w:val="24"/>
        </w:rPr>
        <w:t>no acepta límites ni restricciones y, es más, incorpora el concepto de libre albedrío, para el acto de pensar para conocer</w:t>
      </w:r>
      <w:r w:rsidR="00477E05">
        <w:rPr>
          <w:rFonts w:ascii="Times New Roman" w:hAnsi="Times New Roman" w:cs="Times New Roman"/>
          <w:sz w:val="24"/>
          <w:szCs w:val="24"/>
        </w:rPr>
        <w:t xml:space="preserve">), </w:t>
      </w:r>
      <w:r w:rsidR="00477E05" w:rsidRPr="00694725">
        <w:rPr>
          <w:rFonts w:ascii="Times New Roman" w:hAnsi="Times New Roman" w:cs="Times New Roman"/>
          <w:b/>
          <w:sz w:val="24"/>
          <w:szCs w:val="24"/>
        </w:rPr>
        <w:t xml:space="preserve">Universal </w:t>
      </w:r>
      <w:r w:rsidR="00477E05">
        <w:rPr>
          <w:rFonts w:ascii="Times New Roman" w:hAnsi="Times New Roman" w:cs="Times New Roman"/>
          <w:sz w:val="24"/>
          <w:szCs w:val="24"/>
        </w:rPr>
        <w:t>(</w:t>
      </w:r>
      <w:r w:rsidR="00694725">
        <w:rPr>
          <w:rFonts w:ascii="Times New Roman" w:hAnsi="Times New Roman" w:cs="Times New Roman"/>
          <w:sz w:val="24"/>
          <w:szCs w:val="24"/>
        </w:rPr>
        <w:t>Su meta es la compresión total e integral del mundo, para encontrar una sola verdad, la verdad universal</w:t>
      </w:r>
      <w:r w:rsidR="00477E05">
        <w:rPr>
          <w:rFonts w:ascii="Times New Roman" w:hAnsi="Times New Roman" w:cs="Times New Roman"/>
          <w:sz w:val="24"/>
          <w:szCs w:val="24"/>
        </w:rPr>
        <w:t>).</w:t>
      </w:r>
      <w:r w:rsidR="008B6A7F">
        <w:rPr>
          <w:rFonts w:ascii="Times New Roman" w:hAnsi="Times New Roman" w:cs="Times New Roman"/>
          <w:sz w:val="24"/>
          <w:szCs w:val="24"/>
        </w:rPr>
        <w:t xml:space="preserve"> </w:t>
      </w:r>
      <w:r w:rsidR="008B6A7F" w:rsidRPr="008B6A7F">
        <w:rPr>
          <w:rFonts w:ascii="Times New Roman" w:hAnsi="Times New Roman" w:cs="Times New Roman"/>
          <w:noProof/>
          <w:sz w:val="24"/>
          <w:szCs w:val="24"/>
          <w:lang w:val="es-ES"/>
        </w:rPr>
        <w:t>(Ramírez, 2009</w:t>
      </w:r>
      <w:r w:rsidR="008B6A7F">
        <w:rPr>
          <w:rFonts w:ascii="Times New Roman" w:hAnsi="Times New Roman" w:cs="Times New Roman"/>
          <w:noProof/>
          <w:sz w:val="24"/>
          <w:szCs w:val="24"/>
          <w:lang w:val="es-ES"/>
        </w:rPr>
        <w:t>, p.219</w:t>
      </w:r>
      <w:r w:rsidR="008B6A7F" w:rsidRPr="008B6A7F">
        <w:rPr>
          <w:rFonts w:ascii="Times New Roman" w:hAnsi="Times New Roman" w:cs="Times New Roman"/>
          <w:noProof/>
          <w:sz w:val="24"/>
          <w:szCs w:val="24"/>
          <w:lang w:val="es-ES"/>
        </w:rPr>
        <w:t>)</w:t>
      </w:r>
    </w:p>
    <w:p w14:paraId="3F9E8430" w14:textId="77777777" w:rsidR="00344339" w:rsidRPr="00344339" w:rsidRDefault="00FA5B77" w:rsidP="00E478C0">
      <w:pPr>
        <w:pStyle w:val="Prrafodelista"/>
        <w:numPr>
          <w:ilvl w:val="0"/>
          <w:numId w:val="25"/>
        </w:numPr>
        <w:spacing w:line="360" w:lineRule="auto"/>
        <w:ind w:right="49"/>
        <w:jc w:val="both"/>
        <w:rPr>
          <w:rFonts w:ascii="Times New Roman" w:hAnsi="Times New Roman" w:cs="Times New Roman"/>
          <w:sz w:val="24"/>
          <w:szCs w:val="24"/>
        </w:rPr>
      </w:pPr>
      <w:r w:rsidRPr="00B26864">
        <w:rPr>
          <w:rFonts w:ascii="Times New Roman" w:hAnsi="Times New Roman" w:cs="Times New Roman"/>
          <w:b/>
          <w:sz w:val="24"/>
          <w:szCs w:val="24"/>
        </w:rPr>
        <w:t>Conocimiento científico.</w:t>
      </w:r>
      <w:r w:rsidR="00344339" w:rsidRPr="00B26864">
        <w:rPr>
          <w:rFonts w:ascii="Times New Roman" w:hAnsi="Times New Roman" w:cs="Times New Roman"/>
          <w:b/>
          <w:sz w:val="24"/>
          <w:szCs w:val="24"/>
        </w:rPr>
        <w:t xml:space="preserve"> </w:t>
      </w:r>
      <w:r w:rsidR="00344339" w:rsidRPr="00344339">
        <w:rPr>
          <w:rFonts w:ascii="Times New Roman" w:hAnsi="Times New Roman" w:cs="Times New Roman"/>
          <w:sz w:val="24"/>
          <w:szCs w:val="24"/>
        </w:rPr>
        <w:t>El hombre sigue su avance y para mejor comprender su circunstancia explora una manera nueva de conocer. A esta perspectiva la llama investigación; su objetivo: explicar cada cosa o hecho que sucede en su alrededor para determinar los principios o leyes que gobiernan su mundo y acciones.</w:t>
      </w:r>
    </w:p>
    <w:p w14:paraId="3F41EB6C" w14:textId="77777777" w:rsidR="00344339" w:rsidRPr="00344339" w:rsidRDefault="00344339" w:rsidP="00344339">
      <w:pPr>
        <w:pStyle w:val="Prrafodelista"/>
        <w:spacing w:line="360" w:lineRule="auto"/>
        <w:ind w:left="349" w:right="49"/>
        <w:rPr>
          <w:rFonts w:ascii="Times New Roman" w:hAnsi="Times New Roman" w:cs="Times New Roman"/>
          <w:sz w:val="24"/>
          <w:szCs w:val="24"/>
        </w:rPr>
      </w:pPr>
      <w:r w:rsidRPr="00344339">
        <w:rPr>
          <w:rFonts w:ascii="Times New Roman" w:hAnsi="Times New Roman" w:cs="Times New Roman"/>
          <w:sz w:val="24"/>
          <w:szCs w:val="24"/>
        </w:rPr>
        <w:t>Lorenz resume esta característica del conocimiento científico así: "la verdad en</w:t>
      </w:r>
      <w:r>
        <w:rPr>
          <w:rFonts w:ascii="Times New Roman" w:hAnsi="Times New Roman" w:cs="Times New Roman"/>
          <w:sz w:val="24"/>
          <w:szCs w:val="24"/>
        </w:rPr>
        <w:t xml:space="preserve"> </w:t>
      </w:r>
      <w:r w:rsidRPr="00344339">
        <w:rPr>
          <w:rFonts w:ascii="Times New Roman" w:hAnsi="Times New Roman" w:cs="Times New Roman"/>
          <w:sz w:val="24"/>
          <w:szCs w:val="24"/>
        </w:rPr>
        <w:t>ciencia, puede definirse como la hipótesis</w:t>
      </w:r>
      <w:r>
        <w:rPr>
          <w:rFonts w:ascii="Times New Roman" w:hAnsi="Times New Roman" w:cs="Times New Roman"/>
          <w:sz w:val="24"/>
          <w:szCs w:val="24"/>
        </w:rPr>
        <w:t xml:space="preserve"> </w:t>
      </w:r>
      <w:r w:rsidRPr="00344339">
        <w:rPr>
          <w:rFonts w:ascii="Times New Roman" w:hAnsi="Times New Roman" w:cs="Times New Roman"/>
          <w:sz w:val="24"/>
          <w:szCs w:val="24"/>
        </w:rPr>
        <w:t>de trabajo que más le sirve para abrir el</w:t>
      </w:r>
      <w:r>
        <w:rPr>
          <w:rFonts w:ascii="Times New Roman" w:hAnsi="Times New Roman" w:cs="Times New Roman"/>
          <w:sz w:val="24"/>
          <w:szCs w:val="24"/>
        </w:rPr>
        <w:t xml:space="preserve"> </w:t>
      </w:r>
      <w:r w:rsidRPr="00344339">
        <w:rPr>
          <w:rFonts w:ascii="Times New Roman" w:hAnsi="Times New Roman" w:cs="Times New Roman"/>
          <w:sz w:val="24"/>
          <w:szCs w:val="24"/>
        </w:rPr>
        <w:t>camino a una nueva hipótesis”.</w:t>
      </w:r>
    </w:p>
    <w:p w14:paraId="5EF15ABC" w14:textId="77777777" w:rsidR="00FA5B77" w:rsidRDefault="00344339" w:rsidP="008B6A7F">
      <w:pPr>
        <w:pStyle w:val="Prrafodelista"/>
        <w:spacing w:line="360" w:lineRule="auto"/>
        <w:ind w:left="349" w:right="49"/>
        <w:jc w:val="both"/>
        <w:rPr>
          <w:rFonts w:ascii="Times New Roman" w:hAnsi="Times New Roman" w:cs="Times New Roman"/>
          <w:sz w:val="24"/>
          <w:szCs w:val="24"/>
        </w:rPr>
      </w:pPr>
      <w:r w:rsidRPr="00344339">
        <w:rPr>
          <w:rFonts w:ascii="Times New Roman" w:hAnsi="Times New Roman" w:cs="Times New Roman"/>
          <w:sz w:val="24"/>
          <w:szCs w:val="24"/>
        </w:rPr>
        <w:t>Con relación a la caracterización del</w:t>
      </w:r>
      <w:r w:rsidR="00B26864">
        <w:rPr>
          <w:rFonts w:ascii="Times New Roman" w:hAnsi="Times New Roman" w:cs="Times New Roman"/>
          <w:sz w:val="24"/>
          <w:szCs w:val="24"/>
        </w:rPr>
        <w:t xml:space="preserve"> </w:t>
      </w:r>
      <w:r w:rsidRPr="00344339">
        <w:rPr>
          <w:rFonts w:ascii="Times New Roman" w:hAnsi="Times New Roman" w:cs="Times New Roman"/>
          <w:sz w:val="24"/>
          <w:szCs w:val="24"/>
        </w:rPr>
        <w:t>conocimiento científico, éste se estructura en base a la relación interdependiente</w:t>
      </w:r>
      <w:r w:rsidR="00B26864">
        <w:rPr>
          <w:rFonts w:ascii="Times New Roman" w:hAnsi="Times New Roman" w:cs="Times New Roman"/>
          <w:sz w:val="24"/>
          <w:szCs w:val="24"/>
        </w:rPr>
        <w:t xml:space="preserve"> </w:t>
      </w:r>
      <w:r w:rsidRPr="00344339">
        <w:rPr>
          <w:rFonts w:ascii="Times New Roman" w:hAnsi="Times New Roman" w:cs="Times New Roman"/>
          <w:sz w:val="24"/>
          <w:szCs w:val="24"/>
        </w:rPr>
        <w:t>de sus elementos:</w:t>
      </w:r>
      <w:r w:rsidR="005B6D6D">
        <w:rPr>
          <w:rFonts w:ascii="Times New Roman" w:hAnsi="Times New Roman" w:cs="Times New Roman"/>
          <w:sz w:val="24"/>
          <w:szCs w:val="24"/>
        </w:rPr>
        <w:t xml:space="preserve"> </w:t>
      </w:r>
      <w:r w:rsidR="005B6D6D" w:rsidRPr="008B6A7F">
        <w:rPr>
          <w:rFonts w:ascii="Times New Roman" w:hAnsi="Times New Roman" w:cs="Times New Roman"/>
          <w:b/>
          <w:sz w:val="24"/>
          <w:szCs w:val="24"/>
        </w:rPr>
        <w:t>Teoría</w:t>
      </w:r>
      <w:r w:rsidR="005B6D6D">
        <w:rPr>
          <w:rFonts w:ascii="Times New Roman" w:hAnsi="Times New Roman" w:cs="Times New Roman"/>
          <w:sz w:val="24"/>
          <w:szCs w:val="24"/>
        </w:rPr>
        <w:t xml:space="preserve"> (</w:t>
      </w:r>
      <w:r w:rsidR="008B6A7F" w:rsidRPr="008B6A7F">
        <w:rPr>
          <w:rFonts w:ascii="Times New Roman" w:hAnsi="Times New Roman" w:cs="Times New Roman"/>
          <w:sz w:val="24"/>
          <w:szCs w:val="24"/>
        </w:rPr>
        <w:t>característica que implica la</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lastRenderedPageBreak/>
        <w:t>posesión de un conocer ya adquirido</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y validado en base a explicaciones</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hipo</w:t>
      </w:r>
      <w:r w:rsidR="008B6A7F">
        <w:rPr>
          <w:rFonts w:ascii="Times New Roman" w:hAnsi="Times New Roman" w:cs="Times New Roman"/>
          <w:sz w:val="24"/>
          <w:szCs w:val="24"/>
        </w:rPr>
        <w:t>téticas de situaciones aisladas</w:t>
      </w:r>
      <w:r w:rsidR="008B6A7F" w:rsidRPr="008B6A7F">
        <w:rPr>
          <w:rFonts w:ascii="Times New Roman" w:hAnsi="Times New Roman" w:cs="Times New Roman"/>
          <w:sz w:val="24"/>
          <w:szCs w:val="24"/>
        </w:rPr>
        <w:t>,</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pero con las que se puede establecer</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construcciones hipotéticas para resolver un nuevo problema</w:t>
      </w:r>
      <w:r w:rsidR="005B6D6D">
        <w:rPr>
          <w:rFonts w:ascii="Times New Roman" w:hAnsi="Times New Roman" w:cs="Times New Roman"/>
          <w:sz w:val="24"/>
          <w:szCs w:val="24"/>
        </w:rPr>
        <w:t xml:space="preserve">), </w:t>
      </w:r>
      <w:r w:rsidR="005B6D6D" w:rsidRPr="008B6A7F">
        <w:rPr>
          <w:rFonts w:ascii="Times New Roman" w:hAnsi="Times New Roman" w:cs="Times New Roman"/>
          <w:b/>
          <w:sz w:val="24"/>
          <w:szCs w:val="24"/>
        </w:rPr>
        <w:t>Método</w:t>
      </w:r>
      <w:r w:rsidR="005B6D6D">
        <w:rPr>
          <w:rFonts w:ascii="Times New Roman" w:hAnsi="Times New Roman" w:cs="Times New Roman"/>
          <w:sz w:val="24"/>
          <w:szCs w:val="24"/>
        </w:rPr>
        <w:t xml:space="preserve"> (</w:t>
      </w:r>
      <w:r w:rsidR="008B6A7F" w:rsidRPr="008B6A7F">
        <w:rPr>
          <w:rFonts w:ascii="Times New Roman" w:hAnsi="Times New Roman" w:cs="Times New Roman"/>
          <w:sz w:val="24"/>
          <w:szCs w:val="24"/>
        </w:rPr>
        <w:t>procedimiento sistemático</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que orienta y ordena la razón para,</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por deducción o inducción, obtener</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conclusiones que validen o descarten</w:t>
      </w:r>
      <w:r w:rsidR="008B6A7F">
        <w:rPr>
          <w:rFonts w:ascii="Times New Roman" w:hAnsi="Times New Roman" w:cs="Times New Roman"/>
          <w:sz w:val="24"/>
          <w:szCs w:val="24"/>
        </w:rPr>
        <w:t xml:space="preserve"> </w:t>
      </w:r>
      <w:r w:rsidR="008B6A7F" w:rsidRPr="008B6A7F">
        <w:rPr>
          <w:rFonts w:ascii="Times New Roman" w:hAnsi="Times New Roman" w:cs="Times New Roman"/>
          <w:sz w:val="24"/>
          <w:szCs w:val="24"/>
        </w:rPr>
        <w:t>una hipótesis o un enunciado</w:t>
      </w:r>
      <w:r w:rsidR="005B6D6D">
        <w:rPr>
          <w:rFonts w:ascii="Times New Roman" w:hAnsi="Times New Roman" w:cs="Times New Roman"/>
          <w:sz w:val="24"/>
          <w:szCs w:val="24"/>
        </w:rPr>
        <w:t xml:space="preserve">), </w:t>
      </w:r>
      <w:r w:rsidR="005B6D6D" w:rsidRPr="008B6A7F">
        <w:rPr>
          <w:rFonts w:ascii="Times New Roman" w:hAnsi="Times New Roman" w:cs="Times New Roman"/>
          <w:b/>
          <w:sz w:val="24"/>
          <w:szCs w:val="24"/>
        </w:rPr>
        <w:t xml:space="preserve">Investigación </w:t>
      </w:r>
      <w:r w:rsidR="005B6D6D">
        <w:rPr>
          <w:rFonts w:ascii="Times New Roman" w:hAnsi="Times New Roman" w:cs="Times New Roman"/>
          <w:sz w:val="24"/>
          <w:szCs w:val="24"/>
        </w:rPr>
        <w:t>(</w:t>
      </w:r>
      <w:r w:rsidR="002B27CD" w:rsidRPr="002B27CD">
        <w:rPr>
          <w:rFonts w:ascii="Times New Roman" w:hAnsi="Times New Roman" w:cs="Times New Roman"/>
          <w:sz w:val="24"/>
          <w:szCs w:val="24"/>
        </w:rPr>
        <w:t>proceso propio del</w:t>
      </w:r>
      <w:r w:rsidR="008B6A7F">
        <w:rPr>
          <w:rFonts w:ascii="Times New Roman" w:hAnsi="Times New Roman" w:cs="Times New Roman"/>
          <w:sz w:val="24"/>
          <w:szCs w:val="24"/>
        </w:rPr>
        <w:t xml:space="preserve"> </w:t>
      </w:r>
      <w:r w:rsidR="002B27CD" w:rsidRPr="002B27CD">
        <w:rPr>
          <w:rFonts w:ascii="Times New Roman" w:hAnsi="Times New Roman" w:cs="Times New Roman"/>
          <w:sz w:val="24"/>
          <w:szCs w:val="24"/>
        </w:rPr>
        <w:t>conocimiento científico creado para</w:t>
      </w:r>
      <w:r w:rsidR="002B27CD">
        <w:rPr>
          <w:rFonts w:ascii="Times New Roman" w:hAnsi="Times New Roman" w:cs="Times New Roman"/>
          <w:sz w:val="24"/>
          <w:szCs w:val="24"/>
        </w:rPr>
        <w:t xml:space="preserve"> </w:t>
      </w:r>
      <w:r w:rsidR="002B27CD" w:rsidRPr="002B27CD">
        <w:rPr>
          <w:rFonts w:ascii="Times New Roman" w:hAnsi="Times New Roman" w:cs="Times New Roman"/>
          <w:sz w:val="24"/>
          <w:szCs w:val="24"/>
        </w:rPr>
        <w:t>resolver problemas probando una teoría en la realidad sustantiva, dejando</w:t>
      </w:r>
      <w:r w:rsidR="002B27CD">
        <w:rPr>
          <w:rFonts w:ascii="Times New Roman" w:hAnsi="Times New Roman" w:cs="Times New Roman"/>
          <w:sz w:val="24"/>
          <w:szCs w:val="24"/>
        </w:rPr>
        <w:t xml:space="preserve"> </w:t>
      </w:r>
      <w:r w:rsidR="002B27CD" w:rsidRPr="002B27CD">
        <w:rPr>
          <w:rFonts w:ascii="Times New Roman" w:hAnsi="Times New Roman" w:cs="Times New Roman"/>
          <w:sz w:val="24"/>
          <w:szCs w:val="24"/>
        </w:rPr>
        <w:t>a salvo ir en sentido inverso, de la</w:t>
      </w:r>
      <w:r w:rsidR="002B27CD">
        <w:rPr>
          <w:rFonts w:ascii="Times New Roman" w:hAnsi="Times New Roman" w:cs="Times New Roman"/>
          <w:sz w:val="24"/>
          <w:szCs w:val="24"/>
        </w:rPr>
        <w:t xml:space="preserve"> </w:t>
      </w:r>
      <w:r w:rsidR="002B27CD" w:rsidRPr="002B27CD">
        <w:rPr>
          <w:rFonts w:ascii="Times New Roman" w:hAnsi="Times New Roman" w:cs="Times New Roman"/>
          <w:sz w:val="24"/>
          <w:szCs w:val="24"/>
        </w:rPr>
        <w:t>realidad a la teoría</w:t>
      </w:r>
      <w:r w:rsidR="005B6D6D">
        <w:rPr>
          <w:rFonts w:ascii="Times New Roman" w:hAnsi="Times New Roman" w:cs="Times New Roman"/>
          <w:sz w:val="24"/>
          <w:szCs w:val="24"/>
        </w:rPr>
        <w:t>).</w:t>
      </w:r>
      <w:r w:rsidR="008B6A7F">
        <w:rPr>
          <w:rFonts w:ascii="Times New Roman" w:hAnsi="Times New Roman" w:cs="Times New Roman"/>
          <w:sz w:val="24"/>
          <w:szCs w:val="24"/>
        </w:rPr>
        <w:t xml:space="preserve"> </w:t>
      </w:r>
      <w:r w:rsidR="008B6A7F" w:rsidRPr="008B6A7F">
        <w:rPr>
          <w:rFonts w:ascii="Times New Roman" w:hAnsi="Times New Roman" w:cs="Times New Roman"/>
          <w:noProof/>
          <w:sz w:val="24"/>
          <w:szCs w:val="24"/>
          <w:lang w:val="es-ES"/>
        </w:rPr>
        <w:t>(Ramírez, 2009</w:t>
      </w:r>
      <w:r w:rsidR="008B6A7F">
        <w:rPr>
          <w:rFonts w:ascii="Times New Roman" w:hAnsi="Times New Roman" w:cs="Times New Roman"/>
          <w:noProof/>
          <w:sz w:val="24"/>
          <w:szCs w:val="24"/>
          <w:lang w:val="es-ES"/>
        </w:rPr>
        <w:t>, p.219</w:t>
      </w:r>
      <w:r w:rsidR="008B6A7F" w:rsidRPr="008B6A7F">
        <w:rPr>
          <w:rFonts w:ascii="Times New Roman" w:hAnsi="Times New Roman" w:cs="Times New Roman"/>
          <w:noProof/>
          <w:sz w:val="24"/>
          <w:szCs w:val="24"/>
          <w:lang w:val="es-ES"/>
        </w:rPr>
        <w:t>)</w:t>
      </w:r>
    </w:p>
    <w:p w14:paraId="6C32C998" w14:textId="77777777" w:rsidR="00587782" w:rsidRDefault="005B6D6D" w:rsidP="00587782">
      <w:pPr>
        <w:pStyle w:val="Prrafodelista"/>
        <w:spacing w:line="360" w:lineRule="auto"/>
        <w:ind w:left="349" w:right="49"/>
        <w:jc w:val="both"/>
        <w:rPr>
          <w:rFonts w:ascii="Times New Roman" w:hAnsi="Times New Roman" w:cs="Times New Roman"/>
          <w:noProof/>
          <w:sz w:val="24"/>
          <w:szCs w:val="24"/>
          <w:lang w:val="es-ES"/>
        </w:rPr>
      </w:pPr>
      <w:r w:rsidRPr="005B6D6D">
        <w:rPr>
          <w:rFonts w:ascii="Times New Roman" w:hAnsi="Times New Roman" w:cs="Times New Roman"/>
          <w:sz w:val="24"/>
          <w:szCs w:val="24"/>
        </w:rPr>
        <w:t>De acuerdo a estos elementos constitutivos, el conocimiento científico,</w:t>
      </w:r>
      <w:r>
        <w:rPr>
          <w:rFonts w:ascii="Times New Roman" w:hAnsi="Times New Roman" w:cs="Times New Roman"/>
          <w:sz w:val="24"/>
          <w:szCs w:val="24"/>
        </w:rPr>
        <w:t xml:space="preserve"> </w:t>
      </w:r>
      <w:r w:rsidRPr="005B6D6D">
        <w:rPr>
          <w:rFonts w:ascii="Times New Roman" w:hAnsi="Times New Roman" w:cs="Times New Roman"/>
          <w:sz w:val="24"/>
          <w:szCs w:val="24"/>
        </w:rPr>
        <w:t>entendido como pensamiento de características propias, conlleva las siguientes</w:t>
      </w:r>
      <w:r>
        <w:rPr>
          <w:rFonts w:ascii="Times New Roman" w:hAnsi="Times New Roman" w:cs="Times New Roman"/>
          <w:sz w:val="24"/>
          <w:szCs w:val="24"/>
        </w:rPr>
        <w:t xml:space="preserve"> </w:t>
      </w:r>
      <w:r w:rsidRPr="005B6D6D">
        <w:rPr>
          <w:rFonts w:ascii="Times New Roman" w:hAnsi="Times New Roman" w:cs="Times New Roman"/>
          <w:sz w:val="24"/>
          <w:szCs w:val="24"/>
        </w:rPr>
        <w:t>‘naturalezas’:</w:t>
      </w:r>
      <w:r>
        <w:rPr>
          <w:rFonts w:ascii="Times New Roman" w:hAnsi="Times New Roman" w:cs="Times New Roman"/>
          <w:sz w:val="24"/>
          <w:szCs w:val="24"/>
        </w:rPr>
        <w:t xml:space="preserve"> </w:t>
      </w:r>
      <w:r w:rsidRPr="005B6D6D">
        <w:rPr>
          <w:rFonts w:ascii="Times New Roman" w:hAnsi="Times New Roman" w:cs="Times New Roman"/>
          <w:b/>
          <w:sz w:val="24"/>
          <w:szCs w:val="24"/>
        </w:rPr>
        <w:t>Selectiva</w:t>
      </w:r>
      <w:r>
        <w:rPr>
          <w:rFonts w:ascii="Times New Roman" w:hAnsi="Times New Roman" w:cs="Times New Roman"/>
          <w:sz w:val="24"/>
          <w:szCs w:val="24"/>
        </w:rPr>
        <w:t xml:space="preserve"> (</w:t>
      </w:r>
      <w:r w:rsidRPr="005B6D6D">
        <w:rPr>
          <w:rFonts w:ascii="Times New Roman" w:hAnsi="Times New Roman" w:cs="Times New Roman"/>
          <w:sz w:val="24"/>
          <w:szCs w:val="24"/>
        </w:rPr>
        <w:t>cada porción de conocimiento tiene un objeto de estudio propio,</w:t>
      </w:r>
      <w:r>
        <w:rPr>
          <w:rFonts w:ascii="Times New Roman" w:hAnsi="Times New Roman" w:cs="Times New Roman"/>
          <w:sz w:val="24"/>
          <w:szCs w:val="24"/>
        </w:rPr>
        <w:t xml:space="preserve"> </w:t>
      </w:r>
      <w:r w:rsidRPr="005B6D6D">
        <w:rPr>
          <w:rFonts w:ascii="Times New Roman" w:hAnsi="Times New Roman" w:cs="Times New Roman"/>
          <w:sz w:val="24"/>
          <w:szCs w:val="24"/>
        </w:rPr>
        <w:t>excluyente y</w:t>
      </w:r>
      <w:r>
        <w:rPr>
          <w:rFonts w:ascii="Times New Roman" w:hAnsi="Times New Roman" w:cs="Times New Roman"/>
          <w:sz w:val="24"/>
          <w:szCs w:val="24"/>
        </w:rPr>
        <w:t xml:space="preserve"> </w:t>
      </w:r>
      <w:r w:rsidRPr="005B6D6D">
        <w:rPr>
          <w:rFonts w:ascii="Times New Roman" w:hAnsi="Times New Roman" w:cs="Times New Roman"/>
          <w:sz w:val="24"/>
          <w:szCs w:val="24"/>
        </w:rPr>
        <w:t>diferente.</w:t>
      </w:r>
      <w:r>
        <w:rPr>
          <w:rFonts w:ascii="Times New Roman" w:hAnsi="Times New Roman" w:cs="Times New Roman"/>
          <w:sz w:val="24"/>
          <w:szCs w:val="24"/>
        </w:rPr>
        <w:t xml:space="preserve">), </w:t>
      </w:r>
      <w:r w:rsidRPr="005B6D6D">
        <w:rPr>
          <w:rFonts w:ascii="Times New Roman" w:hAnsi="Times New Roman" w:cs="Times New Roman"/>
          <w:b/>
          <w:sz w:val="24"/>
          <w:szCs w:val="24"/>
        </w:rPr>
        <w:t xml:space="preserve">Metódica </w:t>
      </w:r>
      <w:r>
        <w:rPr>
          <w:rFonts w:ascii="Times New Roman" w:hAnsi="Times New Roman" w:cs="Times New Roman"/>
          <w:sz w:val="24"/>
          <w:szCs w:val="24"/>
        </w:rPr>
        <w:t>(</w:t>
      </w:r>
      <w:r w:rsidRPr="005B6D6D">
        <w:rPr>
          <w:rFonts w:ascii="Times New Roman" w:hAnsi="Times New Roman" w:cs="Times New Roman"/>
          <w:sz w:val="24"/>
          <w:szCs w:val="24"/>
        </w:rPr>
        <w:t>usa procedimientos sistemáticos, organizados y rigurosamente</w:t>
      </w:r>
      <w:r>
        <w:rPr>
          <w:rFonts w:ascii="Times New Roman" w:hAnsi="Times New Roman" w:cs="Times New Roman"/>
          <w:sz w:val="24"/>
          <w:szCs w:val="24"/>
        </w:rPr>
        <w:t xml:space="preserve"> </w:t>
      </w:r>
      <w:r w:rsidRPr="005B6D6D">
        <w:rPr>
          <w:rFonts w:ascii="Times New Roman" w:hAnsi="Times New Roman" w:cs="Times New Roman"/>
          <w:sz w:val="24"/>
          <w:szCs w:val="24"/>
        </w:rPr>
        <w:t>elaborados para comprobar su veracidad.</w:t>
      </w:r>
      <w:r>
        <w:rPr>
          <w:rFonts w:ascii="Times New Roman" w:hAnsi="Times New Roman" w:cs="Times New Roman"/>
          <w:sz w:val="24"/>
          <w:szCs w:val="24"/>
        </w:rPr>
        <w:t xml:space="preserve">), </w:t>
      </w:r>
      <w:r w:rsidRPr="005B6D6D">
        <w:rPr>
          <w:rFonts w:ascii="Times New Roman" w:hAnsi="Times New Roman" w:cs="Times New Roman"/>
          <w:b/>
          <w:sz w:val="24"/>
          <w:szCs w:val="24"/>
        </w:rPr>
        <w:t>Objetiva</w:t>
      </w:r>
      <w:r>
        <w:rPr>
          <w:rFonts w:ascii="Times New Roman" w:hAnsi="Times New Roman" w:cs="Times New Roman"/>
          <w:sz w:val="24"/>
          <w:szCs w:val="24"/>
        </w:rPr>
        <w:t xml:space="preserve"> (</w:t>
      </w:r>
      <w:r w:rsidRPr="005B6D6D">
        <w:rPr>
          <w:rFonts w:ascii="Times New Roman" w:hAnsi="Times New Roman" w:cs="Times New Roman"/>
          <w:sz w:val="24"/>
          <w:szCs w:val="24"/>
        </w:rPr>
        <w:t>se aleja de interpretaciones</w:t>
      </w:r>
      <w:r>
        <w:rPr>
          <w:rFonts w:ascii="Times New Roman" w:hAnsi="Times New Roman" w:cs="Times New Roman"/>
          <w:sz w:val="24"/>
          <w:szCs w:val="24"/>
        </w:rPr>
        <w:t xml:space="preserve"> </w:t>
      </w:r>
      <w:r w:rsidRPr="005B6D6D">
        <w:rPr>
          <w:rFonts w:ascii="Times New Roman" w:hAnsi="Times New Roman" w:cs="Times New Roman"/>
          <w:sz w:val="24"/>
          <w:szCs w:val="24"/>
        </w:rPr>
        <w:t>subjetivas y busca reflejar la realidad tal</w:t>
      </w:r>
      <w:r>
        <w:rPr>
          <w:rFonts w:ascii="Times New Roman" w:hAnsi="Times New Roman" w:cs="Times New Roman"/>
          <w:sz w:val="24"/>
          <w:szCs w:val="24"/>
        </w:rPr>
        <w:t xml:space="preserve"> </w:t>
      </w:r>
      <w:r w:rsidRPr="005B6D6D">
        <w:rPr>
          <w:rFonts w:ascii="Times New Roman" w:hAnsi="Times New Roman" w:cs="Times New Roman"/>
          <w:sz w:val="24"/>
          <w:szCs w:val="24"/>
        </w:rPr>
        <w:t>como es.</w:t>
      </w:r>
      <w:r>
        <w:rPr>
          <w:rFonts w:ascii="Times New Roman" w:hAnsi="Times New Roman" w:cs="Times New Roman"/>
          <w:sz w:val="24"/>
          <w:szCs w:val="24"/>
        </w:rPr>
        <w:t xml:space="preserve">), </w:t>
      </w:r>
      <w:r w:rsidRPr="005B6D6D">
        <w:rPr>
          <w:rFonts w:ascii="Times New Roman" w:hAnsi="Times New Roman" w:cs="Times New Roman"/>
          <w:b/>
          <w:sz w:val="24"/>
          <w:szCs w:val="24"/>
        </w:rPr>
        <w:t>Verificable</w:t>
      </w:r>
      <w:r>
        <w:rPr>
          <w:rFonts w:ascii="Times New Roman" w:hAnsi="Times New Roman" w:cs="Times New Roman"/>
          <w:sz w:val="24"/>
          <w:szCs w:val="24"/>
        </w:rPr>
        <w:t xml:space="preserve"> (</w:t>
      </w:r>
      <w:r w:rsidRPr="005B6D6D">
        <w:rPr>
          <w:rFonts w:ascii="Times New Roman" w:hAnsi="Times New Roman" w:cs="Times New Roman"/>
          <w:sz w:val="24"/>
          <w:szCs w:val="24"/>
        </w:rPr>
        <w:t>cada proposición científica debe</w:t>
      </w:r>
      <w:r>
        <w:rPr>
          <w:rFonts w:ascii="Times New Roman" w:hAnsi="Times New Roman" w:cs="Times New Roman"/>
          <w:sz w:val="24"/>
          <w:szCs w:val="24"/>
        </w:rPr>
        <w:t xml:space="preserve"> </w:t>
      </w:r>
      <w:r w:rsidRPr="005B6D6D">
        <w:rPr>
          <w:rFonts w:ascii="Times New Roman" w:hAnsi="Times New Roman" w:cs="Times New Roman"/>
          <w:sz w:val="24"/>
          <w:szCs w:val="24"/>
        </w:rPr>
        <w:t>necesariamente ser probada,</w:t>
      </w:r>
      <w:r>
        <w:rPr>
          <w:rFonts w:ascii="Times New Roman" w:hAnsi="Times New Roman" w:cs="Times New Roman"/>
          <w:sz w:val="24"/>
          <w:szCs w:val="24"/>
        </w:rPr>
        <w:t xml:space="preserve"> </w:t>
      </w:r>
      <w:r w:rsidRPr="005B6D6D">
        <w:rPr>
          <w:rFonts w:ascii="Times New Roman" w:hAnsi="Times New Roman" w:cs="Times New Roman"/>
          <w:sz w:val="24"/>
          <w:szCs w:val="24"/>
        </w:rPr>
        <w:t>cualidad que ha de ser realizada por observación y</w:t>
      </w:r>
      <w:r>
        <w:rPr>
          <w:rFonts w:ascii="Times New Roman" w:hAnsi="Times New Roman" w:cs="Times New Roman"/>
          <w:sz w:val="24"/>
          <w:szCs w:val="24"/>
        </w:rPr>
        <w:t xml:space="preserve"> </w:t>
      </w:r>
      <w:r w:rsidRPr="005B6D6D">
        <w:rPr>
          <w:rFonts w:ascii="Times New Roman" w:hAnsi="Times New Roman" w:cs="Times New Roman"/>
          <w:sz w:val="24"/>
          <w:szCs w:val="24"/>
        </w:rPr>
        <w:t>experimentación tan rigurosas</w:t>
      </w:r>
      <w:r>
        <w:rPr>
          <w:rFonts w:ascii="Times New Roman" w:hAnsi="Times New Roman" w:cs="Times New Roman"/>
          <w:sz w:val="24"/>
          <w:szCs w:val="24"/>
        </w:rPr>
        <w:t xml:space="preserve"> </w:t>
      </w:r>
      <w:r w:rsidRPr="005B6D6D">
        <w:rPr>
          <w:rFonts w:ascii="Times New Roman" w:hAnsi="Times New Roman" w:cs="Times New Roman"/>
          <w:sz w:val="24"/>
          <w:szCs w:val="24"/>
        </w:rPr>
        <w:t>que no dejen duda sobre la objetividad</w:t>
      </w:r>
      <w:r>
        <w:rPr>
          <w:rFonts w:ascii="Times New Roman" w:hAnsi="Times New Roman" w:cs="Times New Roman"/>
          <w:sz w:val="24"/>
          <w:szCs w:val="24"/>
        </w:rPr>
        <w:t xml:space="preserve"> </w:t>
      </w:r>
      <w:r w:rsidRPr="005B6D6D">
        <w:rPr>
          <w:rFonts w:ascii="Times New Roman" w:hAnsi="Times New Roman" w:cs="Times New Roman"/>
          <w:sz w:val="24"/>
          <w:szCs w:val="24"/>
        </w:rPr>
        <w:t>de la verdad</w:t>
      </w:r>
      <w:r>
        <w:rPr>
          <w:rFonts w:ascii="Times New Roman" w:hAnsi="Times New Roman" w:cs="Times New Roman"/>
          <w:sz w:val="24"/>
          <w:szCs w:val="24"/>
        </w:rPr>
        <w:t>).</w:t>
      </w:r>
      <w:r w:rsidR="008B6A7F">
        <w:rPr>
          <w:rFonts w:ascii="Times New Roman" w:hAnsi="Times New Roman" w:cs="Times New Roman"/>
          <w:sz w:val="24"/>
          <w:szCs w:val="24"/>
        </w:rPr>
        <w:t xml:space="preserve"> </w:t>
      </w:r>
      <w:r w:rsidR="008B6A7F" w:rsidRPr="008B6A7F">
        <w:rPr>
          <w:rFonts w:ascii="Times New Roman" w:hAnsi="Times New Roman" w:cs="Times New Roman"/>
          <w:noProof/>
          <w:sz w:val="24"/>
          <w:szCs w:val="24"/>
          <w:lang w:val="es-ES"/>
        </w:rPr>
        <w:t>(Ramírez, 2009</w:t>
      </w:r>
      <w:r w:rsidR="008B6A7F">
        <w:rPr>
          <w:rFonts w:ascii="Times New Roman" w:hAnsi="Times New Roman" w:cs="Times New Roman"/>
          <w:noProof/>
          <w:sz w:val="24"/>
          <w:szCs w:val="24"/>
          <w:lang w:val="es-ES"/>
        </w:rPr>
        <w:t>, p.229</w:t>
      </w:r>
      <w:r w:rsidR="008B6A7F" w:rsidRPr="008B6A7F">
        <w:rPr>
          <w:rFonts w:ascii="Times New Roman" w:hAnsi="Times New Roman" w:cs="Times New Roman"/>
          <w:noProof/>
          <w:sz w:val="24"/>
          <w:szCs w:val="24"/>
          <w:lang w:val="es-ES"/>
        </w:rPr>
        <w:t>)</w:t>
      </w:r>
    </w:p>
    <w:p w14:paraId="736CAA40" w14:textId="77777777" w:rsidR="00587782" w:rsidRPr="00587782" w:rsidRDefault="00587782" w:rsidP="00587782">
      <w:pPr>
        <w:pStyle w:val="Prrafodelista"/>
        <w:spacing w:line="360" w:lineRule="auto"/>
        <w:ind w:left="349" w:right="49"/>
        <w:jc w:val="both"/>
        <w:rPr>
          <w:rFonts w:ascii="Times New Roman" w:hAnsi="Times New Roman" w:cs="Times New Roman"/>
          <w:noProof/>
          <w:sz w:val="24"/>
          <w:szCs w:val="24"/>
          <w:lang w:val="es-ES"/>
        </w:rPr>
      </w:pPr>
    </w:p>
    <w:p w14:paraId="2ACC57F5" w14:textId="77777777" w:rsidR="00CA2932" w:rsidRPr="009F0BE5" w:rsidRDefault="0090758F" w:rsidP="00B35BFE">
      <w:pPr>
        <w:pStyle w:val="Prrafodelista"/>
        <w:numPr>
          <w:ilvl w:val="2"/>
          <w:numId w:val="40"/>
        </w:numPr>
        <w:spacing w:line="360" w:lineRule="auto"/>
        <w:ind w:right="49"/>
        <w:outlineLvl w:val="2"/>
        <w:rPr>
          <w:rFonts w:ascii="Times New Roman" w:hAnsi="Times New Roman" w:cs="Times New Roman"/>
          <w:b/>
          <w:sz w:val="24"/>
          <w:szCs w:val="24"/>
        </w:rPr>
      </w:pPr>
      <w:bookmarkStart w:id="20" w:name="_Toc87615556"/>
      <w:r>
        <w:rPr>
          <w:rFonts w:ascii="Times New Roman" w:hAnsi="Times New Roman" w:cs="Times New Roman"/>
          <w:b/>
          <w:sz w:val="24"/>
          <w:szCs w:val="24"/>
        </w:rPr>
        <w:t>O</w:t>
      </w:r>
      <w:r w:rsidR="00CA2932" w:rsidRPr="009F0BE5">
        <w:rPr>
          <w:rFonts w:ascii="Times New Roman" w:hAnsi="Times New Roman" w:cs="Times New Roman"/>
          <w:b/>
          <w:sz w:val="24"/>
          <w:szCs w:val="24"/>
        </w:rPr>
        <w:t>bras civiles</w:t>
      </w:r>
      <w:bookmarkEnd w:id="20"/>
      <w:r w:rsidR="00CA2932" w:rsidRPr="009F0BE5">
        <w:rPr>
          <w:rFonts w:ascii="Times New Roman" w:hAnsi="Times New Roman" w:cs="Times New Roman"/>
          <w:b/>
          <w:sz w:val="24"/>
          <w:szCs w:val="24"/>
        </w:rPr>
        <w:t xml:space="preserve"> </w:t>
      </w:r>
    </w:p>
    <w:p w14:paraId="7C570B78" w14:textId="77777777" w:rsidR="00CA2932" w:rsidRPr="009F0BE5" w:rsidRDefault="00CA2932" w:rsidP="00E478C0">
      <w:pPr>
        <w:pStyle w:val="Prrafodelista"/>
        <w:numPr>
          <w:ilvl w:val="0"/>
          <w:numId w:val="15"/>
        </w:numPr>
        <w:spacing w:line="360" w:lineRule="auto"/>
        <w:ind w:right="49"/>
        <w:jc w:val="both"/>
        <w:outlineLvl w:val="3"/>
        <w:rPr>
          <w:rFonts w:ascii="Times New Roman" w:hAnsi="Times New Roman" w:cs="Times New Roman"/>
          <w:b/>
          <w:sz w:val="24"/>
          <w:szCs w:val="24"/>
        </w:rPr>
      </w:pPr>
      <w:bookmarkStart w:id="21" w:name="_Toc87615557"/>
      <w:r w:rsidRPr="009F0BE5">
        <w:rPr>
          <w:rFonts w:ascii="Times New Roman" w:hAnsi="Times New Roman" w:cs="Times New Roman"/>
          <w:b/>
          <w:sz w:val="24"/>
          <w:szCs w:val="24"/>
        </w:rPr>
        <w:t>Nociones de obras civiles</w:t>
      </w:r>
      <w:bookmarkEnd w:id="21"/>
    </w:p>
    <w:p w14:paraId="32600703" w14:textId="77777777" w:rsidR="00CA2932" w:rsidRPr="009F0BE5" w:rsidRDefault="00CA2932" w:rsidP="00884BF4">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Está vinculada al desarrollo de infraestructuras para la población. En este caso, el uso del término civil procede de la ingeniería civil, que recibe dicha denominación para diferenciarse de la ingeniería militar, por tanto, la obra civil aplica nociones de física, la química, la geología y el cálculo para la creación de construcciones relacionadas con las carreteras que posibilitan la circulación de medios de transporte, las represas que ayudan a gestionar los recursos hídricos, los puentes que permiten atravesar un río y el alcantarillado; en el amplio grupo de las obras civiles, pueden distinguirse por trabajos de la ingeniería geotécnica (que estudia la resistencia entre partículas para garantizar si el suelo puede soportar una determinada estructura), la ingeniería estructural (estima la resistencia de los elementos sometidos a cargas), la ingeniería de transporte e infraestructura vial (especializada en la satisfacción de las necesidades de movilidad) y la ingeniería hidráulica (vinculada a la ejecución de obras relacionadas con el agua). (Pérez &amp; Gardey, 2014)</w:t>
      </w:r>
    </w:p>
    <w:p w14:paraId="28F9C0DA" w14:textId="77777777" w:rsidR="00CA2932" w:rsidRPr="009F0BE5" w:rsidRDefault="00CA2932" w:rsidP="00E478C0">
      <w:pPr>
        <w:pStyle w:val="Prrafodelista"/>
        <w:numPr>
          <w:ilvl w:val="0"/>
          <w:numId w:val="15"/>
        </w:numPr>
        <w:spacing w:line="360" w:lineRule="auto"/>
        <w:ind w:right="49"/>
        <w:jc w:val="both"/>
        <w:outlineLvl w:val="3"/>
        <w:rPr>
          <w:rFonts w:ascii="Times New Roman" w:hAnsi="Times New Roman" w:cs="Times New Roman"/>
          <w:b/>
          <w:sz w:val="24"/>
          <w:szCs w:val="24"/>
        </w:rPr>
      </w:pPr>
      <w:bookmarkStart w:id="22" w:name="_Toc87615558"/>
      <w:r w:rsidRPr="009F0BE5">
        <w:rPr>
          <w:rFonts w:ascii="Times New Roman" w:hAnsi="Times New Roman" w:cs="Times New Roman"/>
          <w:b/>
          <w:sz w:val="24"/>
          <w:szCs w:val="24"/>
        </w:rPr>
        <w:lastRenderedPageBreak/>
        <w:t>Evaluación de la calidad de la Obra</w:t>
      </w:r>
      <w:bookmarkEnd w:id="22"/>
    </w:p>
    <w:p w14:paraId="10683EF8" w14:textId="77777777" w:rsidR="00CA2932" w:rsidRPr="009F0BE5" w:rsidRDefault="00CA2932" w:rsidP="00CA2932">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 xml:space="preserve">según </w:t>
      </w:r>
      <w:r w:rsidR="007539CB" w:rsidRPr="009F0BE5">
        <w:rPr>
          <w:rFonts w:ascii="Times New Roman" w:hAnsi="Times New Roman" w:cs="Times New Roman"/>
          <w:sz w:val="24"/>
          <w:szCs w:val="24"/>
        </w:rPr>
        <w:t>El Peruano (2006)</w:t>
      </w:r>
      <w:r w:rsidRPr="009F0BE5">
        <w:rPr>
          <w:rFonts w:ascii="Times New Roman" w:hAnsi="Times New Roman" w:cs="Times New Roman"/>
          <w:sz w:val="24"/>
          <w:szCs w:val="24"/>
        </w:rPr>
        <w:t xml:space="preserve"> las normas para medir la calidad de la construcción difundidas por el Instituto de la Constitución y Gerencia, son las siguientes:</w:t>
      </w:r>
    </w:p>
    <w:p w14:paraId="0A44666C" w14:textId="77777777" w:rsidR="00CA2932" w:rsidRPr="009F0BE5" w:rsidRDefault="00CA2932" w:rsidP="00CA2932">
      <w:pPr>
        <w:spacing w:line="360" w:lineRule="auto"/>
        <w:ind w:right="49" w:firstLine="709"/>
        <w:rPr>
          <w:rFonts w:ascii="Times New Roman" w:hAnsi="Times New Roman" w:cs="Times New Roman"/>
          <w:b/>
          <w:sz w:val="24"/>
          <w:szCs w:val="24"/>
        </w:rPr>
      </w:pPr>
      <w:r w:rsidRPr="009F0BE5">
        <w:rPr>
          <w:rFonts w:ascii="Times New Roman" w:hAnsi="Times New Roman" w:cs="Times New Roman"/>
          <w:b/>
          <w:sz w:val="24"/>
          <w:szCs w:val="24"/>
        </w:rPr>
        <w:t>Norma GE.030. Calidad de la Construcción</w:t>
      </w:r>
    </w:p>
    <w:p w14:paraId="7D19E4CB"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w:t>
      </w:r>
      <w:r w:rsidRPr="009F0BE5">
        <w:rPr>
          <w:rFonts w:ascii="Times New Roman" w:hAnsi="Times New Roman" w:cs="Times New Roman"/>
          <w:sz w:val="24"/>
          <w:szCs w:val="24"/>
        </w:rPr>
        <w:t xml:space="preserve"> El concepto de calidad de la construcción identifica las características de diseño y de ejecución que son críticas para el cumplimiento del nivel requerido para cada una de las etapas del proyecto de construcción y para su vida útil, así como los puntos de control y los criterios de aceptación aplicables a la ejecución de las obras.</w:t>
      </w:r>
    </w:p>
    <w:p w14:paraId="656B3C5A"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El proyecto debe indicar la documentación necesaria para garantizar el cumplimiento de las normas de calidad establecidas para la construcción, así como las listas de verificación, controles, ensayos y pruebas, que deben realizarse de manera paralela y simultánea a los procesos constructivos.</w:t>
      </w:r>
    </w:p>
    <w:p w14:paraId="5DF7253B"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2.-</w:t>
      </w:r>
      <w:r w:rsidRPr="009F0BE5">
        <w:rPr>
          <w:rFonts w:ascii="Times New Roman" w:hAnsi="Times New Roman" w:cs="Times New Roman"/>
          <w:sz w:val="24"/>
          <w:szCs w:val="24"/>
        </w:rPr>
        <w:t xml:space="preserve"> La presente norma tiene como objetivo:</w:t>
      </w:r>
    </w:p>
    <w:p w14:paraId="6D5C2EC8" w14:textId="77777777" w:rsidR="00CA2932" w:rsidRPr="009F0BE5" w:rsidRDefault="00CA2932" w:rsidP="00E478C0">
      <w:pPr>
        <w:pStyle w:val="Prrafodelista"/>
        <w:numPr>
          <w:ilvl w:val="0"/>
          <w:numId w:val="8"/>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Orientar la aplicación de la gestión de calidad en todas las etapas de ejecución de una construcción, desde la elaboración del proyecto hasta la entrega al usuario.</w:t>
      </w:r>
    </w:p>
    <w:p w14:paraId="047BB382" w14:textId="77777777" w:rsidR="00CA2932" w:rsidRPr="009F0BE5" w:rsidRDefault="00CA2932" w:rsidP="00E478C0">
      <w:pPr>
        <w:pStyle w:val="Prrafodelista"/>
        <w:numPr>
          <w:ilvl w:val="0"/>
          <w:numId w:val="8"/>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Proteger los intereses de los constructores, clientes y usuarios de las construcciones, mediante el cumplimiento de requisitos de calidad establecidos en la documentación de los proyectos.</w:t>
      </w:r>
    </w:p>
    <w:p w14:paraId="18A237A7"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3.-</w:t>
      </w:r>
      <w:r w:rsidRPr="009F0BE5">
        <w:rPr>
          <w:rFonts w:ascii="Times New Roman" w:hAnsi="Times New Roman" w:cs="Times New Roman"/>
          <w:sz w:val="24"/>
          <w:szCs w:val="24"/>
        </w:rPr>
        <w:t xml:space="preserve"> Los derechos y obligaciones de las personas que intervienen en el proceso de ejecución de una construcción se encuentran establecidos en la norma G.030 Derechos y responsabilidades.</w:t>
      </w:r>
    </w:p>
    <w:p w14:paraId="223DC8B4"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4.-</w:t>
      </w:r>
      <w:r w:rsidRPr="009F0BE5">
        <w:rPr>
          <w:rFonts w:ascii="Times New Roman" w:hAnsi="Times New Roman" w:cs="Times New Roman"/>
          <w:sz w:val="24"/>
          <w:szCs w:val="24"/>
        </w:rPr>
        <w:t xml:space="preserve"> Los proyectos implican la ejecución de una diversidad de procesos, y cada uno de ellos está constituido por una secuencia de actividades que tiene como resultado un producto intermedio. El conjunto de estos productos intermedios da como resultado el producto final de la construcción.</w:t>
      </w:r>
    </w:p>
    <w:p w14:paraId="37495C5C"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lastRenderedPageBreak/>
        <w:t>Las especificaciones que se establezcan para los proyectos deben incluir una descripción de los requisitos de calidad que serán aplicables a los productos intermedios y finales y definir los diferentes ensayos y pruebas, que serán de aplicación obligatoria a los procesos para asegurar la calidad del producto final.</w:t>
      </w:r>
    </w:p>
    <w:p w14:paraId="14690D64"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5.-</w:t>
      </w:r>
      <w:r w:rsidRPr="009F0BE5">
        <w:rPr>
          <w:rFonts w:ascii="Times New Roman" w:hAnsi="Times New Roman" w:cs="Times New Roman"/>
          <w:sz w:val="24"/>
          <w:szCs w:val="24"/>
        </w:rPr>
        <w:t xml:space="preserve"> Los criterios de calidad de los proyectos de construcción, serán:</w:t>
      </w:r>
    </w:p>
    <w:p w14:paraId="1D33723F" w14:textId="77777777"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La construcción se ejecutará bajo la responsabilidad de un profesional colegiado.</w:t>
      </w:r>
    </w:p>
    <w:p w14:paraId="59B2A836" w14:textId="77777777"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El Proyecto desarrollado mediante proyectos parciales, mantendrá entre todos ellos la suficiente coordinación y compatibilidad, para evitar que se produzca duplicidad en la documentación o se generen incompatibilidades durante la ejecución de los procesos de construcción.</w:t>
      </w:r>
    </w:p>
    <w:p w14:paraId="35EC0AD7" w14:textId="73978918"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 xml:space="preserve">Los diseños estructurales que forman parte del proyecto </w:t>
      </w:r>
      <w:r w:rsidR="00FB008D" w:rsidRPr="009F0BE5">
        <w:rPr>
          <w:rFonts w:ascii="Times New Roman" w:hAnsi="Times New Roman" w:cs="Times New Roman"/>
          <w:sz w:val="24"/>
          <w:szCs w:val="24"/>
        </w:rPr>
        <w:t>deben</w:t>
      </w:r>
      <w:r w:rsidRPr="009F0BE5">
        <w:rPr>
          <w:rFonts w:ascii="Times New Roman" w:hAnsi="Times New Roman" w:cs="Times New Roman"/>
          <w:sz w:val="24"/>
          <w:szCs w:val="24"/>
        </w:rPr>
        <w:t xml:space="preserve"> considerar las memorias de cálculo.</w:t>
      </w:r>
    </w:p>
    <w:p w14:paraId="3B68B12C" w14:textId="77777777"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El responsable deberá dejar evidencia objetiva que tomó en cuenta las características de calidad exigidas por el usuario, y que éstas fueron formalizadas en el contrato.</w:t>
      </w:r>
    </w:p>
    <w:p w14:paraId="3A61C15F" w14:textId="77777777"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La documentación al término de la construcción deberá dejar constancia de las decisiones, pruebas, controles, criterios de aceptación, aplicados a las etapas de la construcción.</w:t>
      </w:r>
    </w:p>
    <w:p w14:paraId="534431ED" w14:textId="77777777"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En la documentación del diseño del proyecto se establecerá los procedimientos y registros que deberá cumplir el responsable de la construcción.</w:t>
      </w:r>
    </w:p>
    <w:p w14:paraId="7A3C37D2" w14:textId="77777777" w:rsidR="00CA2932" w:rsidRPr="009F0BE5" w:rsidRDefault="00CA2932" w:rsidP="00E478C0">
      <w:pPr>
        <w:pStyle w:val="Prrafodelista"/>
        <w:numPr>
          <w:ilvl w:val="0"/>
          <w:numId w:val="9"/>
        </w:numPr>
        <w:spacing w:line="360" w:lineRule="auto"/>
        <w:ind w:left="993" w:right="49" w:hanging="284"/>
        <w:jc w:val="both"/>
        <w:rPr>
          <w:rFonts w:ascii="Times New Roman" w:hAnsi="Times New Roman" w:cs="Times New Roman"/>
          <w:sz w:val="24"/>
          <w:szCs w:val="24"/>
        </w:rPr>
      </w:pPr>
      <w:r w:rsidRPr="009F0BE5">
        <w:rPr>
          <w:rFonts w:ascii="Times New Roman" w:hAnsi="Times New Roman" w:cs="Times New Roman"/>
          <w:sz w:val="24"/>
          <w:szCs w:val="24"/>
        </w:rPr>
        <w:t>En el diseño de cualquier especialidad del proyecto, el responsable deberá identificar las características críticas que incidan en la operación, seguridad, funcionamiento y en el comportamiento del producto de la construcción, según los parámetros de cálculo.</w:t>
      </w:r>
    </w:p>
    <w:p w14:paraId="7336749D"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6.-</w:t>
      </w:r>
      <w:r w:rsidRPr="009F0BE5">
        <w:rPr>
          <w:rFonts w:ascii="Times New Roman" w:hAnsi="Times New Roman" w:cs="Times New Roman"/>
          <w:sz w:val="24"/>
          <w:szCs w:val="24"/>
        </w:rPr>
        <w:t xml:space="preserve"> Todo proyecto de construcción debe tener definido el número de etapas y el alcance de cada una y deberá comprender los estudios necesarios que aseguren la inversión, bajo los siguientes requerimientos técnicos:</w:t>
      </w:r>
    </w:p>
    <w:p w14:paraId="0B2498A9" w14:textId="77777777" w:rsidR="00CA2932" w:rsidRPr="009F0BE5" w:rsidRDefault="00CA2932" w:rsidP="00E478C0">
      <w:pPr>
        <w:pStyle w:val="Prrafodelista"/>
        <w:numPr>
          <w:ilvl w:val="0"/>
          <w:numId w:val="10"/>
        </w:numPr>
        <w:spacing w:line="360" w:lineRule="auto"/>
        <w:ind w:left="993" w:right="49"/>
        <w:jc w:val="both"/>
        <w:rPr>
          <w:rFonts w:ascii="Times New Roman" w:hAnsi="Times New Roman" w:cs="Times New Roman"/>
          <w:sz w:val="24"/>
          <w:szCs w:val="24"/>
        </w:rPr>
      </w:pPr>
      <w:r w:rsidRPr="009F0BE5">
        <w:rPr>
          <w:rFonts w:ascii="Times New Roman" w:hAnsi="Times New Roman" w:cs="Times New Roman"/>
          <w:sz w:val="24"/>
          <w:szCs w:val="24"/>
        </w:rPr>
        <w:lastRenderedPageBreak/>
        <w:t>Las soluciones arquitectónicas y de ingeniería deberán dar como resultado un proyecto, que represente el equilibrio eficiente entre el nivel de calidad determinado en el diseño y el monto de inversión resultante del proyecto</w:t>
      </w:r>
    </w:p>
    <w:p w14:paraId="160134FC" w14:textId="77777777" w:rsidR="00CA2932" w:rsidRPr="009F0BE5" w:rsidRDefault="00CA2932" w:rsidP="00E478C0">
      <w:pPr>
        <w:pStyle w:val="Prrafodelista"/>
        <w:numPr>
          <w:ilvl w:val="0"/>
          <w:numId w:val="10"/>
        </w:numPr>
        <w:spacing w:line="360" w:lineRule="auto"/>
        <w:ind w:left="993" w:right="49"/>
        <w:jc w:val="both"/>
        <w:rPr>
          <w:rFonts w:ascii="Times New Roman" w:hAnsi="Times New Roman" w:cs="Times New Roman"/>
          <w:sz w:val="24"/>
          <w:szCs w:val="24"/>
        </w:rPr>
      </w:pPr>
      <w:r w:rsidRPr="009F0BE5">
        <w:rPr>
          <w:rFonts w:ascii="Times New Roman" w:hAnsi="Times New Roman" w:cs="Times New Roman"/>
          <w:sz w:val="24"/>
          <w:szCs w:val="24"/>
        </w:rPr>
        <w:t>Deberá adecuarse a las necesidades del cliente.</w:t>
      </w:r>
    </w:p>
    <w:p w14:paraId="475A53C1" w14:textId="77777777" w:rsidR="00CA2932" w:rsidRPr="009F0BE5" w:rsidRDefault="00CA2932" w:rsidP="00E478C0">
      <w:pPr>
        <w:pStyle w:val="Prrafodelista"/>
        <w:numPr>
          <w:ilvl w:val="0"/>
          <w:numId w:val="10"/>
        </w:numPr>
        <w:spacing w:line="360" w:lineRule="auto"/>
        <w:ind w:left="993" w:right="49"/>
        <w:jc w:val="both"/>
        <w:rPr>
          <w:rFonts w:ascii="Times New Roman" w:hAnsi="Times New Roman" w:cs="Times New Roman"/>
          <w:sz w:val="24"/>
          <w:szCs w:val="24"/>
        </w:rPr>
      </w:pPr>
      <w:r w:rsidRPr="009F0BE5">
        <w:rPr>
          <w:rFonts w:ascii="Times New Roman" w:hAnsi="Times New Roman" w:cs="Times New Roman"/>
          <w:sz w:val="24"/>
          <w:szCs w:val="24"/>
        </w:rPr>
        <w:t>El diseño del proyecto deberá asegurar el cumplimiento de la vida útil estimada para la construcción.</w:t>
      </w:r>
    </w:p>
    <w:p w14:paraId="6F4BF365" w14:textId="77777777" w:rsidR="00CA2932" w:rsidRPr="009F0BE5" w:rsidRDefault="00CA2932" w:rsidP="00E478C0">
      <w:pPr>
        <w:pStyle w:val="Prrafodelista"/>
        <w:numPr>
          <w:ilvl w:val="0"/>
          <w:numId w:val="10"/>
        </w:numPr>
        <w:spacing w:line="360" w:lineRule="auto"/>
        <w:ind w:left="993" w:right="49"/>
        <w:jc w:val="both"/>
        <w:rPr>
          <w:rFonts w:ascii="Times New Roman" w:hAnsi="Times New Roman" w:cs="Times New Roman"/>
          <w:sz w:val="24"/>
          <w:szCs w:val="24"/>
        </w:rPr>
      </w:pPr>
      <w:r w:rsidRPr="009F0BE5">
        <w:rPr>
          <w:rFonts w:ascii="Times New Roman" w:hAnsi="Times New Roman" w:cs="Times New Roman"/>
          <w:sz w:val="24"/>
          <w:szCs w:val="24"/>
        </w:rPr>
        <w:t>Los rubros de costos relativos a la calidad, deberán estar definidos de manera explícita.</w:t>
      </w:r>
    </w:p>
    <w:p w14:paraId="4FC55331"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7.-</w:t>
      </w:r>
      <w:r w:rsidRPr="009F0BE5">
        <w:rPr>
          <w:rFonts w:ascii="Times New Roman" w:hAnsi="Times New Roman" w:cs="Times New Roman"/>
          <w:sz w:val="24"/>
          <w:szCs w:val="24"/>
        </w:rPr>
        <w:t xml:space="preserve"> Los Estudios Básicos comprenden los procesos que se ejecutan para demostrar la viabilidad: del proyecto. Son los que determinan el inicio del proyecto, y su objetivo principal es demostrar que la idea conceptual sobre la necesidad del cliente, puede ser motivo de desarrollo en los niveles posteriores. Los proyectos deberán contar con estudios básicos con el alcance y nivel de profundidad requerido para el proyecto.</w:t>
      </w:r>
    </w:p>
    <w:p w14:paraId="60154F0C" w14:textId="3F853CE1"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8.-</w:t>
      </w:r>
      <w:r w:rsidRPr="009F0BE5">
        <w:rPr>
          <w:rFonts w:ascii="Times New Roman" w:hAnsi="Times New Roman" w:cs="Times New Roman"/>
          <w:sz w:val="24"/>
          <w:szCs w:val="24"/>
        </w:rPr>
        <w:t xml:space="preserve"> El diseño del Proyecto es la etapa que comprende el desarrollo arquitectónico y de ingeniería del proyecto y define los requisitos técnicos que satisfagan al cliente y al usuario del producto de la construcción. La información resultante de </w:t>
      </w:r>
      <w:r w:rsidR="00FB008D" w:rsidRPr="009F0BE5">
        <w:rPr>
          <w:rFonts w:ascii="Times New Roman" w:hAnsi="Times New Roman" w:cs="Times New Roman"/>
          <w:sz w:val="24"/>
          <w:szCs w:val="24"/>
        </w:rPr>
        <w:t>esta</w:t>
      </w:r>
      <w:r w:rsidRPr="009F0BE5">
        <w:rPr>
          <w:rFonts w:ascii="Times New Roman" w:hAnsi="Times New Roman" w:cs="Times New Roman"/>
          <w:sz w:val="24"/>
          <w:szCs w:val="24"/>
        </w:rPr>
        <w:t xml:space="preserve"> etapa, comprenderá todo aquello que permita ejecutar la obra bajo requerimientos para la calidad definida. Los documentos que forman parte del expediente técnico del proyecto, formarán parte del contrato entre el cliente y el responsable de la construcción.</w:t>
      </w:r>
    </w:p>
    <w:p w14:paraId="2C866DCE"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9.-</w:t>
      </w:r>
      <w:r w:rsidRPr="009F0BE5">
        <w:rPr>
          <w:rFonts w:ascii="Times New Roman" w:hAnsi="Times New Roman" w:cs="Times New Roman"/>
          <w:sz w:val="24"/>
          <w:szCs w:val="24"/>
        </w:rPr>
        <w:t xml:space="preserve"> El constructor ejecutará los procesos constructivos comprendidos en la obra, bajo indicadores de resultados de calidad, para demostrar el cumplimiento de su compromiso contractual, para ello el contratista tendrá que entregar al cliente las evidencias de cumplimiento de los códigos, reglamentos y normas, así como las pruebas, ensayos, análisis e investigaciones de campo previstas en el proyecto.</w:t>
      </w:r>
    </w:p>
    <w:p w14:paraId="3C2F47A3"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10.-</w:t>
      </w:r>
      <w:r w:rsidRPr="009F0BE5">
        <w:rPr>
          <w:rFonts w:ascii="Times New Roman" w:hAnsi="Times New Roman" w:cs="Times New Roman"/>
          <w:sz w:val="24"/>
          <w:szCs w:val="24"/>
        </w:rPr>
        <w:t xml:space="preserve"> El Supervisor es el responsable de exigir el cumplimiento de la aplicación de la gestión de calidad en la ejecución de obra, con el fin de asegurar el cumplimiento del nivel de calidad definido en el proyecto.</w:t>
      </w:r>
    </w:p>
    <w:p w14:paraId="7CDBFCD9"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lastRenderedPageBreak/>
        <w:t>El supervisor está en la obligación de requerir al cliente, las aclaraciones o consultas sobre aspectos no definidos o ambiguos del proyecto. Las actividades del supervisor deben orientarse a criterios preventivos, ya que tiene como premisas de trabajo, el lograr que se cumpla con las condiciones de alcances, plazo, calidad y costo.</w:t>
      </w:r>
    </w:p>
    <w:p w14:paraId="1E7FF95C"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11.-</w:t>
      </w:r>
      <w:r w:rsidRPr="009F0BE5">
        <w:rPr>
          <w:rFonts w:ascii="Times New Roman" w:hAnsi="Times New Roman" w:cs="Times New Roman"/>
          <w:sz w:val="24"/>
          <w:szCs w:val="24"/>
        </w:rPr>
        <w:t xml:space="preserve"> El proceso de recepción tiene por objeto demostrar que el producto de la construcción ha cumplido con los requisitos de calidad establecidos en el proyecto.</w:t>
      </w:r>
    </w:p>
    <w:p w14:paraId="2E8E00E2"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La responsabilidad de la oportunidad para la recepción de la construcción es del constructor.</w:t>
      </w:r>
    </w:p>
    <w:p w14:paraId="18C4BC5D"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12.-</w:t>
      </w:r>
      <w:r w:rsidRPr="009F0BE5">
        <w:rPr>
          <w:rFonts w:ascii="Times New Roman" w:hAnsi="Times New Roman" w:cs="Times New Roman"/>
          <w:sz w:val="24"/>
          <w:szCs w:val="24"/>
        </w:rPr>
        <w:t xml:space="preserve"> La liquidación de la obra tiene el carácter de perfeccionar la finalización de la obra, para lo cual, se debe efectuar la liquidación técnica, económica, financiera y legal, con el fin de permitir la inscripción de la construcción en el Registro de la propiedad respectivo.</w:t>
      </w:r>
    </w:p>
    <w:p w14:paraId="4E7B0298" w14:textId="3E03CB84"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13.-</w:t>
      </w:r>
      <w:r w:rsidRPr="009F0BE5">
        <w:rPr>
          <w:rFonts w:ascii="Times New Roman" w:hAnsi="Times New Roman" w:cs="Times New Roman"/>
          <w:sz w:val="24"/>
          <w:szCs w:val="24"/>
        </w:rPr>
        <w:t xml:space="preserve"> El responsable de la construcción elegirá como referencia la aplicación de las normas técnicas peruanas NTP ISO 9001-2000 </w:t>
      </w:r>
      <w:r w:rsidR="00934657" w:rsidRPr="009F0BE5">
        <w:rPr>
          <w:rFonts w:ascii="Times New Roman" w:hAnsi="Times New Roman" w:cs="Times New Roman"/>
          <w:sz w:val="24"/>
          <w:szCs w:val="24"/>
        </w:rPr>
        <w:t>o</w:t>
      </w:r>
      <w:r w:rsidRPr="009F0BE5">
        <w:rPr>
          <w:rFonts w:ascii="Times New Roman" w:hAnsi="Times New Roman" w:cs="Times New Roman"/>
          <w:sz w:val="24"/>
          <w:szCs w:val="24"/>
        </w:rPr>
        <w:t xml:space="preserve"> NTP ISO 9004-2000 o bien la demostración que cuenta con un sistema adecuado sobre gestión de calidad.</w:t>
      </w:r>
    </w:p>
    <w:p w14:paraId="601F4DA5"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14.-</w:t>
      </w:r>
      <w:r w:rsidRPr="009F0BE5">
        <w:rPr>
          <w:rFonts w:ascii="Times New Roman" w:hAnsi="Times New Roman" w:cs="Times New Roman"/>
          <w:sz w:val="24"/>
          <w:szCs w:val="24"/>
        </w:rPr>
        <w:t xml:space="preserve"> Todo proyecto requiere de una organización específica con nombres, funciones y responsabilidades definidas. El constructor deberá definir su organización y designar las personas que se harán cargo de cada tarea.</w:t>
      </w:r>
    </w:p>
    <w:p w14:paraId="2BF29746"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15.-</w:t>
      </w:r>
      <w:r w:rsidRPr="009F0BE5">
        <w:rPr>
          <w:rFonts w:ascii="Times New Roman" w:hAnsi="Times New Roman" w:cs="Times New Roman"/>
          <w:sz w:val="24"/>
          <w:szCs w:val="24"/>
        </w:rPr>
        <w:t xml:space="preserve"> En cada etapa del proyecto se contará con un plan de aseguramiento de calidad.</w:t>
      </w:r>
    </w:p>
    <w:p w14:paraId="14A2143A"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Tal documento es el conjunto de reglas, métodos, formas de trabajo que permitirán ser consistentes con las premisas del aseguramiento de calidad, que se indican:</w:t>
      </w:r>
    </w:p>
    <w:p w14:paraId="28EEA69A" w14:textId="77777777" w:rsidR="00CA2932" w:rsidRPr="009F0BE5" w:rsidRDefault="00CA2932" w:rsidP="00E478C0">
      <w:pPr>
        <w:pStyle w:val="Prrafodelista"/>
        <w:numPr>
          <w:ilvl w:val="0"/>
          <w:numId w:val="11"/>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Planificar lo que será ejecutado.</w:t>
      </w:r>
    </w:p>
    <w:p w14:paraId="667A17E4" w14:textId="77777777" w:rsidR="00CA2932" w:rsidRPr="009F0BE5" w:rsidRDefault="00CA2932" w:rsidP="00E478C0">
      <w:pPr>
        <w:pStyle w:val="Prrafodelista"/>
        <w:numPr>
          <w:ilvl w:val="0"/>
          <w:numId w:val="11"/>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Ejecutar los procesos según lo planificado.</w:t>
      </w:r>
    </w:p>
    <w:p w14:paraId="74F37DA3" w14:textId="77777777" w:rsidR="00CA2932" w:rsidRPr="009F0BE5" w:rsidRDefault="00CA2932" w:rsidP="00E478C0">
      <w:pPr>
        <w:pStyle w:val="Prrafodelista"/>
        <w:numPr>
          <w:ilvl w:val="0"/>
          <w:numId w:val="11"/>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Controlar lo ejecutado, para evaluar los resultados y definir acciones correctivas o preventivas.</w:t>
      </w:r>
    </w:p>
    <w:p w14:paraId="3C27C110" w14:textId="64763434"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lastRenderedPageBreak/>
        <w:t xml:space="preserve">El plan comprende los procedimientos escritos, registros u otros documentos que permitan prever las acciones, y de </w:t>
      </w:r>
      <w:r w:rsidR="00FB008D" w:rsidRPr="009F0BE5">
        <w:rPr>
          <w:rFonts w:ascii="Times New Roman" w:hAnsi="Times New Roman" w:cs="Times New Roman"/>
          <w:sz w:val="24"/>
          <w:szCs w:val="24"/>
        </w:rPr>
        <w:t>esta</w:t>
      </w:r>
      <w:r w:rsidRPr="009F0BE5">
        <w:rPr>
          <w:rFonts w:ascii="Times New Roman" w:hAnsi="Times New Roman" w:cs="Times New Roman"/>
          <w:sz w:val="24"/>
          <w:szCs w:val="24"/>
        </w:rPr>
        <w:t xml:space="preserve"> forma evitar la generación de costos para los responsables.</w:t>
      </w:r>
    </w:p>
    <w:p w14:paraId="5C265D8D"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16.-</w:t>
      </w:r>
      <w:r w:rsidRPr="009F0BE5">
        <w:rPr>
          <w:rFonts w:ascii="Times New Roman" w:hAnsi="Times New Roman" w:cs="Times New Roman"/>
          <w:sz w:val="24"/>
          <w:szCs w:val="24"/>
        </w:rPr>
        <w:t xml:space="preserve"> El proceso de selección del Constructor deberá basarse en criterios técnicos y de calidad, siendo estos últimos los siguientes:</w:t>
      </w:r>
    </w:p>
    <w:p w14:paraId="46DFC2CA"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Referencias de obras ejecutadas bajo exigencias de la aplicación de una gestión de calidad o de aseguramiento de la calidad y que las entregas de las obras hayan sido a satisfacción del cliente. Deben tener respaldo en los certificados extendidos por el cliente.</w:t>
      </w:r>
    </w:p>
    <w:p w14:paraId="11408DB0"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Presentación detallada de todos los ítems que sustentan los costos de calidad que el constructor ha previsto aplicar durante el proceso de construcción.</w:t>
      </w:r>
    </w:p>
    <w:p w14:paraId="7488454B"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Documentos que serán entregados al término de la obra, y las garantías sobre la construcción y sus componentes.</w:t>
      </w:r>
    </w:p>
    <w:p w14:paraId="2AD73C78"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Explicación de la capacidad de gestión empresarial sobre la base de las evidencias objetivas que demuestren resultados financieros y económicos.</w:t>
      </w:r>
    </w:p>
    <w:p w14:paraId="1E378291"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Entrega de la relación de profesionales que se harán cargo de la ejecución de la obra.</w:t>
      </w:r>
    </w:p>
    <w:p w14:paraId="5298A647"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Tener una organización con capacidad de gestión para alcanzar los resultados propuestos.</w:t>
      </w:r>
    </w:p>
    <w:p w14:paraId="452FD513"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Propuesta para mejorar la calidad del producto de la construcción</w:t>
      </w:r>
    </w:p>
    <w:p w14:paraId="570E073A"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Demostración de su compromiso de aplicar la política de calidad aprobada por el máximo ejecutivo de la empresa, y demostración objetiva de los resultados de dicha política hacia sus clientes anteriores.</w:t>
      </w:r>
    </w:p>
    <w:p w14:paraId="5038274B" w14:textId="77777777" w:rsidR="00CA2932" w:rsidRPr="009F0BE5" w:rsidRDefault="00CA2932" w:rsidP="00E478C0">
      <w:pPr>
        <w:pStyle w:val="Prrafodelista"/>
        <w:numPr>
          <w:ilvl w:val="0"/>
          <w:numId w:val="12"/>
        </w:numPr>
        <w:spacing w:line="360" w:lineRule="auto"/>
        <w:ind w:left="1134" w:right="49"/>
        <w:jc w:val="both"/>
        <w:rPr>
          <w:rFonts w:ascii="Times New Roman" w:hAnsi="Times New Roman" w:cs="Times New Roman"/>
          <w:sz w:val="24"/>
          <w:szCs w:val="24"/>
        </w:rPr>
      </w:pPr>
      <w:r w:rsidRPr="009F0BE5">
        <w:rPr>
          <w:rFonts w:ascii="Times New Roman" w:hAnsi="Times New Roman" w:cs="Times New Roman"/>
          <w:sz w:val="24"/>
          <w:szCs w:val="24"/>
        </w:rPr>
        <w:t>Entrega de un compromiso escrito de cumplir con los requerimientos de calidad del proyecto.</w:t>
      </w:r>
    </w:p>
    <w:p w14:paraId="15483F51"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b/>
          <w:sz w:val="24"/>
          <w:szCs w:val="24"/>
        </w:rPr>
        <w:t>Artículo 17.-</w:t>
      </w:r>
      <w:r w:rsidRPr="009F0BE5">
        <w:rPr>
          <w:rFonts w:ascii="Times New Roman" w:hAnsi="Times New Roman" w:cs="Times New Roman"/>
          <w:sz w:val="24"/>
          <w:szCs w:val="24"/>
        </w:rPr>
        <w:t xml:space="preserve"> La finalización de cada etapa del proyecto requiere de la organización de un expediente final que demuestre haber cumplido con el plan de aseguramiento de calidad definida contractualmente para esa etapa.</w:t>
      </w:r>
    </w:p>
    <w:p w14:paraId="0FB1BC74" w14:textId="77777777" w:rsidR="00CA2932" w:rsidRPr="009F0BE5" w:rsidRDefault="00CA2932" w:rsidP="00CA2932">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lastRenderedPageBreak/>
        <w:t>El expediente final será elaborado por el responsable de la etapa de construcción y será entregado al cliente. Esta documentación es necesaria para todo trabajo de mantenimiento, remodelación u operación adecuada a fin de garantizar el periodo de vida útil prevista en la construcción.</w:t>
      </w:r>
    </w:p>
    <w:p w14:paraId="30976032" w14:textId="77777777" w:rsidR="00CA2932" w:rsidRPr="009F0BE5" w:rsidRDefault="00CA2932" w:rsidP="00B35BFE">
      <w:pPr>
        <w:pStyle w:val="Prrafodelista"/>
        <w:numPr>
          <w:ilvl w:val="2"/>
          <w:numId w:val="40"/>
        </w:numPr>
        <w:spacing w:line="360" w:lineRule="auto"/>
        <w:ind w:right="49"/>
        <w:outlineLvl w:val="2"/>
        <w:rPr>
          <w:rFonts w:ascii="Times New Roman" w:hAnsi="Times New Roman" w:cs="Times New Roman"/>
          <w:b/>
          <w:sz w:val="24"/>
          <w:szCs w:val="24"/>
        </w:rPr>
      </w:pPr>
      <w:bookmarkStart w:id="23" w:name="_Toc87615559"/>
      <w:r w:rsidRPr="009F0BE5">
        <w:rPr>
          <w:rFonts w:ascii="Times New Roman" w:hAnsi="Times New Roman" w:cs="Times New Roman"/>
          <w:b/>
          <w:sz w:val="24"/>
          <w:szCs w:val="24"/>
        </w:rPr>
        <w:t>Evaluación de riesgo ante desastres naturales</w:t>
      </w:r>
      <w:bookmarkEnd w:id="23"/>
    </w:p>
    <w:p w14:paraId="3A521E87" w14:textId="77777777" w:rsidR="00CA2932" w:rsidRPr="009F0BE5" w:rsidRDefault="001A5413" w:rsidP="00E478C0">
      <w:pPr>
        <w:pStyle w:val="Prrafodelista"/>
        <w:numPr>
          <w:ilvl w:val="0"/>
          <w:numId w:val="14"/>
        </w:numPr>
        <w:spacing w:line="360" w:lineRule="auto"/>
        <w:ind w:right="49"/>
        <w:outlineLvl w:val="3"/>
        <w:rPr>
          <w:rFonts w:ascii="Times New Roman" w:hAnsi="Times New Roman" w:cs="Times New Roman"/>
          <w:b/>
          <w:sz w:val="24"/>
          <w:szCs w:val="24"/>
        </w:rPr>
      </w:pPr>
      <w:bookmarkStart w:id="24" w:name="_Toc87615560"/>
      <w:r>
        <w:rPr>
          <w:rFonts w:ascii="Times New Roman" w:hAnsi="Times New Roman" w:cs="Times New Roman"/>
          <w:b/>
          <w:sz w:val="24"/>
          <w:szCs w:val="24"/>
        </w:rPr>
        <w:t>Definición</w:t>
      </w:r>
      <w:r w:rsidR="00CA2932" w:rsidRPr="009F0BE5">
        <w:rPr>
          <w:rFonts w:ascii="Times New Roman" w:hAnsi="Times New Roman" w:cs="Times New Roman"/>
          <w:b/>
          <w:sz w:val="24"/>
          <w:szCs w:val="24"/>
        </w:rPr>
        <w:t>.</w:t>
      </w:r>
      <w:bookmarkEnd w:id="24"/>
    </w:p>
    <w:p w14:paraId="7B69FC01" w14:textId="77777777" w:rsidR="00CA2932" w:rsidRPr="009F0BE5" w:rsidRDefault="00BD2AD1" w:rsidP="00CA2932">
      <w:pPr>
        <w:spacing w:line="360" w:lineRule="auto"/>
        <w:ind w:right="49" w:firstLine="70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Según Maturana (2011)</w:t>
      </w:r>
      <w:r w:rsidR="00CA2932" w:rsidRPr="009F0BE5">
        <w:rPr>
          <w:rFonts w:ascii="Times New Roman" w:eastAsia="Times New Roman" w:hAnsi="Times New Roman" w:cs="Times New Roman"/>
          <w:color w:val="000000"/>
          <w:sz w:val="24"/>
          <w:szCs w:val="20"/>
          <w:lang w:eastAsia="es-PE"/>
        </w:rPr>
        <w:t xml:space="preserve"> nos hace referencia al </w:t>
      </w:r>
      <w:r w:rsidR="00204713" w:rsidRPr="009F0BE5">
        <w:rPr>
          <w:rFonts w:ascii="Times New Roman" w:eastAsia="Times New Roman" w:hAnsi="Times New Roman" w:cs="Times New Roman"/>
          <w:color w:val="000000"/>
          <w:sz w:val="24"/>
          <w:szCs w:val="20"/>
          <w:lang w:eastAsia="es-PE"/>
        </w:rPr>
        <w:t>análisis</w:t>
      </w:r>
      <w:r w:rsidR="00CA2932" w:rsidRPr="009F0BE5">
        <w:rPr>
          <w:rFonts w:ascii="Times New Roman" w:eastAsia="Times New Roman" w:hAnsi="Times New Roman" w:cs="Times New Roman"/>
          <w:color w:val="000000"/>
          <w:sz w:val="24"/>
          <w:szCs w:val="20"/>
          <w:lang w:eastAsia="es-PE"/>
        </w:rPr>
        <w:t xml:space="preserve"> de riesgos que permita dar medidas de prevención y preparación ante posibles </w:t>
      </w:r>
      <w:r w:rsidR="00204713" w:rsidRPr="009F0BE5">
        <w:rPr>
          <w:rFonts w:ascii="Times New Roman" w:eastAsia="Times New Roman" w:hAnsi="Times New Roman" w:cs="Times New Roman"/>
          <w:color w:val="000000"/>
          <w:sz w:val="24"/>
          <w:szCs w:val="20"/>
          <w:lang w:eastAsia="es-PE"/>
        </w:rPr>
        <w:t>acontecimientos</w:t>
      </w:r>
      <w:r w:rsidR="00CA2932" w:rsidRPr="009F0BE5">
        <w:rPr>
          <w:rFonts w:ascii="Times New Roman" w:eastAsia="Times New Roman" w:hAnsi="Times New Roman" w:cs="Times New Roman"/>
          <w:color w:val="000000"/>
          <w:sz w:val="24"/>
          <w:szCs w:val="20"/>
          <w:lang w:eastAsia="es-PE"/>
        </w:rPr>
        <w:t xml:space="preserve"> de desastre. Es </w:t>
      </w:r>
      <w:r w:rsidR="00204713" w:rsidRPr="009F0BE5">
        <w:rPr>
          <w:rFonts w:ascii="Times New Roman" w:eastAsia="Times New Roman" w:hAnsi="Times New Roman" w:cs="Times New Roman"/>
          <w:color w:val="000000"/>
          <w:sz w:val="24"/>
          <w:szCs w:val="20"/>
          <w:lang w:eastAsia="es-PE"/>
        </w:rPr>
        <w:t>decir,</w:t>
      </w:r>
      <w:r w:rsidR="00CA2932" w:rsidRPr="009F0BE5">
        <w:rPr>
          <w:rFonts w:ascii="Times New Roman" w:eastAsia="Times New Roman" w:hAnsi="Times New Roman" w:cs="Times New Roman"/>
          <w:color w:val="000000"/>
          <w:sz w:val="24"/>
          <w:szCs w:val="20"/>
          <w:lang w:eastAsia="es-PE"/>
        </w:rPr>
        <w:t xml:space="preserve"> dar una alerta temprana de potenciales escenarios desastrosos.</w:t>
      </w:r>
    </w:p>
    <w:p w14:paraId="2BF59FD6" w14:textId="77777777" w:rsidR="00CA2932" w:rsidRPr="009F0BE5" w:rsidRDefault="00204713" w:rsidP="00CA2932">
      <w:pPr>
        <w:spacing w:line="360" w:lineRule="auto"/>
        <w:ind w:left="-11" w:right="49" w:firstLine="720"/>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Así</w:t>
      </w:r>
      <w:r w:rsidR="00BD2AD1" w:rsidRPr="009F0BE5">
        <w:rPr>
          <w:rFonts w:ascii="Times New Roman" w:eastAsia="Times New Roman" w:hAnsi="Times New Roman" w:cs="Times New Roman"/>
          <w:color w:val="000000"/>
          <w:sz w:val="24"/>
          <w:szCs w:val="20"/>
          <w:lang w:eastAsia="es-PE"/>
        </w:rPr>
        <w:t xml:space="preserve"> mismo,</w:t>
      </w:r>
      <w:r w:rsidR="00CA2932" w:rsidRPr="009F0BE5">
        <w:rPr>
          <w:rFonts w:ascii="Times New Roman" w:eastAsia="Times New Roman" w:hAnsi="Times New Roman" w:cs="Times New Roman"/>
          <w:color w:val="000000"/>
          <w:sz w:val="24"/>
          <w:szCs w:val="20"/>
          <w:lang w:eastAsia="es-PE"/>
        </w:rPr>
        <w:t xml:space="preserve"> la Agencia de Suiza para el Desarrollo </w:t>
      </w:r>
      <w:r w:rsidR="00BD2AD1" w:rsidRPr="009F0BE5">
        <w:rPr>
          <w:rFonts w:ascii="Times New Roman" w:eastAsia="Times New Roman" w:hAnsi="Times New Roman" w:cs="Times New Roman"/>
          <w:color w:val="000000"/>
          <w:sz w:val="24"/>
          <w:szCs w:val="20"/>
          <w:lang w:eastAsia="es-PE"/>
        </w:rPr>
        <w:t>y la Cooperación (CSUDE) (2002)</w:t>
      </w:r>
      <w:r w:rsidR="00CA2932" w:rsidRPr="009F0BE5">
        <w:rPr>
          <w:rFonts w:ascii="Times New Roman" w:eastAsia="Times New Roman" w:hAnsi="Times New Roman" w:cs="Times New Roman"/>
          <w:color w:val="000000"/>
          <w:sz w:val="24"/>
          <w:szCs w:val="20"/>
          <w:lang w:eastAsia="es-PE"/>
        </w:rPr>
        <w:t xml:space="preserve"> para realizar un análisis de riesgos, las evaluaciones de amenazas y vulnerabilidades son el primer paso. Las evaluaciones de riesgo pueden elaborarse a partir de una apreciación relativa del nivel de amenaza, de las indicaciones relativas a la vulnerabilidad global, y de la frecuencia de los </w:t>
      </w:r>
      <w:r w:rsidRPr="009F0BE5">
        <w:rPr>
          <w:rFonts w:ascii="Times New Roman" w:eastAsia="Times New Roman" w:hAnsi="Times New Roman" w:cs="Times New Roman"/>
          <w:color w:val="000000"/>
          <w:sz w:val="24"/>
          <w:szCs w:val="20"/>
          <w:lang w:eastAsia="es-PE"/>
        </w:rPr>
        <w:t>fenómenos</w:t>
      </w:r>
      <w:r w:rsidR="00CA2932" w:rsidRPr="009F0BE5">
        <w:rPr>
          <w:rFonts w:ascii="Times New Roman" w:eastAsia="Times New Roman" w:hAnsi="Times New Roman" w:cs="Times New Roman"/>
          <w:color w:val="000000"/>
          <w:sz w:val="24"/>
          <w:szCs w:val="20"/>
          <w:lang w:eastAsia="es-PE"/>
        </w:rPr>
        <w:t xml:space="preserve">, mostrando una </w:t>
      </w:r>
      <w:r w:rsidRPr="009F0BE5">
        <w:rPr>
          <w:rFonts w:ascii="Times New Roman" w:eastAsia="Times New Roman" w:hAnsi="Times New Roman" w:cs="Times New Roman"/>
          <w:color w:val="000000"/>
          <w:sz w:val="24"/>
          <w:szCs w:val="20"/>
          <w:lang w:eastAsia="es-PE"/>
        </w:rPr>
        <w:t>zonificación</w:t>
      </w:r>
      <w:r w:rsidR="00CA2932" w:rsidRPr="009F0BE5">
        <w:rPr>
          <w:rFonts w:ascii="Times New Roman" w:eastAsia="Times New Roman" w:hAnsi="Times New Roman" w:cs="Times New Roman"/>
          <w:color w:val="000000"/>
          <w:sz w:val="24"/>
          <w:szCs w:val="20"/>
          <w:lang w:eastAsia="es-PE"/>
        </w:rPr>
        <w:t xml:space="preserve"> donde se indique el grado o nivel de amenaza y se le correlacione con el nivel de concentración de población y de inversiones o infraestructura. (p.17)</w:t>
      </w:r>
    </w:p>
    <w:p w14:paraId="090196C2" w14:textId="77777777" w:rsidR="00CA2932" w:rsidRPr="009F0BE5" w:rsidRDefault="00204713" w:rsidP="00CA2932">
      <w:pPr>
        <w:spacing w:line="360" w:lineRule="auto"/>
        <w:ind w:left="-11" w:right="49" w:firstLine="720"/>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Además</w:t>
      </w:r>
      <w:r w:rsidR="00BD2AD1" w:rsidRPr="009F0BE5">
        <w:rPr>
          <w:rFonts w:ascii="Times New Roman" w:eastAsia="Times New Roman" w:hAnsi="Times New Roman" w:cs="Times New Roman"/>
          <w:color w:val="000000"/>
          <w:sz w:val="24"/>
          <w:szCs w:val="20"/>
          <w:lang w:eastAsia="es-PE"/>
        </w:rPr>
        <w:t>,</w:t>
      </w:r>
      <w:r w:rsidR="00CA2932" w:rsidRPr="009F0BE5">
        <w:rPr>
          <w:rFonts w:ascii="Times New Roman" w:eastAsia="Times New Roman" w:hAnsi="Times New Roman" w:cs="Times New Roman"/>
          <w:color w:val="000000"/>
          <w:sz w:val="24"/>
          <w:szCs w:val="20"/>
          <w:lang w:eastAsia="es-PE"/>
        </w:rPr>
        <w:t xml:space="preserve"> Rojas y Martínez (2011) el riesgo natural corresponde a una </w:t>
      </w:r>
      <w:r w:rsidRPr="009F0BE5">
        <w:rPr>
          <w:rFonts w:ascii="Times New Roman" w:eastAsia="Times New Roman" w:hAnsi="Times New Roman" w:cs="Times New Roman"/>
          <w:color w:val="000000"/>
          <w:sz w:val="24"/>
          <w:szCs w:val="20"/>
          <w:lang w:eastAsia="es-PE"/>
        </w:rPr>
        <w:t>línea</w:t>
      </w:r>
      <w:r w:rsidR="00CA2932" w:rsidRPr="009F0BE5">
        <w:rPr>
          <w:rFonts w:ascii="Times New Roman" w:eastAsia="Times New Roman" w:hAnsi="Times New Roman" w:cs="Times New Roman"/>
          <w:color w:val="000000"/>
          <w:sz w:val="24"/>
          <w:szCs w:val="20"/>
          <w:lang w:eastAsia="es-PE"/>
        </w:rPr>
        <w:t xml:space="preserve"> de trabajo </w:t>
      </w:r>
      <w:r w:rsidRPr="009F0BE5">
        <w:rPr>
          <w:rFonts w:ascii="Times New Roman" w:eastAsia="Times New Roman" w:hAnsi="Times New Roman" w:cs="Times New Roman"/>
          <w:color w:val="000000"/>
          <w:sz w:val="24"/>
          <w:szCs w:val="20"/>
          <w:lang w:eastAsia="es-PE"/>
        </w:rPr>
        <w:t>especialmente</w:t>
      </w:r>
      <w:r w:rsidR="00CA2932" w:rsidRPr="009F0BE5">
        <w:rPr>
          <w:rFonts w:ascii="Times New Roman" w:eastAsia="Times New Roman" w:hAnsi="Times New Roman" w:cs="Times New Roman"/>
          <w:color w:val="000000"/>
          <w:sz w:val="24"/>
          <w:szCs w:val="20"/>
          <w:lang w:eastAsia="es-PE"/>
        </w:rPr>
        <w:t xml:space="preserve"> desarrollada a partir de la década de los ochenta. Considerando que se trata la </w:t>
      </w:r>
      <w:r w:rsidRPr="009F0BE5">
        <w:rPr>
          <w:rFonts w:ascii="Times New Roman" w:eastAsia="Times New Roman" w:hAnsi="Times New Roman" w:cs="Times New Roman"/>
          <w:color w:val="000000"/>
          <w:sz w:val="24"/>
          <w:szCs w:val="20"/>
          <w:lang w:eastAsia="es-PE"/>
        </w:rPr>
        <w:t>dimensión</w:t>
      </w:r>
      <w:r w:rsidR="00CA2932" w:rsidRPr="009F0BE5">
        <w:rPr>
          <w:rFonts w:ascii="Times New Roman" w:eastAsia="Times New Roman" w:hAnsi="Times New Roman" w:cs="Times New Roman"/>
          <w:color w:val="000000"/>
          <w:sz w:val="24"/>
          <w:szCs w:val="20"/>
          <w:lang w:eastAsia="es-PE"/>
        </w:rPr>
        <w:t xml:space="preserve"> natural (amenaza) y otra humana (Vulnerabilidad). Por </w:t>
      </w:r>
      <w:r w:rsidRPr="009F0BE5">
        <w:rPr>
          <w:rFonts w:ascii="Times New Roman" w:eastAsia="Times New Roman" w:hAnsi="Times New Roman" w:cs="Times New Roman"/>
          <w:color w:val="000000"/>
          <w:sz w:val="24"/>
          <w:szCs w:val="20"/>
          <w:lang w:eastAsia="es-PE"/>
        </w:rPr>
        <w:t>ende,</w:t>
      </w:r>
      <w:r w:rsidR="00CA2932" w:rsidRPr="009F0BE5">
        <w:rPr>
          <w:rFonts w:ascii="Times New Roman" w:eastAsia="Times New Roman" w:hAnsi="Times New Roman" w:cs="Times New Roman"/>
          <w:color w:val="000000"/>
          <w:sz w:val="24"/>
          <w:szCs w:val="20"/>
          <w:lang w:eastAsia="es-PE"/>
        </w:rPr>
        <w:t xml:space="preserve"> la evaluación del riesgo se refiere a la cuantificación del mismo, para ello es necesario determinar la probabilidad y consecuencias de la ocurrencia de un evento “X”. </w:t>
      </w:r>
    </w:p>
    <w:p w14:paraId="1D0144EE" w14:textId="77777777" w:rsidR="00CA2932" w:rsidRPr="009F0BE5" w:rsidRDefault="001A5413" w:rsidP="00E478C0">
      <w:pPr>
        <w:pStyle w:val="Prrafodelista"/>
        <w:numPr>
          <w:ilvl w:val="0"/>
          <w:numId w:val="14"/>
        </w:numPr>
        <w:spacing w:line="360" w:lineRule="auto"/>
        <w:ind w:right="49"/>
        <w:jc w:val="both"/>
        <w:outlineLvl w:val="3"/>
        <w:rPr>
          <w:rFonts w:ascii="Times New Roman" w:eastAsia="Times New Roman" w:hAnsi="Times New Roman" w:cs="Times New Roman"/>
          <w:b/>
          <w:color w:val="000000"/>
          <w:sz w:val="24"/>
          <w:szCs w:val="20"/>
          <w:lang w:eastAsia="es-PE"/>
        </w:rPr>
      </w:pPr>
      <w:bookmarkStart w:id="25" w:name="_Toc87615561"/>
      <w:r>
        <w:rPr>
          <w:rFonts w:ascii="Times New Roman" w:eastAsia="Times New Roman" w:hAnsi="Times New Roman" w:cs="Times New Roman"/>
          <w:b/>
          <w:color w:val="000000"/>
          <w:sz w:val="24"/>
          <w:szCs w:val="20"/>
          <w:lang w:eastAsia="es-PE"/>
        </w:rPr>
        <w:t>F</w:t>
      </w:r>
      <w:r w:rsidR="00CA2932" w:rsidRPr="009F0BE5">
        <w:rPr>
          <w:rFonts w:ascii="Times New Roman" w:eastAsia="Times New Roman" w:hAnsi="Times New Roman" w:cs="Times New Roman"/>
          <w:b/>
          <w:color w:val="000000"/>
          <w:sz w:val="24"/>
          <w:szCs w:val="20"/>
          <w:lang w:eastAsia="es-PE"/>
        </w:rPr>
        <w:t>actores del Riesgo</w:t>
      </w:r>
      <w:bookmarkEnd w:id="25"/>
    </w:p>
    <w:p w14:paraId="54BE17A1" w14:textId="77777777" w:rsidR="00884BF4" w:rsidRPr="009F0BE5" w:rsidRDefault="00884BF4" w:rsidP="00CA2932">
      <w:pPr>
        <w:spacing w:line="360" w:lineRule="auto"/>
        <w:ind w:left="-11" w:right="49" w:firstLine="720"/>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Es la actividad fundamental que la Ley establece que debe llevarse a cabo inicialmente y cuando se efectúen determinados cambios, para poder detectar los riesgos que puedan existir en todos y cada uno de los puestos de trabajo de la empresa y que puedan afectar a la seguridad y salud de los trabajadores. Esta evaluación es responsabilidad de la Dirección de la empresa, aunque debe consultarse a los trabajadores o a sus representantes sobre el método empleado para realizarla; teniendo en cuenta que este deberá ajustarse a los </w:t>
      </w:r>
      <w:r w:rsidRPr="009F0BE5">
        <w:rPr>
          <w:rFonts w:ascii="Times New Roman" w:eastAsia="Times New Roman" w:hAnsi="Times New Roman" w:cs="Times New Roman"/>
          <w:color w:val="000000"/>
          <w:sz w:val="24"/>
          <w:szCs w:val="20"/>
          <w:lang w:eastAsia="es-PE"/>
        </w:rPr>
        <w:lastRenderedPageBreak/>
        <w:t>riesgos existentes y al nivel de profundización requerido. Para empezar, es recomendable examinar los accidentes, enfermedades y demás daños derivados del trabajo que hayan acontecido en los últimos años y de los que se tenga constancia; el objetivo fundamental de la evaluación es minimizar y controlar debidamente los riesgos que no han podido ser eliminados, estableciendo las medidas preventivas pertinentes y las prioridades de actuación en función de las consecuencias que tendría su materializan y de la probabilidad de que se produjeran. La evaluación de riesgos es una actividad que debe ser realizada por personal debidamente cualificado y su procedimiento de actuación debe ser consultado con los representantes de los trabajadores. (MURCIA, 2007)</w:t>
      </w:r>
    </w:p>
    <w:p w14:paraId="1B9D6C08" w14:textId="77777777" w:rsidR="00CA2932" w:rsidRPr="009F0BE5" w:rsidRDefault="00CA2932" w:rsidP="00CA2932">
      <w:pPr>
        <w:spacing w:line="360" w:lineRule="auto"/>
        <w:ind w:left="-11" w:right="49" w:firstLine="720"/>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Según Rojas y Martínez (2011) para estudiar el riesgo se debe tener en cuenta la integración de sus factores, es decir los factores que deben darse necesariamente para que exista un daño esperable, en concreto: peligrosidad o amenaza, exposición y vulnerabilidad.</w:t>
      </w:r>
    </w:p>
    <w:p w14:paraId="01464202" w14:textId="77777777" w:rsidR="00CA2932" w:rsidRPr="009F0BE5" w:rsidRDefault="00CA2932" w:rsidP="00CA2932">
      <w:pPr>
        <w:spacing w:line="360" w:lineRule="auto"/>
        <w:ind w:right="49" w:firstLine="70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Por otro </w:t>
      </w:r>
      <w:r w:rsidR="00204713" w:rsidRPr="009F0BE5">
        <w:rPr>
          <w:rFonts w:ascii="Times New Roman" w:eastAsia="Times New Roman" w:hAnsi="Times New Roman" w:cs="Times New Roman"/>
          <w:color w:val="000000"/>
          <w:sz w:val="24"/>
          <w:szCs w:val="20"/>
          <w:lang w:eastAsia="es-PE"/>
        </w:rPr>
        <w:t>lado,</w:t>
      </w:r>
      <w:r w:rsidRPr="009F0BE5">
        <w:rPr>
          <w:rFonts w:ascii="Times New Roman" w:eastAsia="Times New Roman" w:hAnsi="Times New Roman" w:cs="Times New Roman"/>
          <w:color w:val="000000"/>
          <w:sz w:val="24"/>
          <w:szCs w:val="20"/>
          <w:lang w:eastAsia="es-PE"/>
        </w:rPr>
        <w:t xml:space="preserve"> Zapata (2017) el riesgo de desastres es la condición latente que anuncia la probabilidad de daños y pérdidas a futuro, como consecuencia del probable impacto de un peligro sobre una unidad social en condiciones vulnerables. Es decir, implica que el riesgo puede ser anticipado permitiendo que la sociedad intervenga para evitarlo o reducirlo. </w:t>
      </w:r>
    </w:p>
    <w:p w14:paraId="7F5EE4B2"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En donde un </w:t>
      </w:r>
      <w:r w:rsidR="00204713" w:rsidRPr="009F0BE5">
        <w:rPr>
          <w:rFonts w:ascii="Times New Roman" w:eastAsia="Times New Roman" w:hAnsi="Times New Roman" w:cs="Times New Roman"/>
          <w:color w:val="000000"/>
          <w:sz w:val="24"/>
          <w:szCs w:val="20"/>
          <w:lang w:eastAsia="es-PE"/>
        </w:rPr>
        <w:t>análisis</w:t>
      </w:r>
      <w:r w:rsidRPr="009F0BE5">
        <w:rPr>
          <w:rFonts w:ascii="Times New Roman" w:eastAsia="Times New Roman" w:hAnsi="Times New Roman" w:cs="Times New Roman"/>
          <w:color w:val="000000"/>
          <w:sz w:val="24"/>
          <w:szCs w:val="20"/>
          <w:lang w:eastAsia="es-PE"/>
        </w:rPr>
        <w:t xml:space="preserve"> de riesgo está integrado por tres fases:</w:t>
      </w:r>
    </w:p>
    <w:p w14:paraId="767873AD" w14:textId="77777777" w:rsidR="00CA2932" w:rsidRPr="009F0BE5" w:rsidRDefault="00CA2932" w:rsidP="00E478C0">
      <w:pPr>
        <w:pStyle w:val="Prrafodelista"/>
        <w:numPr>
          <w:ilvl w:val="0"/>
          <w:numId w:val="13"/>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Primera Fase: Análisis de factores de riesgo, que consta de tres </w:t>
      </w:r>
      <w:r w:rsidR="00204713" w:rsidRPr="009F0BE5">
        <w:rPr>
          <w:rFonts w:ascii="Times New Roman" w:eastAsia="Times New Roman" w:hAnsi="Times New Roman" w:cs="Times New Roman"/>
          <w:color w:val="000000"/>
          <w:sz w:val="24"/>
          <w:szCs w:val="20"/>
          <w:lang w:eastAsia="es-PE"/>
        </w:rPr>
        <w:t>análisis</w:t>
      </w:r>
      <w:r w:rsidRPr="009F0BE5">
        <w:rPr>
          <w:rFonts w:ascii="Times New Roman" w:eastAsia="Times New Roman" w:hAnsi="Times New Roman" w:cs="Times New Roman"/>
          <w:color w:val="000000"/>
          <w:sz w:val="24"/>
          <w:szCs w:val="20"/>
          <w:lang w:eastAsia="es-PE"/>
        </w:rPr>
        <w:t xml:space="preserve"> A: Peligrosidad; B: Vulnerabilidad; C: Exposición</w:t>
      </w:r>
    </w:p>
    <w:p w14:paraId="05FAB8B3" w14:textId="77777777" w:rsidR="00CA2932" w:rsidRPr="009F0BE5" w:rsidRDefault="00CA2932" w:rsidP="00E478C0">
      <w:pPr>
        <w:pStyle w:val="Prrafodelista"/>
        <w:numPr>
          <w:ilvl w:val="0"/>
          <w:numId w:val="13"/>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Segunda Fase: Evaluación del Riesgo</w:t>
      </w:r>
    </w:p>
    <w:p w14:paraId="7E8C6073" w14:textId="77777777" w:rsidR="00587782" w:rsidRPr="00AD2FF0" w:rsidRDefault="00CA2932" w:rsidP="00E478C0">
      <w:pPr>
        <w:pStyle w:val="Prrafodelista"/>
        <w:numPr>
          <w:ilvl w:val="0"/>
          <w:numId w:val="13"/>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Tercera Fase: Análisis y diseño de medidas de mitigación del riesgo</w:t>
      </w:r>
    </w:p>
    <w:p w14:paraId="6A5D092C" w14:textId="77777777" w:rsidR="00CA2932" w:rsidRPr="00771441" w:rsidRDefault="00204713" w:rsidP="00E478C0">
      <w:pPr>
        <w:pStyle w:val="Prrafodelista"/>
        <w:numPr>
          <w:ilvl w:val="0"/>
          <w:numId w:val="14"/>
        </w:numPr>
        <w:spacing w:line="360" w:lineRule="auto"/>
        <w:ind w:right="49"/>
        <w:jc w:val="both"/>
        <w:outlineLvl w:val="3"/>
        <w:rPr>
          <w:rFonts w:ascii="Times New Roman" w:eastAsia="Times New Roman" w:hAnsi="Times New Roman" w:cs="Times New Roman"/>
          <w:b/>
          <w:color w:val="000000"/>
          <w:sz w:val="24"/>
          <w:szCs w:val="20"/>
          <w:lang w:eastAsia="es-PE"/>
        </w:rPr>
      </w:pPr>
      <w:bookmarkStart w:id="26" w:name="_Toc87615562"/>
      <w:r w:rsidRPr="00771441">
        <w:rPr>
          <w:rFonts w:ascii="Times New Roman" w:eastAsia="Times New Roman" w:hAnsi="Times New Roman" w:cs="Times New Roman"/>
          <w:b/>
          <w:color w:val="000000"/>
          <w:sz w:val="24"/>
          <w:szCs w:val="20"/>
          <w:lang w:eastAsia="es-PE"/>
        </w:rPr>
        <w:t>Análisis</w:t>
      </w:r>
      <w:r w:rsidR="00771441" w:rsidRPr="00771441">
        <w:rPr>
          <w:rFonts w:ascii="Times New Roman" w:eastAsia="Times New Roman" w:hAnsi="Times New Roman" w:cs="Times New Roman"/>
          <w:b/>
          <w:color w:val="000000"/>
          <w:sz w:val="24"/>
          <w:szCs w:val="20"/>
          <w:lang w:eastAsia="es-PE"/>
        </w:rPr>
        <w:t xml:space="preserve"> de factores de riesgo</w:t>
      </w:r>
      <w:r w:rsidR="00CA2932" w:rsidRPr="00771441">
        <w:rPr>
          <w:rFonts w:ascii="Times New Roman" w:eastAsia="Times New Roman" w:hAnsi="Times New Roman" w:cs="Times New Roman"/>
          <w:b/>
          <w:color w:val="000000"/>
          <w:sz w:val="24"/>
          <w:szCs w:val="20"/>
          <w:lang w:eastAsia="es-PE"/>
        </w:rPr>
        <w:t>:</w:t>
      </w:r>
      <w:bookmarkEnd w:id="26"/>
    </w:p>
    <w:p w14:paraId="0E35BE52" w14:textId="77777777" w:rsidR="00CA2932" w:rsidRPr="009F0BE5" w:rsidRDefault="00CA2932" w:rsidP="00CA2932">
      <w:pPr>
        <w:spacing w:line="360" w:lineRule="auto"/>
        <w:ind w:right="49" w:firstLine="70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El </w:t>
      </w:r>
      <w:r w:rsidR="00204713" w:rsidRPr="009F0BE5">
        <w:rPr>
          <w:rFonts w:ascii="Times New Roman" w:eastAsia="Times New Roman" w:hAnsi="Times New Roman" w:cs="Times New Roman"/>
          <w:color w:val="000000"/>
          <w:sz w:val="24"/>
          <w:szCs w:val="20"/>
          <w:lang w:eastAsia="es-PE"/>
        </w:rPr>
        <w:t>análisis</w:t>
      </w:r>
      <w:r w:rsidRPr="009F0BE5">
        <w:rPr>
          <w:rFonts w:ascii="Times New Roman" w:eastAsia="Times New Roman" w:hAnsi="Times New Roman" w:cs="Times New Roman"/>
          <w:color w:val="000000"/>
          <w:sz w:val="24"/>
          <w:szCs w:val="20"/>
          <w:lang w:eastAsia="es-PE"/>
        </w:rPr>
        <w:t xml:space="preserve"> del riesgo de desastres es una metodología para identificar y evaluar probables daños y </w:t>
      </w:r>
      <w:r w:rsidR="00204713" w:rsidRPr="009F0BE5">
        <w:rPr>
          <w:rFonts w:ascii="Times New Roman" w:eastAsia="Times New Roman" w:hAnsi="Times New Roman" w:cs="Times New Roman"/>
          <w:color w:val="000000"/>
          <w:sz w:val="24"/>
          <w:szCs w:val="20"/>
          <w:lang w:eastAsia="es-PE"/>
        </w:rPr>
        <w:t>pérdidas</w:t>
      </w:r>
      <w:r w:rsidRPr="009F0BE5">
        <w:rPr>
          <w:rFonts w:ascii="Times New Roman" w:eastAsia="Times New Roman" w:hAnsi="Times New Roman" w:cs="Times New Roman"/>
          <w:color w:val="000000"/>
          <w:sz w:val="24"/>
          <w:szCs w:val="20"/>
          <w:lang w:eastAsia="es-PE"/>
        </w:rPr>
        <w:t xml:space="preserve"> a </w:t>
      </w:r>
      <w:r w:rsidR="00204713" w:rsidRPr="009F0BE5">
        <w:rPr>
          <w:rFonts w:ascii="Times New Roman" w:eastAsia="Times New Roman" w:hAnsi="Times New Roman" w:cs="Times New Roman"/>
          <w:color w:val="000000"/>
          <w:sz w:val="24"/>
          <w:szCs w:val="20"/>
          <w:lang w:eastAsia="es-PE"/>
        </w:rPr>
        <w:t>consecuencia</w:t>
      </w:r>
      <w:r w:rsidRPr="009F0BE5">
        <w:rPr>
          <w:rFonts w:ascii="Times New Roman" w:eastAsia="Times New Roman" w:hAnsi="Times New Roman" w:cs="Times New Roman"/>
          <w:color w:val="000000"/>
          <w:sz w:val="24"/>
          <w:szCs w:val="20"/>
          <w:lang w:eastAsia="es-PE"/>
        </w:rPr>
        <w:t xml:space="preserve"> del impacto de un peligro sobre una unidad social en condiciones vulnerables, es decir se basa en la identificación y evaluación de la peligrosidad, vulnerabilidad de la</w:t>
      </w:r>
      <w:r w:rsidR="00204713">
        <w:rPr>
          <w:rFonts w:ascii="Times New Roman" w:eastAsia="Times New Roman" w:hAnsi="Times New Roman" w:cs="Times New Roman"/>
          <w:color w:val="000000"/>
          <w:sz w:val="24"/>
          <w:szCs w:val="20"/>
          <w:lang w:eastAsia="es-PE"/>
        </w:rPr>
        <w:t>s</w:t>
      </w:r>
      <w:r w:rsidRPr="009F0BE5">
        <w:rPr>
          <w:rFonts w:ascii="Times New Roman" w:eastAsia="Times New Roman" w:hAnsi="Times New Roman" w:cs="Times New Roman"/>
          <w:color w:val="000000"/>
          <w:sz w:val="24"/>
          <w:szCs w:val="20"/>
          <w:lang w:eastAsia="es-PE"/>
        </w:rPr>
        <w:t xml:space="preserve"> unidades sociales (comunidad, familias, sociedad) y las estructuras físicas o actividad económica que la sustenta en relación con los peligros a los que están o estarían expuestas. (Zapata, 2017)</w:t>
      </w:r>
    </w:p>
    <w:p w14:paraId="3ED30164" w14:textId="77777777" w:rsidR="00CA2932" w:rsidRPr="009F0BE5" w:rsidRDefault="00CA2932" w:rsidP="00E478C0">
      <w:pPr>
        <w:pStyle w:val="Prrafodelista"/>
        <w:numPr>
          <w:ilvl w:val="1"/>
          <w:numId w:val="20"/>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lastRenderedPageBreak/>
        <w:t>Peligrosidad o Amenaza.</w:t>
      </w:r>
    </w:p>
    <w:p w14:paraId="3FE93C9C" w14:textId="4C49BB3D" w:rsidR="00CA2932" w:rsidRPr="009F0BE5" w:rsidRDefault="00CA2932" w:rsidP="00CA2932">
      <w:pPr>
        <w:spacing w:line="360" w:lineRule="auto"/>
        <w:ind w:right="49" w:firstLine="70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Para la identificación y valuación de los peligros más relevantes en el territorio, en la construcción de escenarios, para dar una prospectiva de ocurrencia con los existentes y los que podrían generarse por </w:t>
      </w:r>
      <w:r w:rsidR="00204713" w:rsidRPr="009F0BE5">
        <w:rPr>
          <w:rFonts w:ascii="Times New Roman" w:eastAsia="Times New Roman" w:hAnsi="Times New Roman" w:cs="Times New Roman"/>
          <w:color w:val="000000"/>
          <w:sz w:val="24"/>
          <w:szCs w:val="20"/>
          <w:lang w:eastAsia="es-PE"/>
        </w:rPr>
        <w:t>dinámicas</w:t>
      </w:r>
      <w:r w:rsidRPr="009F0BE5">
        <w:rPr>
          <w:rFonts w:ascii="Times New Roman" w:eastAsia="Times New Roman" w:hAnsi="Times New Roman" w:cs="Times New Roman"/>
          <w:color w:val="000000"/>
          <w:sz w:val="24"/>
          <w:szCs w:val="20"/>
          <w:lang w:eastAsia="es-PE"/>
        </w:rPr>
        <w:t xml:space="preserve"> de ocupación y uso del </w:t>
      </w:r>
      <w:r w:rsidR="00204713" w:rsidRPr="009F0BE5">
        <w:rPr>
          <w:rFonts w:ascii="Times New Roman" w:eastAsia="Times New Roman" w:hAnsi="Times New Roman" w:cs="Times New Roman"/>
          <w:color w:val="000000"/>
          <w:sz w:val="24"/>
          <w:szCs w:val="20"/>
          <w:lang w:eastAsia="es-PE"/>
        </w:rPr>
        <w:t>territorio</w:t>
      </w:r>
      <w:r w:rsidRPr="009F0BE5">
        <w:rPr>
          <w:rFonts w:ascii="Times New Roman" w:eastAsia="Times New Roman" w:hAnsi="Times New Roman" w:cs="Times New Roman"/>
          <w:color w:val="000000"/>
          <w:sz w:val="24"/>
          <w:szCs w:val="20"/>
          <w:lang w:eastAsia="es-PE"/>
        </w:rPr>
        <w:t xml:space="preserve">, es necesario hacer la distinción entre fenómeno natural y peligro natural. Los granizos, erupciones de volcanes, tormentas, tsunamis, son sólo fenómenos naturales, se convierten en peligros cuando actúan en las áreas pobladas por humanos, sin embargo, no todo fenómeno natural es peligroso, constituyen un peligro. En </w:t>
      </w:r>
      <w:r w:rsidR="00204713" w:rsidRPr="009F0BE5">
        <w:rPr>
          <w:rFonts w:ascii="Times New Roman" w:eastAsia="Times New Roman" w:hAnsi="Times New Roman" w:cs="Times New Roman"/>
          <w:color w:val="000000"/>
          <w:sz w:val="24"/>
          <w:szCs w:val="20"/>
          <w:lang w:eastAsia="es-PE"/>
        </w:rPr>
        <w:t>conclusión,</w:t>
      </w:r>
      <w:r w:rsidRPr="009F0BE5">
        <w:rPr>
          <w:rFonts w:ascii="Times New Roman" w:eastAsia="Times New Roman" w:hAnsi="Times New Roman" w:cs="Times New Roman"/>
          <w:color w:val="000000"/>
          <w:sz w:val="24"/>
          <w:szCs w:val="20"/>
          <w:lang w:eastAsia="es-PE"/>
        </w:rPr>
        <w:t xml:space="preserve"> el peligro es el evento que causa las </w:t>
      </w:r>
      <w:r w:rsidR="00204713" w:rsidRPr="009F0BE5">
        <w:rPr>
          <w:rFonts w:ascii="Times New Roman" w:eastAsia="Times New Roman" w:hAnsi="Times New Roman" w:cs="Times New Roman"/>
          <w:color w:val="000000"/>
          <w:sz w:val="24"/>
          <w:szCs w:val="20"/>
          <w:lang w:eastAsia="es-PE"/>
        </w:rPr>
        <w:t>pérdidas</w:t>
      </w:r>
      <w:r w:rsidRPr="009F0BE5">
        <w:rPr>
          <w:rFonts w:ascii="Times New Roman" w:eastAsia="Times New Roman" w:hAnsi="Times New Roman" w:cs="Times New Roman"/>
          <w:color w:val="000000"/>
          <w:sz w:val="24"/>
          <w:szCs w:val="20"/>
          <w:lang w:eastAsia="es-PE"/>
        </w:rPr>
        <w:t xml:space="preserve"> de </w:t>
      </w:r>
      <w:r w:rsidR="00204713" w:rsidRPr="009F0BE5">
        <w:rPr>
          <w:rFonts w:ascii="Times New Roman" w:eastAsia="Times New Roman" w:hAnsi="Times New Roman" w:cs="Times New Roman"/>
          <w:color w:val="000000"/>
          <w:sz w:val="24"/>
          <w:szCs w:val="20"/>
          <w:lang w:eastAsia="es-PE"/>
        </w:rPr>
        <w:t>gravedad</w:t>
      </w:r>
      <w:r w:rsidRPr="009F0BE5">
        <w:rPr>
          <w:rFonts w:ascii="Times New Roman" w:eastAsia="Times New Roman" w:hAnsi="Times New Roman" w:cs="Times New Roman"/>
          <w:color w:val="000000"/>
          <w:sz w:val="24"/>
          <w:szCs w:val="20"/>
          <w:lang w:eastAsia="es-PE"/>
        </w:rPr>
        <w:t xml:space="preserve"> donde se produce, donde Aneas</w:t>
      </w:r>
      <w:r w:rsidR="00204713">
        <w:rPr>
          <w:rFonts w:ascii="Times New Roman" w:eastAsia="Times New Roman" w:hAnsi="Times New Roman" w:cs="Times New Roman"/>
          <w:color w:val="000000"/>
          <w:sz w:val="24"/>
          <w:szCs w:val="20"/>
          <w:lang w:eastAsia="es-PE"/>
        </w:rPr>
        <w:t xml:space="preserve"> </w:t>
      </w:r>
      <w:r w:rsidRPr="009F0BE5">
        <w:rPr>
          <w:rFonts w:ascii="Times New Roman" w:eastAsia="Times New Roman" w:hAnsi="Times New Roman" w:cs="Times New Roman"/>
          <w:color w:val="000000"/>
          <w:sz w:val="24"/>
          <w:szCs w:val="20"/>
          <w:lang w:eastAsia="es-PE"/>
        </w:rPr>
        <w:t>(2000) existen tres tipos de peligros: natural, antrópico y ambiental. (Rojas &amp; Martínez, 2011, p.90)</w:t>
      </w:r>
    </w:p>
    <w:p w14:paraId="71C6F9FF" w14:textId="77777777" w:rsidR="00CA2932" w:rsidRPr="009F0BE5" w:rsidRDefault="00CA2932" w:rsidP="00E478C0">
      <w:pPr>
        <w:pStyle w:val="Prrafodelista"/>
        <w:numPr>
          <w:ilvl w:val="0"/>
          <w:numId w:val="13"/>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Peligro Natural:</w:t>
      </w:r>
      <w:r w:rsidRPr="009F0BE5">
        <w:rPr>
          <w:rFonts w:ascii="Times New Roman" w:eastAsia="Times New Roman" w:hAnsi="Times New Roman" w:cs="Times New Roman"/>
          <w:color w:val="000000"/>
          <w:sz w:val="24"/>
          <w:szCs w:val="20"/>
          <w:lang w:eastAsia="es-PE"/>
        </w:rPr>
        <w:t xml:space="preserve"> El fenómeno que produce el daño tiene su origen en la naturaleza</w:t>
      </w:r>
    </w:p>
    <w:p w14:paraId="797196DB" w14:textId="77777777" w:rsidR="00CA2932" w:rsidRPr="009F0BE5" w:rsidRDefault="00CA2932" w:rsidP="00E478C0">
      <w:pPr>
        <w:pStyle w:val="Prrafodelista"/>
        <w:numPr>
          <w:ilvl w:val="0"/>
          <w:numId w:val="13"/>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Peligro Antrópico:</w:t>
      </w:r>
      <w:r w:rsidRPr="009F0BE5">
        <w:rPr>
          <w:rFonts w:ascii="Times New Roman" w:eastAsia="Times New Roman" w:hAnsi="Times New Roman" w:cs="Times New Roman"/>
          <w:color w:val="000000"/>
          <w:sz w:val="24"/>
          <w:szCs w:val="20"/>
          <w:lang w:eastAsia="es-PE"/>
        </w:rPr>
        <w:t xml:space="preserve"> El fenómeno que lo produce tiene su origen en la acción del hombre.</w:t>
      </w:r>
    </w:p>
    <w:p w14:paraId="15B54D11" w14:textId="77777777" w:rsidR="00CA2932" w:rsidRPr="009F0BE5" w:rsidRDefault="00CA2932" w:rsidP="00E478C0">
      <w:pPr>
        <w:pStyle w:val="Prrafodelista"/>
        <w:numPr>
          <w:ilvl w:val="0"/>
          <w:numId w:val="13"/>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Peligro Ambiental:</w:t>
      </w:r>
      <w:r w:rsidRPr="009F0BE5">
        <w:rPr>
          <w:rFonts w:ascii="Times New Roman" w:eastAsia="Times New Roman" w:hAnsi="Times New Roman" w:cs="Times New Roman"/>
          <w:color w:val="000000"/>
          <w:sz w:val="24"/>
          <w:szCs w:val="20"/>
          <w:lang w:eastAsia="es-PE"/>
        </w:rPr>
        <w:t xml:space="preserve"> Las causas son combinadas, entiéndase por esto a naturales y antrópicas.</w:t>
      </w:r>
    </w:p>
    <w:p w14:paraId="675A423E" w14:textId="77777777" w:rsidR="0058778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Y los </w:t>
      </w:r>
      <w:r w:rsidR="00204713" w:rsidRPr="009F0BE5">
        <w:rPr>
          <w:rFonts w:ascii="Times New Roman" w:eastAsia="Times New Roman" w:hAnsi="Times New Roman" w:cs="Times New Roman"/>
          <w:color w:val="000000"/>
          <w:sz w:val="24"/>
          <w:szCs w:val="20"/>
          <w:lang w:eastAsia="es-PE"/>
        </w:rPr>
        <w:t>fenómenos</w:t>
      </w:r>
      <w:r w:rsidRPr="009F0BE5">
        <w:rPr>
          <w:rFonts w:ascii="Times New Roman" w:eastAsia="Times New Roman" w:hAnsi="Times New Roman" w:cs="Times New Roman"/>
          <w:color w:val="000000"/>
          <w:sz w:val="24"/>
          <w:szCs w:val="20"/>
          <w:lang w:eastAsia="es-PE"/>
        </w:rPr>
        <w:t xml:space="preserve"> naturales potencialmente peligrosos según Rojas y </w:t>
      </w:r>
      <w:r w:rsidR="00204713" w:rsidRPr="009F0BE5">
        <w:rPr>
          <w:rFonts w:ascii="Times New Roman" w:eastAsia="Times New Roman" w:hAnsi="Times New Roman" w:cs="Times New Roman"/>
          <w:color w:val="000000"/>
          <w:sz w:val="24"/>
          <w:szCs w:val="20"/>
          <w:lang w:eastAsia="es-PE"/>
        </w:rPr>
        <w:t>Martínez</w:t>
      </w:r>
      <w:r w:rsidRPr="009F0BE5">
        <w:rPr>
          <w:rFonts w:ascii="Times New Roman" w:eastAsia="Times New Roman" w:hAnsi="Times New Roman" w:cs="Times New Roman"/>
          <w:color w:val="000000"/>
          <w:sz w:val="24"/>
          <w:szCs w:val="20"/>
          <w:lang w:eastAsia="es-PE"/>
        </w:rPr>
        <w:t xml:space="preserve"> (2011) son:</w:t>
      </w:r>
    </w:p>
    <w:p w14:paraId="0CAC1FCA" w14:textId="36F40BCF" w:rsidR="00CA2932" w:rsidRPr="009F0BE5" w:rsidRDefault="00B5064F" w:rsidP="0001635A">
      <w:pPr>
        <w:spacing w:line="360" w:lineRule="auto"/>
        <w:ind w:right="49"/>
        <w:jc w:val="center"/>
        <w:rPr>
          <w:rFonts w:ascii="Times New Roman" w:eastAsia="Times New Roman" w:hAnsi="Times New Roman" w:cs="Times New Roman"/>
          <w:color w:val="000000"/>
          <w:sz w:val="24"/>
          <w:szCs w:val="20"/>
          <w:lang w:eastAsia="es-PE"/>
        </w:rPr>
      </w:pPr>
      <w:bookmarkStart w:id="27" w:name="_Toc64552802"/>
      <w:r w:rsidRPr="007A42D6">
        <w:rPr>
          <w:rFonts w:ascii="Times New Roman" w:eastAsia="Times New Roman" w:hAnsi="Times New Roman" w:cs="Times New Roman"/>
          <w:b/>
          <w:color w:val="000000"/>
          <w:sz w:val="24"/>
          <w:szCs w:val="24"/>
          <w:lang w:eastAsia="es-PE"/>
        </w:rPr>
        <w:t xml:space="preserve">Tabla </w:t>
      </w:r>
      <w:r w:rsidR="007A42D6" w:rsidRPr="007A42D6">
        <w:rPr>
          <w:rFonts w:ascii="Times New Roman" w:hAnsi="Times New Roman" w:cs="Times New Roman"/>
          <w:b/>
          <w:sz w:val="24"/>
          <w:szCs w:val="24"/>
        </w:rPr>
        <w:fldChar w:fldCharType="begin"/>
      </w:r>
      <w:r w:rsidR="007A42D6" w:rsidRPr="007A42D6">
        <w:rPr>
          <w:rFonts w:ascii="Times New Roman" w:hAnsi="Times New Roman" w:cs="Times New Roman"/>
          <w:b/>
          <w:sz w:val="24"/>
          <w:szCs w:val="24"/>
        </w:rPr>
        <w:instrText xml:space="preserve"> SEQ Tabla \* ARABIC </w:instrText>
      </w:r>
      <w:r w:rsidR="007A42D6" w:rsidRPr="007A42D6">
        <w:rPr>
          <w:rFonts w:ascii="Times New Roman" w:hAnsi="Times New Roman" w:cs="Times New Roman"/>
          <w:b/>
          <w:sz w:val="24"/>
          <w:szCs w:val="24"/>
        </w:rPr>
        <w:fldChar w:fldCharType="separate"/>
      </w:r>
      <w:r w:rsidR="003514A3">
        <w:rPr>
          <w:rFonts w:ascii="Times New Roman" w:hAnsi="Times New Roman" w:cs="Times New Roman"/>
          <w:b/>
          <w:noProof/>
          <w:sz w:val="24"/>
          <w:szCs w:val="24"/>
        </w:rPr>
        <w:t>1</w:t>
      </w:r>
      <w:r w:rsidR="007A42D6" w:rsidRPr="007A42D6">
        <w:rPr>
          <w:rFonts w:ascii="Times New Roman" w:hAnsi="Times New Roman" w:cs="Times New Roman"/>
          <w:b/>
          <w:sz w:val="24"/>
          <w:szCs w:val="24"/>
        </w:rPr>
        <w:fldChar w:fldCharType="end"/>
      </w:r>
      <w:r w:rsidR="007A42D6" w:rsidRPr="007A42D6">
        <w:rPr>
          <w:rFonts w:ascii="Times New Roman" w:hAnsi="Times New Roman" w:cs="Times New Roman"/>
          <w:b/>
          <w:sz w:val="24"/>
          <w:szCs w:val="24"/>
        </w:rPr>
        <w:t>.</w:t>
      </w:r>
      <w:r w:rsidR="00CA2932" w:rsidRPr="009F0BE5">
        <w:rPr>
          <w:rFonts w:ascii="Times New Roman" w:eastAsia="Times New Roman" w:hAnsi="Times New Roman" w:cs="Times New Roman"/>
          <w:color w:val="000000"/>
          <w:sz w:val="24"/>
          <w:szCs w:val="20"/>
          <w:lang w:eastAsia="es-PE"/>
        </w:rPr>
        <w:t xml:space="preserve"> Fenómenos naturales potencialmente peligrosos</w:t>
      </w:r>
      <w:bookmarkEnd w:id="27"/>
    </w:p>
    <w:tbl>
      <w:tblPr>
        <w:tblStyle w:val="Tablaconcuadrcula"/>
        <w:tblW w:w="9293" w:type="dxa"/>
        <w:tblLook w:val="04A0" w:firstRow="1" w:lastRow="0" w:firstColumn="1" w:lastColumn="0" w:noHBand="0" w:noVBand="1"/>
      </w:tblPr>
      <w:tblGrid>
        <w:gridCol w:w="2505"/>
        <w:gridCol w:w="1176"/>
        <w:gridCol w:w="2410"/>
        <w:gridCol w:w="1568"/>
        <w:gridCol w:w="1626"/>
        <w:gridCol w:w="8"/>
      </w:tblGrid>
      <w:tr w:rsidR="00CA2932" w:rsidRPr="009F0BE5" w14:paraId="4E83ECB3" w14:textId="77777777" w:rsidTr="00204713">
        <w:tc>
          <w:tcPr>
            <w:tcW w:w="2505" w:type="dxa"/>
          </w:tcPr>
          <w:p w14:paraId="424C4500"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ATMOSFÉRICOS</w:t>
            </w:r>
          </w:p>
          <w:p w14:paraId="02FFE8D2"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Tempestades de:</w:t>
            </w:r>
          </w:p>
          <w:p w14:paraId="2E936F45"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Granizo</w:t>
            </w:r>
          </w:p>
          <w:p w14:paraId="69207FA2"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Huracanes</w:t>
            </w:r>
          </w:p>
          <w:p w14:paraId="1ECD6B54"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Rayos </w:t>
            </w:r>
          </w:p>
          <w:p w14:paraId="499B4A8F"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Tornados</w:t>
            </w:r>
          </w:p>
          <w:p w14:paraId="65883001"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Tempestades tropicales</w:t>
            </w:r>
          </w:p>
        </w:tc>
        <w:tc>
          <w:tcPr>
            <w:tcW w:w="3586" w:type="dxa"/>
            <w:gridSpan w:val="2"/>
          </w:tcPr>
          <w:p w14:paraId="34A69152"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HIDROLÓGICOS</w:t>
            </w:r>
          </w:p>
          <w:p w14:paraId="7521D366"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Inundaciones costeras</w:t>
            </w:r>
          </w:p>
          <w:p w14:paraId="2DB7DD60"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Desertificación</w:t>
            </w:r>
          </w:p>
          <w:p w14:paraId="01B48651"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Salinización, Sequía</w:t>
            </w:r>
          </w:p>
          <w:p w14:paraId="05918E1F"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Erosión y sedimentación</w:t>
            </w:r>
          </w:p>
          <w:p w14:paraId="3C05F3B0"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Inundaciones de ríos</w:t>
            </w:r>
          </w:p>
          <w:p w14:paraId="4B6268CA"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Tempestades marinas y marejadas</w:t>
            </w:r>
          </w:p>
        </w:tc>
        <w:tc>
          <w:tcPr>
            <w:tcW w:w="3202" w:type="dxa"/>
            <w:gridSpan w:val="3"/>
          </w:tcPr>
          <w:p w14:paraId="195AF157"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SÍSMICOS</w:t>
            </w:r>
          </w:p>
          <w:p w14:paraId="50E955EB"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Rupturas de fallas</w:t>
            </w:r>
          </w:p>
          <w:p w14:paraId="229204DF"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Sacudimiento del terreno</w:t>
            </w:r>
          </w:p>
          <w:p w14:paraId="56D19316"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Esparcimiento lateral</w:t>
            </w:r>
          </w:p>
          <w:p w14:paraId="4104960C"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Licuefacción</w:t>
            </w:r>
          </w:p>
          <w:p w14:paraId="67FD2924"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Tsunamis </w:t>
            </w:r>
          </w:p>
          <w:p w14:paraId="762041A9"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Seiches</w:t>
            </w:r>
          </w:p>
        </w:tc>
      </w:tr>
      <w:tr w:rsidR="00CA2932" w:rsidRPr="009F0BE5" w14:paraId="16EBD904" w14:textId="77777777" w:rsidTr="00204713">
        <w:trPr>
          <w:gridAfter w:val="1"/>
          <w:wAfter w:w="8" w:type="dxa"/>
        </w:trPr>
        <w:tc>
          <w:tcPr>
            <w:tcW w:w="3681" w:type="dxa"/>
            <w:gridSpan w:val="2"/>
          </w:tcPr>
          <w:p w14:paraId="361C760E"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VOLCÁNICOS</w:t>
            </w:r>
          </w:p>
          <w:p w14:paraId="7CE9C78E"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Tefra (cenizas, lapilli)</w:t>
            </w:r>
          </w:p>
          <w:p w14:paraId="2F9995F0"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Gases</w:t>
            </w:r>
          </w:p>
          <w:p w14:paraId="3219DBB3"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Flujos de lava</w:t>
            </w:r>
          </w:p>
          <w:p w14:paraId="250E2EC2"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Flujos de lodo</w:t>
            </w:r>
          </w:p>
          <w:p w14:paraId="2C247BF4"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Proyectiles y explosiones laterales</w:t>
            </w:r>
          </w:p>
          <w:p w14:paraId="0EB41151"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Flujos piroclásticos</w:t>
            </w:r>
          </w:p>
        </w:tc>
        <w:tc>
          <w:tcPr>
            <w:tcW w:w="3978" w:type="dxa"/>
            <w:gridSpan w:val="2"/>
          </w:tcPr>
          <w:p w14:paraId="2D090374"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OTROS FENÓMENOS</w:t>
            </w:r>
          </w:p>
          <w:p w14:paraId="4DD6475E"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GEOLÓGICOS/ HIDROLÓGICOS</w:t>
            </w:r>
          </w:p>
          <w:p w14:paraId="307CACE7"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Avalanchas por derrubio</w:t>
            </w:r>
          </w:p>
          <w:p w14:paraId="3A01E5E5"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Suelos expansivos</w:t>
            </w:r>
          </w:p>
          <w:p w14:paraId="75DD6312"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Deslizamientos de laderas</w:t>
            </w:r>
          </w:p>
          <w:p w14:paraId="492EA46C"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Caída de rocas</w:t>
            </w:r>
          </w:p>
          <w:p w14:paraId="1D6698E1"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Deslizamientos submarinos</w:t>
            </w:r>
          </w:p>
          <w:p w14:paraId="0403BAD2"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Hundimiento</w:t>
            </w:r>
          </w:p>
        </w:tc>
        <w:tc>
          <w:tcPr>
            <w:tcW w:w="1626" w:type="dxa"/>
          </w:tcPr>
          <w:p w14:paraId="1E22BDEB" w14:textId="77777777" w:rsidR="00CA2932" w:rsidRPr="009F0BE5" w:rsidRDefault="00CA2932" w:rsidP="00204713">
            <w:pPr>
              <w:spacing w:after="0" w:line="240" w:lineRule="auto"/>
              <w:ind w:right="49"/>
              <w:jc w:val="both"/>
              <w:rPr>
                <w:rFonts w:ascii="Times New Roman" w:eastAsia="Times New Roman" w:hAnsi="Times New Roman" w:cs="Times New Roman"/>
                <w:b/>
                <w:color w:val="000000"/>
                <w:sz w:val="24"/>
                <w:szCs w:val="20"/>
                <w:u w:val="single"/>
                <w:lang w:eastAsia="es-PE"/>
              </w:rPr>
            </w:pPr>
            <w:r w:rsidRPr="009F0BE5">
              <w:rPr>
                <w:rFonts w:ascii="Times New Roman" w:eastAsia="Times New Roman" w:hAnsi="Times New Roman" w:cs="Times New Roman"/>
                <w:b/>
                <w:color w:val="000000"/>
                <w:sz w:val="24"/>
                <w:szCs w:val="20"/>
                <w:u w:val="single"/>
                <w:lang w:eastAsia="es-PE"/>
              </w:rPr>
              <w:t>INCENDIOS</w:t>
            </w:r>
          </w:p>
          <w:p w14:paraId="35DC999E"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Chamarasca</w:t>
            </w:r>
          </w:p>
          <w:p w14:paraId="6AFE138B"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Bosques</w:t>
            </w:r>
          </w:p>
          <w:p w14:paraId="3040B0D6"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Pastos</w:t>
            </w:r>
          </w:p>
          <w:p w14:paraId="3CCCC69A" w14:textId="77777777" w:rsidR="00CA2932" w:rsidRPr="009F0BE5" w:rsidRDefault="00CA2932" w:rsidP="00204713">
            <w:pPr>
              <w:spacing w:after="0" w:line="24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Sabana</w:t>
            </w:r>
          </w:p>
        </w:tc>
      </w:tr>
    </w:tbl>
    <w:p w14:paraId="70F12479" w14:textId="77777777" w:rsidR="00CA2932" w:rsidRPr="0001635A" w:rsidRDefault="00CA2932" w:rsidP="0001635A">
      <w:pPr>
        <w:spacing w:line="360" w:lineRule="auto"/>
        <w:ind w:right="49"/>
        <w:jc w:val="center"/>
        <w:rPr>
          <w:rFonts w:ascii="Times New Roman" w:eastAsia="Times New Roman" w:hAnsi="Times New Roman" w:cs="Times New Roman"/>
          <w:i/>
          <w:iCs/>
          <w:color w:val="000000"/>
          <w:sz w:val="18"/>
          <w:szCs w:val="18"/>
          <w:lang w:eastAsia="es-PE"/>
        </w:rPr>
      </w:pPr>
      <w:r w:rsidRPr="0001635A">
        <w:rPr>
          <w:rFonts w:ascii="Times New Roman" w:eastAsia="Times New Roman" w:hAnsi="Times New Roman" w:cs="Times New Roman"/>
          <w:b/>
          <w:i/>
          <w:iCs/>
          <w:color w:val="000000"/>
          <w:sz w:val="18"/>
          <w:szCs w:val="18"/>
          <w:lang w:eastAsia="es-PE"/>
        </w:rPr>
        <w:t>Fuente:</w:t>
      </w:r>
      <w:r w:rsidRPr="0001635A">
        <w:rPr>
          <w:rFonts w:ascii="Times New Roman" w:eastAsia="Times New Roman" w:hAnsi="Times New Roman" w:cs="Times New Roman"/>
          <w:i/>
          <w:iCs/>
          <w:color w:val="000000"/>
          <w:sz w:val="18"/>
          <w:szCs w:val="18"/>
          <w:lang w:eastAsia="es-PE"/>
        </w:rPr>
        <w:t xml:space="preserve"> Elaboración Propia obtenida de Rojas Martínez (2011)</w:t>
      </w:r>
    </w:p>
    <w:p w14:paraId="6E1134BC" w14:textId="77777777" w:rsidR="00CA2932" w:rsidRPr="009F0BE5" w:rsidRDefault="00CA2932" w:rsidP="00CA2932">
      <w:pPr>
        <w:spacing w:line="360" w:lineRule="auto"/>
        <w:ind w:right="49" w:firstLine="70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lastRenderedPageBreak/>
        <w:t xml:space="preserve">Para la definición de un peligro, es necesario aplicar un conjunto de criterios, una categorización completa es la que entrega Ayala-Carcedo y Olcina (2002), </w:t>
      </w:r>
      <w:r w:rsidR="00204713" w:rsidRPr="009F0BE5">
        <w:rPr>
          <w:rFonts w:ascii="Times New Roman" w:eastAsia="Times New Roman" w:hAnsi="Times New Roman" w:cs="Times New Roman"/>
          <w:color w:val="000000"/>
          <w:sz w:val="24"/>
          <w:szCs w:val="20"/>
          <w:lang w:eastAsia="es-PE"/>
        </w:rPr>
        <w:t>haciendo</w:t>
      </w:r>
      <w:r w:rsidRPr="009F0BE5">
        <w:rPr>
          <w:rFonts w:ascii="Times New Roman" w:eastAsia="Times New Roman" w:hAnsi="Times New Roman" w:cs="Times New Roman"/>
          <w:color w:val="000000"/>
          <w:sz w:val="24"/>
          <w:szCs w:val="20"/>
          <w:lang w:eastAsia="es-PE"/>
        </w:rPr>
        <w:t xml:space="preserve"> referencia </w:t>
      </w:r>
      <w:r w:rsidR="00B10587" w:rsidRPr="009F0BE5">
        <w:rPr>
          <w:rFonts w:ascii="Times New Roman" w:eastAsia="Times New Roman" w:hAnsi="Times New Roman" w:cs="Times New Roman"/>
          <w:color w:val="000000"/>
          <w:sz w:val="24"/>
          <w:szCs w:val="20"/>
          <w:lang w:eastAsia="es-PE"/>
        </w:rPr>
        <w:t>a</w:t>
      </w:r>
      <w:r w:rsidRPr="009F0BE5">
        <w:rPr>
          <w:rFonts w:ascii="Times New Roman" w:eastAsia="Times New Roman" w:hAnsi="Times New Roman" w:cs="Times New Roman"/>
          <w:color w:val="000000"/>
          <w:sz w:val="24"/>
          <w:szCs w:val="20"/>
          <w:lang w:eastAsia="es-PE"/>
        </w:rPr>
        <w:t xml:space="preserve"> los siguientes puntos: Peligro (Ambiente de localización, Nivel de actividad, Radio de acción, Previsibilidad, Vector de daño, </w:t>
      </w:r>
      <w:r w:rsidR="00204713" w:rsidRPr="009F0BE5">
        <w:rPr>
          <w:rFonts w:ascii="Times New Roman" w:eastAsia="Times New Roman" w:hAnsi="Times New Roman" w:cs="Times New Roman"/>
          <w:color w:val="000000"/>
          <w:sz w:val="24"/>
          <w:szCs w:val="20"/>
          <w:lang w:eastAsia="es-PE"/>
        </w:rPr>
        <w:t>Génesis</w:t>
      </w:r>
      <w:r w:rsidRPr="009F0BE5">
        <w:rPr>
          <w:rFonts w:ascii="Times New Roman" w:eastAsia="Times New Roman" w:hAnsi="Times New Roman" w:cs="Times New Roman"/>
          <w:color w:val="000000"/>
          <w:sz w:val="24"/>
          <w:szCs w:val="20"/>
          <w:lang w:eastAsia="es-PE"/>
        </w:rPr>
        <w:t xml:space="preserve"> y tipología y la Duración), y además presentan clasificaciones de los </w:t>
      </w:r>
      <w:r w:rsidR="00204713" w:rsidRPr="009F0BE5">
        <w:rPr>
          <w:rFonts w:ascii="Times New Roman" w:eastAsia="Times New Roman" w:hAnsi="Times New Roman" w:cs="Times New Roman"/>
          <w:color w:val="000000"/>
          <w:sz w:val="24"/>
          <w:szCs w:val="20"/>
          <w:lang w:eastAsia="es-PE"/>
        </w:rPr>
        <w:t>fenómenos</w:t>
      </w:r>
      <w:r w:rsidRPr="009F0BE5">
        <w:rPr>
          <w:rFonts w:ascii="Times New Roman" w:eastAsia="Times New Roman" w:hAnsi="Times New Roman" w:cs="Times New Roman"/>
          <w:color w:val="000000"/>
          <w:sz w:val="24"/>
          <w:szCs w:val="20"/>
          <w:lang w:eastAsia="es-PE"/>
        </w:rPr>
        <w:t xml:space="preserve"> según su origen (natural o humano) y periodo de duración, combina ambas clasificaciones para definir tipos de riesgo:</w:t>
      </w:r>
    </w:p>
    <w:p w14:paraId="2520F707" w14:textId="77777777" w:rsidR="00CA2932" w:rsidRPr="009F0BE5" w:rsidRDefault="00CA2932" w:rsidP="00CA2932">
      <w:pPr>
        <w:spacing w:line="360" w:lineRule="auto"/>
        <w:ind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Donde:</w:t>
      </w:r>
    </w:p>
    <w:p w14:paraId="7CB17C37"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Riesgos de Tipo I.</w:t>
      </w:r>
      <w:r w:rsidRPr="009F0BE5">
        <w:rPr>
          <w:rFonts w:ascii="Times New Roman" w:eastAsia="Times New Roman" w:hAnsi="Times New Roman" w:cs="Times New Roman"/>
          <w:color w:val="000000"/>
          <w:sz w:val="24"/>
          <w:szCs w:val="20"/>
          <w:lang w:eastAsia="es-PE"/>
        </w:rPr>
        <w:t xml:space="preserve"> Fenómenos como terremotos, inundaciones, huracanes, etc. Desencadenados por la propia fuerza de la naturaleza, posiblemente por el cambio </w:t>
      </w:r>
      <w:r w:rsidR="00204713" w:rsidRPr="009F0BE5">
        <w:rPr>
          <w:rFonts w:ascii="Times New Roman" w:eastAsia="Times New Roman" w:hAnsi="Times New Roman" w:cs="Times New Roman"/>
          <w:color w:val="000000"/>
          <w:sz w:val="24"/>
          <w:szCs w:val="20"/>
          <w:lang w:eastAsia="es-PE"/>
        </w:rPr>
        <w:t>climático</w:t>
      </w:r>
      <w:r w:rsidRPr="009F0BE5">
        <w:rPr>
          <w:rFonts w:ascii="Times New Roman" w:eastAsia="Times New Roman" w:hAnsi="Times New Roman" w:cs="Times New Roman"/>
          <w:color w:val="000000"/>
          <w:sz w:val="24"/>
          <w:szCs w:val="20"/>
          <w:lang w:eastAsia="es-PE"/>
        </w:rPr>
        <w:t>.</w:t>
      </w:r>
    </w:p>
    <w:p w14:paraId="3FF73E6B"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Riesgos de Tipo II.</w:t>
      </w:r>
      <w:r w:rsidRPr="009F0BE5">
        <w:rPr>
          <w:rFonts w:ascii="Times New Roman" w:eastAsia="Times New Roman" w:hAnsi="Times New Roman" w:cs="Times New Roman"/>
          <w:color w:val="000000"/>
          <w:sz w:val="24"/>
          <w:szCs w:val="20"/>
          <w:lang w:eastAsia="es-PE"/>
        </w:rPr>
        <w:t xml:space="preserve"> Fenómenos como accidentes industriales, incendios, explosiones. Producto de las actividades humanas que afectan a la comunidad.</w:t>
      </w:r>
    </w:p>
    <w:p w14:paraId="0B227334"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Riesgos de Tipo III.</w:t>
      </w:r>
      <w:r w:rsidRPr="009F0BE5">
        <w:rPr>
          <w:rFonts w:ascii="Times New Roman" w:eastAsia="Times New Roman" w:hAnsi="Times New Roman" w:cs="Times New Roman"/>
          <w:color w:val="000000"/>
          <w:sz w:val="24"/>
          <w:szCs w:val="20"/>
          <w:lang w:eastAsia="es-PE"/>
        </w:rPr>
        <w:t xml:space="preserve"> Fenómenos como las sequías, las plagas, etc. Producto de condicionantes biológicas, químicas o naturales en un ambiente determinado.</w:t>
      </w:r>
    </w:p>
    <w:p w14:paraId="43AA4DAF"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Riesgos de Tipo IV.</w:t>
      </w:r>
      <w:r w:rsidRPr="009F0BE5">
        <w:rPr>
          <w:rFonts w:ascii="Times New Roman" w:eastAsia="Times New Roman" w:hAnsi="Times New Roman" w:cs="Times New Roman"/>
          <w:color w:val="000000"/>
          <w:sz w:val="24"/>
          <w:szCs w:val="20"/>
          <w:lang w:eastAsia="es-PE"/>
        </w:rPr>
        <w:t xml:space="preserve"> Fenómenos como la polución, los producidos por la miseria, la insalubridad, la violencia urbana, etc. Su ocurrencia puede deberse a una gran variedad de condicionantes de origen humano. Por </w:t>
      </w:r>
      <w:r w:rsidR="00204713" w:rsidRPr="009F0BE5">
        <w:rPr>
          <w:rFonts w:ascii="Times New Roman" w:eastAsia="Times New Roman" w:hAnsi="Times New Roman" w:cs="Times New Roman"/>
          <w:color w:val="000000"/>
          <w:sz w:val="24"/>
          <w:szCs w:val="20"/>
          <w:lang w:eastAsia="es-PE"/>
        </w:rPr>
        <w:t>ejemplo,</w:t>
      </w:r>
      <w:r w:rsidRPr="009F0BE5">
        <w:rPr>
          <w:rFonts w:ascii="Times New Roman" w:eastAsia="Times New Roman" w:hAnsi="Times New Roman" w:cs="Times New Roman"/>
          <w:color w:val="000000"/>
          <w:sz w:val="24"/>
          <w:szCs w:val="20"/>
          <w:lang w:eastAsia="es-PE"/>
        </w:rPr>
        <w:t xml:space="preserve"> riesgos a que puede conducir un colapso en la estructura urbana causado por su propia dinámica.</w:t>
      </w:r>
    </w:p>
    <w:p w14:paraId="77730A76"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Para esta investigación es </w:t>
      </w:r>
      <w:r w:rsidR="00204713" w:rsidRPr="009F0BE5">
        <w:rPr>
          <w:rFonts w:ascii="Times New Roman" w:eastAsia="Times New Roman" w:hAnsi="Times New Roman" w:cs="Times New Roman"/>
          <w:color w:val="000000"/>
          <w:sz w:val="24"/>
          <w:szCs w:val="20"/>
          <w:lang w:eastAsia="es-PE"/>
        </w:rPr>
        <w:t>necesario</w:t>
      </w:r>
      <w:r w:rsidRPr="009F0BE5">
        <w:rPr>
          <w:rFonts w:ascii="Times New Roman" w:eastAsia="Times New Roman" w:hAnsi="Times New Roman" w:cs="Times New Roman"/>
          <w:color w:val="000000"/>
          <w:sz w:val="24"/>
          <w:szCs w:val="20"/>
          <w:lang w:eastAsia="es-PE"/>
        </w:rPr>
        <w:t xml:space="preserve"> conocer el riesgo del Tipo I, por esto se describe continuación las amenazas que son </w:t>
      </w:r>
      <w:r w:rsidR="00204713" w:rsidRPr="009F0BE5">
        <w:rPr>
          <w:rFonts w:ascii="Times New Roman" w:eastAsia="Times New Roman" w:hAnsi="Times New Roman" w:cs="Times New Roman"/>
          <w:color w:val="000000"/>
          <w:sz w:val="24"/>
          <w:szCs w:val="20"/>
          <w:lang w:eastAsia="es-PE"/>
        </w:rPr>
        <w:t>más</w:t>
      </w:r>
      <w:r w:rsidRPr="009F0BE5">
        <w:rPr>
          <w:rFonts w:ascii="Times New Roman" w:eastAsia="Times New Roman" w:hAnsi="Times New Roman" w:cs="Times New Roman"/>
          <w:color w:val="000000"/>
          <w:sz w:val="24"/>
          <w:szCs w:val="20"/>
          <w:lang w:eastAsia="es-PE"/>
        </w:rPr>
        <w:t xml:space="preserve"> comunes que irrumpen en este Tipo en nuestro </w:t>
      </w:r>
      <w:r w:rsidR="00204713" w:rsidRPr="009F0BE5">
        <w:rPr>
          <w:rFonts w:ascii="Times New Roman" w:eastAsia="Times New Roman" w:hAnsi="Times New Roman" w:cs="Times New Roman"/>
          <w:color w:val="000000"/>
          <w:sz w:val="24"/>
          <w:szCs w:val="20"/>
          <w:lang w:eastAsia="es-PE"/>
        </w:rPr>
        <w:t>país</w:t>
      </w:r>
      <w:r w:rsidRPr="009F0BE5">
        <w:rPr>
          <w:rFonts w:ascii="Times New Roman" w:eastAsia="Times New Roman" w:hAnsi="Times New Roman" w:cs="Times New Roman"/>
          <w:color w:val="000000"/>
          <w:sz w:val="24"/>
          <w:szCs w:val="20"/>
          <w:lang w:eastAsia="es-PE"/>
        </w:rPr>
        <w:t>.</w:t>
      </w:r>
    </w:p>
    <w:p w14:paraId="1365538C" w14:textId="77777777" w:rsidR="00CA2932" w:rsidRPr="009F0BE5" w:rsidRDefault="00CA2932" w:rsidP="00CA2932">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Las definiciones siguientes sobre amenazas y riesgo se dan por la Agencia de Suiza para el Desarrollo y la Cooperación (CSUDE). Programa de Prevención de </w:t>
      </w:r>
      <w:r w:rsidR="00204713" w:rsidRPr="009F0BE5">
        <w:rPr>
          <w:rFonts w:ascii="Times New Roman" w:eastAsia="Times New Roman" w:hAnsi="Times New Roman" w:cs="Times New Roman"/>
          <w:color w:val="000000"/>
          <w:sz w:val="24"/>
          <w:szCs w:val="20"/>
          <w:lang w:eastAsia="es-PE"/>
        </w:rPr>
        <w:t>Desastres</w:t>
      </w:r>
      <w:r w:rsidRPr="009F0BE5">
        <w:rPr>
          <w:rFonts w:ascii="Times New Roman" w:eastAsia="Times New Roman" w:hAnsi="Times New Roman" w:cs="Times New Roman"/>
          <w:color w:val="000000"/>
          <w:sz w:val="24"/>
          <w:szCs w:val="20"/>
          <w:lang w:eastAsia="es-PE"/>
        </w:rPr>
        <w:t xml:space="preserve"> Naturales en América Central (Prevac) (2002).</w:t>
      </w:r>
    </w:p>
    <w:p w14:paraId="3142CCF2" w14:textId="77777777" w:rsidR="00CA2932" w:rsidRPr="009F0BE5" w:rsidRDefault="00CA2932" w:rsidP="00E478C0">
      <w:pPr>
        <w:pStyle w:val="Prrafodelista"/>
        <w:numPr>
          <w:ilvl w:val="1"/>
          <w:numId w:val="20"/>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Amenazas Hidrológicas.</w:t>
      </w:r>
    </w:p>
    <w:p w14:paraId="6ABD2465"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Las amenazas hidrológicas las constituyen: las inundaciones, las crecidas repentinas y los aludes torrenciales (o </w:t>
      </w:r>
      <w:r w:rsidR="00204713" w:rsidRPr="009F0BE5">
        <w:rPr>
          <w:rFonts w:ascii="Times New Roman" w:eastAsia="Times New Roman" w:hAnsi="Times New Roman" w:cs="Times New Roman"/>
          <w:color w:val="000000"/>
          <w:sz w:val="24"/>
          <w:szCs w:val="20"/>
          <w:lang w:eastAsia="es-PE"/>
        </w:rPr>
        <w:t>flujos</w:t>
      </w:r>
      <w:r w:rsidRPr="009F0BE5">
        <w:rPr>
          <w:rFonts w:ascii="Times New Roman" w:eastAsia="Times New Roman" w:hAnsi="Times New Roman" w:cs="Times New Roman"/>
          <w:color w:val="000000"/>
          <w:sz w:val="24"/>
          <w:szCs w:val="20"/>
          <w:lang w:eastAsia="es-PE"/>
        </w:rPr>
        <w:t xml:space="preserve"> de lodo y escombros). Las crecidas repentinas se refieren al paso de gran cantidad de agua en periodos de tiempo muy cortos y a grandes velocidades, mientras que las inundaciones son cantidades de agua fuerte de </w:t>
      </w:r>
      <w:r w:rsidRPr="009F0BE5">
        <w:rPr>
          <w:rFonts w:ascii="Times New Roman" w:eastAsia="Times New Roman" w:hAnsi="Times New Roman" w:cs="Times New Roman"/>
          <w:color w:val="000000"/>
          <w:sz w:val="24"/>
          <w:szCs w:val="20"/>
          <w:lang w:eastAsia="es-PE"/>
        </w:rPr>
        <w:lastRenderedPageBreak/>
        <w:t xml:space="preserve">cauce natural, que se producen en tiempos relativamente más largos. “aludes torrenciales” se </w:t>
      </w:r>
      <w:r w:rsidR="00204713" w:rsidRPr="009F0BE5">
        <w:rPr>
          <w:rFonts w:ascii="Times New Roman" w:eastAsia="Times New Roman" w:hAnsi="Times New Roman" w:cs="Times New Roman"/>
          <w:color w:val="000000"/>
          <w:sz w:val="24"/>
          <w:szCs w:val="20"/>
          <w:lang w:eastAsia="es-PE"/>
        </w:rPr>
        <w:t>refiere</w:t>
      </w:r>
      <w:r w:rsidRPr="009F0BE5">
        <w:rPr>
          <w:rFonts w:ascii="Times New Roman" w:eastAsia="Times New Roman" w:hAnsi="Times New Roman" w:cs="Times New Roman"/>
          <w:color w:val="000000"/>
          <w:sz w:val="24"/>
          <w:szCs w:val="20"/>
          <w:lang w:eastAsia="es-PE"/>
        </w:rPr>
        <w:t xml:space="preserve"> al transporte de sedimentos (tierra, bloques, escombros) en gran concentración. Todos estos son </w:t>
      </w:r>
      <w:r w:rsidR="00204713" w:rsidRPr="009F0BE5">
        <w:rPr>
          <w:rFonts w:ascii="Times New Roman" w:eastAsia="Times New Roman" w:hAnsi="Times New Roman" w:cs="Times New Roman"/>
          <w:color w:val="000000"/>
          <w:sz w:val="24"/>
          <w:szCs w:val="20"/>
          <w:lang w:eastAsia="es-PE"/>
        </w:rPr>
        <w:t>fenómenos</w:t>
      </w:r>
      <w:r w:rsidRPr="009F0BE5">
        <w:rPr>
          <w:rFonts w:ascii="Times New Roman" w:eastAsia="Times New Roman" w:hAnsi="Times New Roman" w:cs="Times New Roman"/>
          <w:color w:val="000000"/>
          <w:sz w:val="24"/>
          <w:szCs w:val="20"/>
          <w:lang w:eastAsia="es-PE"/>
        </w:rPr>
        <w:t xml:space="preserve"> ampliamente relacionados.</w:t>
      </w:r>
    </w:p>
    <w:p w14:paraId="752A37A4"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En función de la velocidad del escurrimiento y de la </w:t>
      </w:r>
      <w:r w:rsidR="00204713" w:rsidRPr="009F0BE5">
        <w:rPr>
          <w:rFonts w:ascii="Times New Roman" w:eastAsia="Times New Roman" w:hAnsi="Times New Roman" w:cs="Times New Roman"/>
          <w:color w:val="000000"/>
          <w:sz w:val="24"/>
          <w:szCs w:val="20"/>
          <w:lang w:eastAsia="es-PE"/>
        </w:rPr>
        <w:t>velocidad</w:t>
      </w:r>
      <w:r w:rsidRPr="009F0BE5">
        <w:rPr>
          <w:rFonts w:ascii="Times New Roman" w:eastAsia="Times New Roman" w:hAnsi="Times New Roman" w:cs="Times New Roman"/>
          <w:color w:val="000000"/>
          <w:sz w:val="24"/>
          <w:szCs w:val="20"/>
          <w:lang w:eastAsia="es-PE"/>
        </w:rPr>
        <w:t xml:space="preserve"> con la cual se producen las variaciones de nivel de las aguas, los fenómenos </w:t>
      </w:r>
      <w:r w:rsidR="00204713" w:rsidRPr="009F0BE5">
        <w:rPr>
          <w:rFonts w:ascii="Times New Roman" w:eastAsia="Times New Roman" w:hAnsi="Times New Roman" w:cs="Times New Roman"/>
          <w:color w:val="000000"/>
          <w:sz w:val="24"/>
          <w:szCs w:val="20"/>
          <w:lang w:eastAsia="es-PE"/>
        </w:rPr>
        <w:t>hidrológicos</w:t>
      </w:r>
      <w:r w:rsidRPr="009F0BE5">
        <w:rPr>
          <w:rFonts w:ascii="Times New Roman" w:eastAsia="Times New Roman" w:hAnsi="Times New Roman" w:cs="Times New Roman"/>
          <w:color w:val="000000"/>
          <w:sz w:val="24"/>
          <w:szCs w:val="20"/>
          <w:lang w:eastAsia="es-PE"/>
        </w:rPr>
        <w:t xml:space="preserve"> pueden clasificarse en: </w:t>
      </w:r>
      <w:r w:rsidRPr="009F0BE5">
        <w:rPr>
          <w:rFonts w:ascii="Times New Roman" w:eastAsia="Times New Roman" w:hAnsi="Times New Roman" w:cs="Times New Roman"/>
          <w:b/>
          <w:color w:val="000000"/>
          <w:sz w:val="24"/>
          <w:szCs w:val="20"/>
          <w:lang w:eastAsia="es-PE"/>
        </w:rPr>
        <w:t xml:space="preserve">Ascensionales y </w:t>
      </w:r>
      <w:r w:rsidR="00204713" w:rsidRPr="009F0BE5">
        <w:rPr>
          <w:rFonts w:ascii="Times New Roman" w:eastAsia="Times New Roman" w:hAnsi="Times New Roman" w:cs="Times New Roman"/>
          <w:b/>
          <w:color w:val="000000"/>
          <w:sz w:val="24"/>
          <w:szCs w:val="20"/>
          <w:lang w:eastAsia="es-PE"/>
        </w:rPr>
        <w:t>torrenciales,</w:t>
      </w:r>
      <w:r w:rsidRPr="009F0BE5">
        <w:rPr>
          <w:rFonts w:ascii="Times New Roman" w:eastAsia="Times New Roman" w:hAnsi="Times New Roman" w:cs="Times New Roman"/>
          <w:color w:val="000000"/>
          <w:sz w:val="24"/>
          <w:szCs w:val="20"/>
          <w:lang w:eastAsia="es-PE"/>
        </w:rPr>
        <w:t xml:space="preserve"> </w:t>
      </w:r>
      <w:r w:rsidRPr="009F0BE5">
        <w:rPr>
          <w:rFonts w:ascii="Times New Roman" w:eastAsia="Times New Roman" w:hAnsi="Times New Roman" w:cs="Times New Roman"/>
          <w:b/>
          <w:color w:val="000000"/>
          <w:sz w:val="24"/>
          <w:szCs w:val="20"/>
          <w:lang w:eastAsia="es-PE"/>
        </w:rPr>
        <w:t>lentos y repentinos</w:t>
      </w:r>
      <w:r w:rsidRPr="009F0BE5">
        <w:rPr>
          <w:rFonts w:ascii="Times New Roman" w:eastAsia="Times New Roman" w:hAnsi="Times New Roman" w:cs="Times New Roman"/>
          <w:color w:val="000000"/>
          <w:sz w:val="24"/>
          <w:szCs w:val="20"/>
          <w:lang w:eastAsia="es-PE"/>
        </w:rPr>
        <w:t xml:space="preserve">, </w:t>
      </w:r>
      <w:r w:rsidRPr="009F0BE5">
        <w:rPr>
          <w:rFonts w:ascii="Times New Roman" w:eastAsia="Times New Roman" w:hAnsi="Times New Roman" w:cs="Times New Roman"/>
          <w:b/>
          <w:color w:val="000000"/>
          <w:sz w:val="24"/>
          <w:szCs w:val="20"/>
          <w:lang w:eastAsia="es-PE"/>
        </w:rPr>
        <w:t xml:space="preserve">estáticos y </w:t>
      </w:r>
      <w:r w:rsidR="00204713" w:rsidRPr="009F0BE5">
        <w:rPr>
          <w:rFonts w:ascii="Times New Roman" w:eastAsia="Times New Roman" w:hAnsi="Times New Roman" w:cs="Times New Roman"/>
          <w:b/>
          <w:color w:val="000000"/>
          <w:sz w:val="24"/>
          <w:szCs w:val="20"/>
          <w:lang w:eastAsia="es-PE"/>
        </w:rPr>
        <w:t>dinámicos</w:t>
      </w:r>
      <w:r w:rsidRPr="009F0BE5">
        <w:rPr>
          <w:rFonts w:ascii="Times New Roman" w:eastAsia="Times New Roman" w:hAnsi="Times New Roman" w:cs="Times New Roman"/>
          <w:color w:val="000000"/>
          <w:sz w:val="24"/>
          <w:szCs w:val="20"/>
          <w:lang w:eastAsia="es-PE"/>
        </w:rPr>
        <w:t>.</w:t>
      </w:r>
    </w:p>
    <w:p w14:paraId="6FA57F91" w14:textId="77777777" w:rsidR="00CA2932" w:rsidRPr="009F0BE5" w:rsidRDefault="00CA2932" w:rsidP="00CA2932">
      <w:p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 xml:space="preserve">Las </w:t>
      </w:r>
      <w:r w:rsidR="00204713" w:rsidRPr="009F0BE5">
        <w:rPr>
          <w:rFonts w:ascii="Times New Roman" w:eastAsia="Times New Roman" w:hAnsi="Times New Roman" w:cs="Times New Roman"/>
          <w:b/>
          <w:color w:val="000000"/>
          <w:sz w:val="24"/>
          <w:szCs w:val="20"/>
          <w:lang w:eastAsia="es-PE"/>
        </w:rPr>
        <w:t>ascensionales</w:t>
      </w:r>
      <w:r w:rsidRPr="009F0BE5">
        <w:rPr>
          <w:rFonts w:ascii="Times New Roman" w:eastAsia="Times New Roman" w:hAnsi="Times New Roman" w:cs="Times New Roman"/>
          <w:b/>
          <w:color w:val="000000"/>
          <w:sz w:val="24"/>
          <w:szCs w:val="20"/>
          <w:lang w:eastAsia="es-PE"/>
        </w:rPr>
        <w:t xml:space="preserve"> o inundaciones (</w:t>
      </w:r>
      <w:r w:rsidRPr="009F0BE5">
        <w:rPr>
          <w:rFonts w:ascii="Times New Roman" w:eastAsia="Times New Roman" w:hAnsi="Times New Roman" w:cs="Times New Roman"/>
          <w:color w:val="000000"/>
          <w:sz w:val="24"/>
          <w:szCs w:val="20"/>
          <w:lang w:eastAsia="es-PE"/>
        </w:rPr>
        <w:t>ocurren por lo general en las partes medias y bajas de las cuencas y son producidas por las lluvias fuertes o continuas que sobrepasan las capacidad</w:t>
      </w:r>
      <w:r w:rsidR="00204713">
        <w:rPr>
          <w:rFonts w:ascii="Times New Roman" w:eastAsia="Times New Roman" w:hAnsi="Times New Roman" w:cs="Times New Roman"/>
          <w:color w:val="000000"/>
          <w:sz w:val="24"/>
          <w:szCs w:val="20"/>
          <w:lang w:eastAsia="es-PE"/>
        </w:rPr>
        <w:t>es</w:t>
      </w:r>
      <w:r w:rsidRPr="009F0BE5">
        <w:rPr>
          <w:rFonts w:ascii="Times New Roman" w:eastAsia="Times New Roman" w:hAnsi="Times New Roman" w:cs="Times New Roman"/>
          <w:color w:val="000000"/>
          <w:sz w:val="24"/>
          <w:szCs w:val="20"/>
          <w:lang w:eastAsia="es-PE"/>
        </w:rPr>
        <w:t xml:space="preserve"> de absorción de los suelos y por la insuficiente capacidad de descarga de las quebradas, riachuelos y </w:t>
      </w:r>
      <w:r w:rsidR="00204713" w:rsidRPr="009F0BE5">
        <w:rPr>
          <w:rFonts w:ascii="Times New Roman" w:eastAsia="Times New Roman" w:hAnsi="Times New Roman" w:cs="Times New Roman"/>
          <w:color w:val="000000"/>
          <w:sz w:val="24"/>
          <w:szCs w:val="20"/>
          <w:lang w:eastAsia="es-PE"/>
        </w:rPr>
        <w:t>ríos</w:t>
      </w:r>
      <w:r w:rsidRPr="009F0BE5">
        <w:rPr>
          <w:rFonts w:ascii="Times New Roman" w:eastAsia="Times New Roman" w:hAnsi="Times New Roman" w:cs="Times New Roman"/>
          <w:b/>
          <w:color w:val="000000"/>
          <w:sz w:val="24"/>
          <w:szCs w:val="20"/>
          <w:lang w:eastAsia="es-PE"/>
        </w:rPr>
        <w:t>).</w:t>
      </w:r>
    </w:p>
    <w:p w14:paraId="3B1BDA95" w14:textId="77777777" w:rsidR="00CA2932" w:rsidRPr="009F0BE5" w:rsidRDefault="00CA2932" w:rsidP="00CA2932">
      <w:p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Las crecidas torrenciales o repentinas</w:t>
      </w:r>
      <w:r w:rsidR="00204713">
        <w:rPr>
          <w:rFonts w:ascii="Times New Roman" w:eastAsia="Times New Roman" w:hAnsi="Times New Roman" w:cs="Times New Roman"/>
          <w:b/>
          <w:color w:val="000000"/>
          <w:sz w:val="24"/>
          <w:szCs w:val="20"/>
          <w:lang w:eastAsia="es-PE"/>
        </w:rPr>
        <w:t xml:space="preserve"> </w:t>
      </w:r>
      <w:r w:rsidRPr="009F0BE5">
        <w:rPr>
          <w:rFonts w:ascii="Times New Roman" w:eastAsia="Times New Roman" w:hAnsi="Times New Roman" w:cs="Times New Roman"/>
          <w:b/>
          <w:color w:val="000000"/>
          <w:sz w:val="24"/>
          <w:szCs w:val="20"/>
          <w:lang w:eastAsia="es-PE"/>
        </w:rPr>
        <w:t>(</w:t>
      </w:r>
      <w:r w:rsidRPr="009F0BE5">
        <w:rPr>
          <w:rFonts w:ascii="Times New Roman" w:eastAsia="Times New Roman" w:hAnsi="Times New Roman" w:cs="Times New Roman"/>
          <w:color w:val="000000"/>
          <w:sz w:val="24"/>
          <w:szCs w:val="20"/>
          <w:lang w:eastAsia="es-PE"/>
        </w:rPr>
        <w:t xml:space="preserve">se </w:t>
      </w:r>
      <w:r w:rsidR="00204713" w:rsidRPr="009F0BE5">
        <w:rPr>
          <w:rFonts w:ascii="Times New Roman" w:eastAsia="Times New Roman" w:hAnsi="Times New Roman" w:cs="Times New Roman"/>
          <w:color w:val="000000"/>
          <w:sz w:val="24"/>
          <w:szCs w:val="20"/>
          <w:lang w:eastAsia="es-PE"/>
        </w:rPr>
        <w:t>pueden</w:t>
      </w:r>
      <w:r w:rsidRPr="009F0BE5">
        <w:rPr>
          <w:rFonts w:ascii="Times New Roman" w:eastAsia="Times New Roman" w:hAnsi="Times New Roman" w:cs="Times New Roman"/>
          <w:color w:val="000000"/>
          <w:sz w:val="24"/>
          <w:szCs w:val="20"/>
          <w:lang w:eastAsia="es-PE"/>
        </w:rPr>
        <w:t xml:space="preserve"> producir a partir de un incremento súbito de la </w:t>
      </w:r>
      <w:r w:rsidR="00204713" w:rsidRPr="009F0BE5">
        <w:rPr>
          <w:rFonts w:ascii="Times New Roman" w:eastAsia="Times New Roman" w:hAnsi="Times New Roman" w:cs="Times New Roman"/>
          <w:color w:val="000000"/>
          <w:sz w:val="24"/>
          <w:szCs w:val="20"/>
          <w:lang w:eastAsia="es-PE"/>
        </w:rPr>
        <w:t>escorrentía</w:t>
      </w:r>
      <w:r w:rsidRPr="009F0BE5">
        <w:rPr>
          <w:rFonts w:ascii="Times New Roman" w:eastAsia="Times New Roman" w:hAnsi="Times New Roman" w:cs="Times New Roman"/>
          <w:color w:val="000000"/>
          <w:sz w:val="24"/>
          <w:szCs w:val="20"/>
          <w:lang w:eastAsia="es-PE"/>
        </w:rPr>
        <w:t xml:space="preserve"> dentro de una cuenca hidrográfica (Tormenta, </w:t>
      </w:r>
      <w:r w:rsidR="00204713" w:rsidRPr="009F0BE5">
        <w:rPr>
          <w:rFonts w:ascii="Times New Roman" w:eastAsia="Times New Roman" w:hAnsi="Times New Roman" w:cs="Times New Roman"/>
          <w:color w:val="000000"/>
          <w:sz w:val="24"/>
          <w:szCs w:val="20"/>
          <w:lang w:eastAsia="es-PE"/>
        </w:rPr>
        <w:t>Huracán</w:t>
      </w:r>
      <w:r w:rsidRPr="009F0BE5">
        <w:rPr>
          <w:rFonts w:ascii="Times New Roman" w:eastAsia="Times New Roman" w:hAnsi="Times New Roman" w:cs="Times New Roman"/>
          <w:b/>
          <w:color w:val="000000"/>
          <w:sz w:val="24"/>
          <w:szCs w:val="20"/>
          <w:lang w:eastAsia="es-PE"/>
        </w:rPr>
        <w:t>).</w:t>
      </w:r>
    </w:p>
    <w:p w14:paraId="6F46D333" w14:textId="609AD713" w:rsidR="0043221B" w:rsidRPr="0001635A" w:rsidRDefault="00CA2932" w:rsidP="0001635A">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Los aludes torrenciales, (</w:t>
      </w:r>
      <w:r w:rsidRPr="009F0BE5">
        <w:rPr>
          <w:rFonts w:ascii="Times New Roman" w:eastAsia="Times New Roman" w:hAnsi="Times New Roman" w:cs="Times New Roman"/>
          <w:color w:val="000000"/>
          <w:sz w:val="24"/>
          <w:szCs w:val="20"/>
          <w:lang w:eastAsia="es-PE"/>
        </w:rPr>
        <w:t xml:space="preserve">o flujos de lodo y escombros, </w:t>
      </w:r>
      <w:r w:rsidR="00204713" w:rsidRPr="009F0BE5">
        <w:rPr>
          <w:rFonts w:ascii="Times New Roman" w:eastAsia="Times New Roman" w:hAnsi="Times New Roman" w:cs="Times New Roman"/>
          <w:color w:val="000000"/>
          <w:sz w:val="24"/>
          <w:szCs w:val="20"/>
          <w:lang w:eastAsia="es-PE"/>
        </w:rPr>
        <w:t>también</w:t>
      </w:r>
      <w:r w:rsidRPr="009F0BE5">
        <w:rPr>
          <w:rFonts w:ascii="Times New Roman" w:eastAsia="Times New Roman" w:hAnsi="Times New Roman" w:cs="Times New Roman"/>
          <w:color w:val="000000"/>
          <w:sz w:val="24"/>
          <w:szCs w:val="20"/>
          <w:lang w:eastAsia="es-PE"/>
        </w:rPr>
        <w:t xml:space="preserve"> llamados “lavas torrenciales”, tienen </w:t>
      </w:r>
      <w:r w:rsidR="00204713" w:rsidRPr="009F0BE5">
        <w:rPr>
          <w:rFonts w:ascii="Times New Roman" w:eastAsia="Times New Roman" w:hAnsi="Times New Roman" w:cs="Times New Roman"/>
          <w:color w:val="000000"/>
          <w:sz w:val="24"/>
          <w:szCs w:val="20"/>
          <w:lang w:eastAsia="es-PE"/>
        </w:rPr>
        <w:t>características</w:t>
      </w:r>
      <w:r w:rsidRPr="009F0BE5">
        <w:rPr>
          <w:rFonts w:ascii="Times New Roman" w:eastAsia="Times New Roman" w:hAnsi="Times New Roman" w:cs="Times New Roman"/>
          <w:color w:val="000000"/>
          <w:sz w:val="24"/>
          <w:szCs w:val="20"/>
          <w:lang w:eastAsia="es-PE"/>
        </w:rPr>
        <w:t xml:space="preserve"> similares a las crecidas repentinas (pendientes fuertes, alta velocidad y energía, fuerte capacidad de erosión</w:t>
      </w:r>
      <w:r w:rsidRPr="009F0BE5">
        <w:rPr>
          <w:rFonts w:ascii="Times New Roman" w:eastAsia="Times New Roman" w:hAnsi="Times New Roman" w:cs="Times New Roman"/>
          <w:b/>
          <w:color w:val="000000"/>
          <w:sz w:val="24"/>
          <w:szCs w:val="20"/>
          <w:lang w:eastAsia="es-PE"/>
        </w:rPr>
        <w:t>).</w:t>
      </w:r>
      <w:bookmarkStart w:id="28" w:name="_Toc64552819"/>
    </w:p>
    <w:p w14:paraId="0CABF9F8" w14:textId="608A3AEE" w:rsidR="00CA2932" w:rsidRPr="0001635A" w:rsidRDefault="007A42D6" w:rsidP="0001635A">
      <w:pPr>
        <w:keepNext/>
        <w:spacing w:after="0" w:line="240" w:lineRule="auto"/>
        <w:ind w:left="709" w:right="49"/>
        <w:jc w:val="center"/>
        <w:rPr>
          <w:rFonts w:ascii="Times New Roman" w:eastAsia="Times New Roman" w:hAnsi="Times New Roman" w:cs="Times New Roman"/>
          <w:color w:val="000000"/>
          <w:szCs w:val="20"/>
          <w:lang w:eastAsia="es-PE"/>
        </w:rPr>
      </w:pPr>
      <w:r w:rsidRPr="0001635A">
        <w:rPr>
          <w:rFonts w:ascii="Times New Roman" w:eastAsia="Times New Roman" w:hAnsi="Times New Roman" w:cs="Times New Roman"/>
          <w:b/>
          <w:color w:val="000000"/>
          <w:sz w:val="24"/>
          <w:lang w:eastAsia="es-PE"/>
        </w:rPr>
        <w:t>Ilustración</w:t>
      </w:r>
      <w:r w:rsidR="00CA2932" w:rsidRPr="0001635A">
        <w:rPr>
          <w:rFonts w:ascii="Times New Roman" w:eastAsia="Times New Roman" w:hAnsi="Times New Roman" w:cs="Times New Roman"/>
          <w:b/>
          <w:color w:val="000000"/>
          <w:sz w:val="24"/>
          <w:lang w:eastAsia="es-PE"/>
        </w:rPr>
        <w:t xml:space="preserve"> </w:t>
      </w:r>
      <w:r w:rsidRPr="0001635A">
        <w:rPr>
          <w:b/>
          <w:sz w:val="24"/>
          <w:szCs w:val="24"/>
        </w:rPr>
        <w:fldChar w:fldCharType="begin"/>
      </w:r>
      <w:r w:rsidRPr="0001635A">
        <w:rPr>
          <w:b/>
          <w:sz w:val="24"/>
          <w:szCs w:val="24"/>
        </w:rPr>
        <w:instrText xml:space="preserve"> SEQ Ilustración \* ARABIC </w:instrText>
      </w:r>
      <w:r w:rsidRPr="0001635A">
        <w:rPr>
          <w:b/>
          <w:sz w:val="24"/>
          <w:szCs w:val="24"/>
        </w:rPr>
        <w:fldChar w:fldCharType="separate"/>
      </w:r>
      <w:r w:rsidR="003514A3">
        <w:rPr>
          <w:b/>
          <w:noProof/>
          <w:sz w:val="24"/>
          <w:szCs w:val="24"/>
        </w:rPr>
        <w:t>1</w:t>
      </w:r>
      <w:r w:rsidRPr="0001635A">
        <w:rPr>
          <w:b/>
          <w:sz w:val="24"/>
          <w:szCs w:val="24"/>
        </w:rPr>
        <w:fldChar w:fldCharType="end"/>
      </w:r>
      <w:r w:rsidRPr="0001635A">
        <w:rPr>
          <w:b/>
          <w:sz w:val="24"/>
          <w:szCs w:val="24"/>
        </w:rPr>
        <w:t>.</w:t>
      </w:r>
      <w:r w:rsidRPr="0001635A">
        <w:rPr>
          <w:sz w:val="24"/>
          <w:szCs w:val="24"/>
        </w:rPr>
        <w:t xml:space="preserve"> </w:t>
      </w:r>
      <w:r w:rsidR="00204713" w:rsidRPr="0001635A">
        <w:rPr>
          <w:rFonts w:ascii="Times New Roman" w:eastAsia="Times New Roman" w:hAnsi="Times New Roman" w:cs="Times New Roman"/>
          <w:color w:val="000000"/>
          <w:sz w:val="24"/>
          <w:lang w:eastAsia="es-PE"/>
        </w:rPr>
        <w:t>Fenómenos</w:t>
      </w:r>
      <w:r w:rsidR="00CA2932" w:rsidRPr="0001635A">
        <w:rPr>
          <w:rFonts w:ascii="Times New Roman" w:eastAsia="Times New Roman" w:hAnsi="Times New Roman" w:cs="Times New Roman"/>
          <w:color w:val="000000"/>
          <w:sz w:val="24"/>
          <w:lang w:eastAsia="es-PE"/>
        </w:rPr>
        <w:t xml:space="preserve"> torrenciales</w:t>
      </w:r>
      <w:bookmarkEnd w:id="28"/>
    </w:p>
    <w:p w14:paraId="40ABAEF0" w14:textId="2E5F0FEE"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r w:rsidRPr="0001635A">
        <w:rPr>
          <w:noProof/>
          <w:sz w:val="24"/>
          <w:szCs w:val="24"/>
          <w:lang w:val="en-US"/>
        </w:rPr>
        <w:drawing>
          <wp:anchor distT="0" distB="0" distL="114300" distR="114300" simplePos="0" relativeHeight="251674624" behindDoc="0" locked="0" layoutInCell="1" allowOverlap="1" wp14:anchorId="05105B22" wp14:editId="5D6C9EC5">
            <wp:simplePos x="0" y="0"/>
            <wp:positionH relativeFrom="margin">
              <wp:align>center</wp:align>
            </wp:positionH>
            <wp:positionV relativeFrom="paragraph">
              <wp:posOffset>64962</wp:posOffset>
            </wp:positionV>
            <wp:extent cx="4433570" cy="2435225"/>
            <wp:effectExtent l="0" t="0" r="5080" b="3175"/>
            <wp:wrapSquare wrapText="bothSides"/>
            <wp:docPr id="8" name="Imagen 8" descr="Hallan restos humanos en Montblanc en la búsqueda de los desaparecidos por las lluv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llan restos humanos en Montblanc en la búsqueda de los desaparecidos por las lluvi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4537" cy="244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221B">
        <w:rPr>
          <w:rFonts w:ascii="Times New Roman" w:eastAsia="Times New Roman" w:hAnsi="Times New Roman" w:cs="Times New Roman"/>
          <w:b/>
          <w:i/>
          <w:color w:val="000000"/>
          <w:sz w:val="20"/>
          <w:szCs w:val="20"/>
          <w:lang w:eastAsia="es-PE"/>
        </w:rPr>
        <w:t xml:space="preserve">                     </w:t>
      </w:r>
    </w:p>
    <w:p w14:paraId="117C1B74"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6C56AA25"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10A1C0D4"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51A57F9A"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5A63FACC"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3CDE62F0"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5040AEAC"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4BF17F5D"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1A3AE61E" w14:textId="77777777" w:rsidR="0001635A" w:rsidRDefault="0001635A" w:rsidP="00CA2932">
      <w:pPr>
        <w:spacing w:after="0" w:line="360" w:lineRule="auto"/>
        <w:ind w:left="709" w:right="49"/>
        <w:jc w:val="both"/>
        <w:rPr>
          <w:rFonts w:ascii="Times New Roman" w:eastAsia="Times New Roman" w:hAnsi="Times New Roman" w:cs="Times New Roman"/>
          <w:b/>
          <w:i/>
          <w:color w:val="000000"/>
          <w:sz w:val="20"/>
          <w:szCs w:val="20"/>
          <w:lang w:eastAsia="es-PE"/>
        </w:rPr>
      </w:pPr>
    </w:p>
    <w:p w14:paraId="7089F580" w14:textId="77777777" w:rsidR="0001635A" w:rsidRDefault="0001635A" w:rsidP="0001635A">
      <w:pPr>
        <w:spacing w:after="0" w:line="360" w:lineRule="auto"/>
        <w:ind w:left="709" w:right="49"/>
        <w:jc w:val="center"/>
        <w:rPr>
          <w:rFonts w:ascii="Times New Roman" w:eastAsia="Times New Roman" w:hAnsi="Times New Roman" w:cs="Times New Roman"/>
          <w:b/>
          <w:i/>
          <w:color w:val="000000"/>
          <w:sz w:val="20"/>
          <w:szCs w:val="20"/>
          <w:lang w:eastAsia="es-PE"/>
        </w:rPr>
      </w:pPr>
    </w:p>
    <w:p w14:paraId="3A63C63B" w14:textId="77777777" w:rsidR="0001635A" w:rsidRDefault="0001635A" w:rsidP="0001635A">
      <w:pPr>
        <w:spacing w:after="0" w:line="360" w:lineRule="auto"/>
        <w:ind w:left="709" w:right="49"/>
        <w:jc w:val="center"/>
        <w:rPr>
          <w:rFonts w:ascii="Times New Roman" w:eastAsia="Times New Roman" w:hAnsi="Times New Roman" w:cs="Times New Roman"/>
          <w:b/>
          <w:i/>
          <w:color w:val="000000"/>
          <w:sz w:val="20"/>
          <w:szCs w:val="20"/>
          <w:lang w:eastAsia="es-PE"/>
        </w:rPr>
      </w:pPr>
    </w:p>
    <w:p w14:paraId="3CA1465B" w14:textId="779C1879" w:rsidR="00CA2932" w:rsidRPr="0001635A" w:rsidRDefault="00CA2932" w:rsidP="0001635A">
      <w:pPr>
        <w:spacing w:after="0" w:line="360" w:lineRule="auto"/>
        <w:ind w:left="709" w:right="49"/>
        <w:jc w:val="center"/>
        <w:rPr>
          <w:rFonts w:ascii="Times New Roman" w:eastAsia="Times New Roman" w:hAnsi="Times New Roman" w:cs="Times New Roman"/>
          <w:i/>
          <w:color w:val="000000"/>
          <w:sz w:val="24"/>
          <w:szCs w:val="20"/>
          <w:lang w:eastAsia="es-PE"/>
        </w:rPr>
      </w:pPr>
      <w:r w:rsidRPr="0001635A">
        <w:rPr>
          <w:rFonts w:ascii="Times New Roman" w:eastAsia="Times New Roman" w:hAnsi="Times New Roman" w:cs="Times New Roman"/>
          <w:b/>
          <w:i/>
          <w:color w:val="000000"/>
          <w:sz w:val="20"/>
          <w:szCs w:val="20"/>
          <w:lang w:eastAsia="es-PE"/>
        </w:rPr>
        <w:t>Fuente:</w:t>
      </w:r>
      <w:r w:rsidRPr="0001635A">
        <w:rPr>
          <w:rFonts w:ascii="Times New Roman" w:eastAsia="Times New Roman" w:hAnsi="Times New Roman" w:cs="Times New Roman"/>
          <w:i/>
          <w:color w:val="000000"/>
          <w:sz w:val="20"/>
          <w:szCs w:val="20"/>
          <w:lang w:eastAsia="es-PE"/>
        </w:rPr>
        <w:t xml:space="preserve"> </w:t>
      </w:r>
      <w:r w:rsidR="00204713" w:rsidRPr="0001635A">
        <w:rPr>
          <w:rFonts w:ascii="Times New Roman" w:eastAsia="Times New Roman" w:hAnsi="Times New Roman" w:cs="Times New Roman"/>
          <w:i/>
          <w:color w:val="000000"/>
          <w:sz w:val="20"/>
          <w:szCs w:val="20"/>
          <w:lang w:eastAsia="es-PE"/>
        </w:rPr>
        <w:t>periódico</w:t>
      </w:r>
      <w:r w:rsidRPr="0001635A">
        <w:rPr>
          <w:rFonts w:ascii="Times New Roman" w:eastAsia="Times New Roman" w:hAnsi="Times New Roman" w:cs="Times New Roman"/>
          <w:i/>
          <w:color w:val="000000"/>
          <w:sz w:val="20"/>
          <w:szCs w:val="20"/>
          <w:lang w:eastAsia="es-PE"/>
        </w:rPr>
        <w:t xml:space="preserve"> el País, reporte de Lluís, 2019</w:t>
      </w:r>
    </w:p>
    <w:p w14:paraId="1214F1CB" w14:textId="77777777" w:rsidR="00DB2026" w:rsidRPr="009F0BE5" w:rsidRDefault="00DB2026" w:rsidP="00CA2932">
      <w:pPr>
        <w:spacing w:line="360" w:lineRule="auto"/>
        <w:ind w:left="709" w:right="49"/>
        <w:jc w:val="both"/>
        <w:rPr>
          <w:rFonts w:ascii="Times New Roman" w:eastAsia="Times New Roman" w:hAnsi="Times New Roman" w:cs="Times New Roman"/>
          <w:b/>
          <w:color w:val="000000"/>
          <w:sz w:val="24"/>
          <w:szCs w:val="20"/>
          <w:lang w:eastAsia="es-PE"/>
        </w:rPr>
      </w:pPr>
    </w:p>
    <w:p w14:paraId="488CBF54" w14:textId="77777777" w:rsidR="00CA2932" w:rsidRDefault="00CA2932" w:rsidP="00642C9C">
      <w:pPr>
        <w:pStyle w:val="Prrafodelista"/>
        <w:spacing w:line="360" w:lineRule="auto"/>
        <w:ind w:left="709" w:right="49"/>
        <w:jc w:val="both"/>
        <w:rPr>
          <w:rFonts w:ascii="Times New Roman" w:eastAsia="Times New Roman" w:hAnsi="Times New Roman" w:cs="Times New Roman"/>
          <w:color w:val="000000"/>
          <w:sz w:val="24"/>
          <w:szCs w:val="20"/>
          <w:lang w:eastAsia="es-PE"/>
        </w:rPr>
      </w:pPr>
      <w:r w:rsidRPr="00642C9C">
        <w:rPr>
          <w:rFonts w:ascii="Times New Roman" w:eastAsia="Times New Roman" w:hAnsi="Times New Roman" w:cs="Times New Roman"/>
          <w:b/>
          <w:color w:val="000000"/>
          <w:sz w:val="24"/>
          <w:szCs w:val="20"/>
          <w:lang w:eastAsia="es-PE"/>
        </w:rPr>
        <w:t xml:space="preserve">Inundaciones: </w:t>
      </w:r>
      <w:r w:rsidRPr="00642C9C">
        <w:rPr>
          <w:rFonts w:ascii="Times New Roman" w:eastAsia="Times New Roman" w:hAnsi="Times New Roman" w:cs="Times New Roman"/>
          <w:color w:val="000000"/>
          <w:sz w:val="24"/>
          <w:szCs w:val="20"/>
          <w:lang w:eastAsia="es-PE"/>
        </w:rPr>
        <w:t xml:space="preserve">una zona de inundación de puede identificar en el campo observando la </w:t>
      </w:r>
      <w:r w:rsidR="00BE58EC" w:rsidRPr="00642C9C">
        <w:rPr>
          <w:rFonts w:ascii="Times New Roman" w:eastAsia="Times New Roman" w:hAnsi="Times New Roman" w:cs="Times New Roman"/>
          <w:color w:val="000000"/>
          <w:sz w:val="24"/>
          <w:szCs w:val="20"/>
          <w:lang w:eastAsia="es-PE"/>
        </w:rPr>
        <w:t>superficie</w:t>
      </w:r>
      <w:r w:rsidRPr="00642C9C">
        <w:rPr>
          <w:rFonts w:ascii="Times New Roman" w:eastAsia="Times New Roman" w:hAnsi="Times New Roman" w:cs="Times New Roman"/>
          <w:color w:val="000000"/>
          <w:sz w:val="24"/>
          <w:szCs w:val="20"/>
          <w:lang w:eastAsia="es-PE"/>
        </w:rPr>
        <w:t xml:space="preserve"> del suelo para detectar indicios geológicos, hidrogeológicos, geomorfológicos (forma de relieve), pedológicos (suelos), edafológicos (vegetación) y otros. Estos criterios son los siguientes.</w:t>
      </w:r>
    </w:p>
    <w:p w14:paraId="5A94D766" w14:textId="77777777" w:rsidR="00AD2FF0" w:rsidRPr="00642C9C" w:rsidRDefault="00AD2FF0" w:rsidP="00642C9C">
      <w:pPr>
        <w:pStyle w:val="Prrafodelista"/>
        <w:spacing w:line="360" w:lineRule="auto"/>
        <w:ind w:left="709" w:right="49"/>
        <w:jc w:val="both"/>
        <w:rPr>
          <w:rFonts w:ascii="Times New Roman" w:eastAsia="Times New Roman" w:hAnsi="Times New Roman" w:cs="Times New Roman"/>
          <w:color w:val="000000"/>
          <w:sz w:val="24"/>
          <w:szCs w:val="20"/>
          <w:lang w:eastAsia="es-PE"/>
        </w:rPr>
      </w:pPr>
    </w:p>
    <w:p w14:paraId="1B1854C0" w14:textId="170F9E79" w:rsidR="00CA2932" w:rsidRPr="009F0BE5" w:rsidRDefault="00B5064F" w:rsidP="0001635A">
      <w:pPr>
        <w:spacing w:line="360" w:lineRule="auto"/>
        <w:ind w:left="709" w:right="49"/>
        <w:jc w:val="center"/>
        <w:rPr>
          <w:rFonts w:ascii="Times New Roman" w:eastAsia="Times New Roman" w:hAnsi="Times New Roman" w:cs="Times New Roman"/>
          <w:color w:val="000000"/>
          <w:sz w:val="24"/>
          <w:szCs w:val="20"/>
          <w:lang w:eastAsia="es-PE"/>
        </w:rPr>
      </w:pPr>
      <w:bookmarkStart w:id="29" w:name="_Toc64552803"/>
      <w:r>
        <w:rPr>
          <w:rFonts w:ascii="Times New Roman" w:eastAsia="Times New Roman" w:hAnsi="Times New Roman" w:cs="Times New Roman"/>
          <w:b/>
          <w:color w:val="000000"/>
          <w:sz w:val="24"/>
          <w:szCs w:val="20"/>
          <w:lang w:eastAsia="es-PE"/>
        </w:rPr>
        <w:t xml:space="preserve">Tabla </w:t>
      </w:r>
      <w:r w:rsidR="007A42D6" w:rsidRPr="007A42D6">
        <w:rPr>
          <w:rFonts w:ascii="Times New Roman" w:hAnsi="Times New Roman" w:cs="Times New Roman"/>
          <w:b/>
          <w:bCs/>
          <w:sz w:val="24"/>
          <w:szCs w:val="24"/>
        </w:rPr>
        <w:fldChar w:fldCharType="begin"/>
      </w:r>
      <w:r w:rsidR="007A42D6" w:rsidRPr="007A42D6">
        <w:rPr>
          <w:rFonts w:ascii="Times New Roman" w:hAnsi="Times New Roman" w:cs="Times New Roman"/>
          <w:b/>
          <w:bCs/>
          <w:sz w:val="24"/>
          <w:szCs w:val="24"/>
        </w:rPr>
        <w:instrText xml:space="preserve"> SEQ Tabla \* ARABIC </w:instrText>
      </w:r>
      <w:r w:rsidR="007A42D6" w:rsidRPr="007A42D6">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2</w:t>
      </w:r>
      <w:r w:rsidR="007A42D6" w:rsidRPr="007A42D6">
        <w:rPr>
          <w:rFonts w:ascii="Times New Roman" w:hAnsi="Times New Roman" w:cs="Times New Roman"/>
          <w:b/>
          <w:bCs/>
          <w:sz w:val="24"/>
          <w:szCs w:val="24"/>
        </w:rPr>
        <w:fldChar w:fldCharType="end"/>
      </w:r>
      <w:r w:rsidR="007A42D6" w:rsidRPr="007A42D6">
        <w:rPr>
          <w:rFonts w:ascii="Times New Roman" w:hAnsi="Times New Roman" w:cs="Times New Roman"/>
          <w:b/>
          <w:bCs/>
          <w:sz w:val="24"/>
          <w:szCs w:val="24"/>
        </w:rPr>
        <w:t>.</w:t>
      </w:r>
      <w:r w:rsidR="00CA2932" w:rsidRPr="007A42D6">
        <w:rPr>
          <w:rFonts w:ascii="Times New Roman" w:eastAsia="Times New Roman" w:hAnsi="Times New Roman" w:cs="Times New Roman"/>
          <w:color w:val="000000"/>
          <w:sz w:val="28"/>
          <w:lang w:eastAsia="es-PE"/>
        </w:rPr>
        <w:t xml:space="preserve"> </w:t>
      </w:r>
      <w:r w:rsidR="00CA2932" w:rsidRPr="009F0BE5">
        <w:rPr>
          <w:rFonts w:ascii="Times New Roman" w:eastAsia="Times New Roman" w:hAnsi="Times New Roman" w:cs="Times New Roman"/>
          <w:color w:val="000000"/>
          <w:sz w:val="24"/>
          <w:szCs w:val="20"/>
          <w:lang w:eastAsia="es-PE"/>
        </w:rPr>
        <w:t>Criterios de campo para la identificación de llanuras de inundación</w:t>
      </w:r>
      <w:bookmarkEnd w:id="29"/>
    </w:p>
    <w:tbl>
      <w:tblPr>
        <w:tblStyle w:val="Tablaconcuadrcula"/>
        <w:tblW w:w="8100" w:type="dxa"/>
        <w:tblInd w:w="709" w:type="dxa"/>
        <w:tblLook w:val="04A0" w:firstRow="1" w:lastRow="0" w:firstColumn="1" w:lastColumn="0" w:noHBand="0" w:noVBand="1"/>
      </w:tblPr>
      <w:tblGrid>
        <w:gridCol w:w="1892"/>
        <w:gridCol w:w="6208"/>
      </w:tblGrid>
      <w:tr w:rsidR="00CA2932" w:rsidRPr="00587782" w14:paraId="0A4E5F55" w14:textId="77777777" w:rsidTr="00934657">
        <w:trPr>
          <w:trHeight w:val="222"/>
        </w:trPr>
        <w:tc>
          <w:tcPr>
            <w:tcW w:w="8100" w:type="dxa"/>
            <w:gridSpan w:val="2"/>
          </w:tcPr>
          <w:p w14:paraId="0F78046C" w14:textId="77777777" w:rsidR="00CA2932" w:rsidRPr="00587782" w:rsidRDefault="00CA2932" w:rsidP="00204713">
            <w:pPr>
              <w:spacing w:after="0" w:line="360" w:lineRule="auto"/>
              <w:ind w:right="4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Algunos criterios de campo para la identificación de llanuras de inundación</w:t>
            </w:r>
          </w:p>
        </w:tc>
      </w:tr>
      <w:tr w:rsidR="00CA2932" w:rsidRPr="00587782" w14:paraId="38BD2479" w14:textId="77777777" w:rsidTr="00934657">
        <w:trPr>
          <w:trHeight w:val="533"/>
        </w:trPr>
        <w:tc>
          <w:tcPr>
            <w:tcW w:w="1892" w:type="dxa"/>
          </w:tcPr>
          <w:p w14:paraId="7BABE6EA" w14:textId="77777777" w:rsidR="00CA2932" w:rsidRPr="00587782" w:rsidRDefault="00CA2932" w:rsidP="00204713">
            <w:pPr>
              <w:spacing w:after="0" w:line="360" w:lineRule="auto"/>
              <w:ind w:right="4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geomorfológicos</w:t>
            </w:r>
          </w:p>
        </w:tc>
        <w:tc>
          <w:tcPr>
            <w:tcW w:w="6208" w:type="dxa"/>
          </w:tcPr>
          <w:p w14:paraId="0CC69134" w14:textId="77777777" w:rsidR="00CA2932" w:rsidRPr="00587782" w:rsidRDefault="00CA2932" w:rsidP="00204713">
            <w:pPr>
              <w:spacing w:after="0" w:line="360" w:lineRule="auto"/>
              <w:ind w:right="4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 xml:space="preserve">Áreas muy planas, ubicadas a lo </w:t>
            </w:r>
            <w:r w:rsidR="00BE58EC" w:rsidRPr="00587782">
              <w:rPr>
                <w:rFonts w:ascii="Times New Roman" w:eastAsia="Times New Roman" w:hAnsi="Times New Roman" w:cs="Times New Roman"/>
                <w:color w:val="000000"/>
                <w:sz w:val="24"/>
                <w:szCs w:val="18"/>
                <w:lang w:eastAsia="es-PE"/>
              </w:rPr>
              <w:t>largo</w:t>
            </w:r>
            <w:r w:rsidRPr="00587782">
              <w:rPr>
                <w:rFonts w:ascii="Times New Roman" w:eastAsia="Times New Roman" w:hAnsi="Times New Roman" w:cs="Times New Roman"/>
                <w:color w:val="000000"/>
                <w:sz w:val="24"/>
                <w:szCs w:val="18"/>
                <w:lang w:eastAsia="es-PE"/>
              </w:rPr>
              <w:t xml:space="preserve"> de los ríos; presencia de zonas de erosión y de terrazas.</w:t>
            </w:r>
          </w:p>
        </w:tc>
      </w:tr>
      <w:tr w:rsidR="00CA2932" w:rsidRPr="00587782" w14:paraId="182A227F" w14:textId="77777777" w:rsidTr="00934657">
        <w:trPr>
          <w:trHeight w:val="521"/>
        </w:trPr>
        <w:tc>
          <w:tcPr>
            <w:tcW w:w="1892" w:type="dxa"/>
          </w:tcPr>
          <w:p w14:paraId="4B2D12B8" w14:textId="77777777" w:rsidR="00CA2932" w:rsidRPr="00587782" w:rsidRDefault="00CA2932" w:rsidP="00204713">
            <w:pPr>
              <w:spacing w:after="0" w:line="360" w:lineRule="auto"/>
              <w:ind w:right="4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Geológicos</w:t>
            </w:r>
          </w:p>
        </w:tc>
        <w:tc>
          <w:tcPr>
            <w:tcW w:w="6208" w:type="dxa"/>
          </w:tcPr>
          <w:p w14:paraId="1B33F1BD" w14:textId="77777777" w:rsidR="00CA2932" w:rsidRPr="00587782" w:rsidRDefault="00CA2932" w:rsidP="00E478C0">
            <w:pPr>
              <w:pStyle w:val="Prrafodelista"/>
              <w:numPr>
                <w:ilvl w:val="0"/>
                <w:numId w:val="7"/>
              </w:numPr>
              <w:spacing w:after="0" w:line="360" w:lineRule="auto"/>
              <w:ind w:left="214" w:right="49" w:hanging="21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 xml:space="preserve">Terrenos compuestos por depósitos no consolidados, derivados de </w:t>
            </w:r>
            <w:r w:rsidR="00BE58EC" w:rsidRPr="00587782">
              <w:rPr>
                <w:rFonts w:ascii="Times New Roman" w:eastAsia="Times New Roman" w:hAnsi="Times New Roman" w:cs="Times New Roman"/>
                <w:color w:val="000000"/>
                <w:sz w:val="24"/>
                <w:szCs w:val="18"/>
                <w:lang w:eastAsia="es-PE"/>
              </w:rPr>
              <w:t>sedimentos</w:t>
            </w:r>
            <w:r w:rsidRPr="00587782">
              <w:rPr>
                <w:rFonts w:ascii="Times New Roman" w:eastAsia="Times New Roman" w:hAnsi="Times New Roman" w:cs="Times New Roman"/>
                <w:color w:val="000000"/>
                <w:sz w:val="24"/>
                <w:szCs w:val="18"/>
                <w:lang w:eastAsia="es-PE"/>
              </w:rPr>
              <w:t xml:space="preserve"> transportados por el río (estratos de lodo, arena, limo y gravas).</w:t>
            </w:r>
          </w:p>
          <w:p w14:paraId="32CDB1C8" w14:textId="77777777" w:rsidR="00CA2932" w:rsidRPr="00587782" w:rsidRDefault="00CA2932" w:rsidP="00E478C0">
            <w:pPr>
              <w:pStyle w:val="Prrafodelista"/>
              <w:numPr>
                <w:ilvl w:val="0"/>
                <w:numId w:val="7"/>
              </w:numPr>
              <w:spacing w:after="0" w:line="360" w:lineRule="auto"/>
              <w:ind w:left="214" w:right="49" w:hanging="21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 xml:space="preserve">Suelos de diferentes </w:t>
            </w:r>
            <w:r w:rsidR="00BE58EC" w:rsidRPr="00587782">
              <w:rPr>
                <w:rFonts w:ascii="Times New Roman" w:eastAsia="Times New Roman" w:hAnsi="Times New Roman" w:cs="Times New Roman"/>
                <w:color w:val="000000"/>
                <w:sz w:val="24"/>
                <w:szCs w:val="18"/>
                <w:lang w:eastAsia="es-PE"/>
              </w:rPr>
              <w:t>características</w:t>
            </w:r>
            <w:r w:rsidRPr="00587782">
              <w:rPr>
                <w:rFonts w:ascii="Times New Roman" w:eastAsia="Times New Roman" w:hAnsi="Times New Roman" w:cs="Times New Roman"/>
                <w:color w:val="000000"/>
                <w:sz w:val="24"/>
                <w:szCs w:val="18"/>
                <w:lang w:eastAsia="es-PE"/>
              </w:rPr>
              <w:t>, muy heterogéneos</w:t>
            </w:r>
          </w:p>
        </w:tc>
      </w:tr>
      <w:tr w:rsidR="00CA2932" w:rsidRPr="00587782" w14:paraId="2A5376FE" w14:textId="77777777" w:rsidTr="00934657">
        <w:trPr>
          <w:trHeight w:val="533"/>
        </w:trPr>
        <w:tc>
          <w:tcPr>
            <w:tcW w:w="1892" w:type="dxa"/>
          </w:tcPr>
          <w:p w14:paraId="237A17A3" w14:textId="77777777" w:rsidR="00CA2932" w:rsidRPr="00587782" w:rsidRDefault="00CA2932" w:rsidP="00204713">
            <w:pPr>
              <w:spacing w:after="0" w:line="360" w:lineRule="auto"/>
              <w:ind w:right="4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Hidrogeológicos</w:t>
            </w:r>
          </w:p>
        </w:tc>
        <w:tc>
          <w:tcPr>
            <w:tcW w:w="6208" w:type="dxa"/>
          </w:tcPr>
          <w:p w14:paraId="1DE99638"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Lecho menor y mayor</w:t>
            </w:r>
          </w:p>
          <w:p w14:paraId="25349931"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Terreno sujeto a inundaciones periódicas por un rio padre.</w:t>
            </w:r>
          </w:p>
          <w:p w14:paraId="6DE5C524" w14:textId="6BEE1BD6"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 xml:space="preserve">En ríos pequeños la llanura de inundación se encuentra solo en el interior de </w:t>
            </w:r>
            <w:r w:rsidR="00FB008D" w:rsidRPr="00587782">
              <w:rPr>
                <w:rFonts w:ascii="Times New Roman" w:eastAsia="Times New Roman" w:hAnsi="Times New Roman" w:cs="Times New Roman"/>
                <w:color w:val="000000"/>
                <w:sz w:val="24"/>
                <w:szCs w:val="18"/>
                <w:lang w:eastAsia="es-PE"/>
              </w:rPr>
              <w:t>la</w:t>
            </w:r>
            <w:r w:rsidRPr="00587782">
              <w:rPr>
                <w:rFonts w:ascii="Times New Roman" w:eastAsia="Times New Roman" w:hAnsi="Times New Roman" w:cs="Times New Roman"/>
                <w:color w:val="000000"/>
                <w:sz w:val="24"/>
                <w:szCs w:val="18"/>
                <w:lang w:eastAsia="es-PE"/>
              </w:rPr>
              <w:t xml:space="preserve"> curva del meandro</w:t>
            </w:r>
          </w:p>
          <w:p w14:paraId="22C8D5D7"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Presencia de lagos de forma semi lunar (meandros abandonados)</w:t>
            </w:r>
          </w:p>
          <w:p w14:paraId="0DC051FB"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 xml:space="preserve">Presencia de diques naturales de </w:t>
            </w:r>
            <w:r w:rsidR="00BE58EC" w:rsidRPr="00587782">
              <w:rPr>
                <w:rFonts w:ascii="Times New Roman" w:eastAsia="Times New Roman" w:hAnsi="Times New Roman" w:cs="Times New Roman"/>
                <w:color w:val="000000"/>
                <w:sz w:val="24"/>
                <w:szCs w:val="18"/>
                <w:lang w:eastAsia="es-PE"/>
              </w:rPr>
              <w:t>sedimentos</w:t>
            </w:r>
            <w:r w:rsidRPr="00587782">
              <w:rPr>
                <w:rFonts w:ascii="Times New Roman" w:eastAsia="Times New Roman" w:hAnsi="Times New Roman" w:cs="Times New Roman"/>
                <w:color w:val="000000"/>
                <w:sz w:val="24"/>
                <w:szCs w:val="18"/>
                <w:lang w:eastAsia="es-PE"/>
              </w:rPr>
              <w:t xml:space="preserve"> gruesos que se depositan durante las inundaciones</w:t>
            </w:r>
          </w:p>
          <w:p w14:paraId="2615B87E"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Áreas pantanosas o áreas con suelos reteniendo altos niveles de humedad</w:t>
            </w:r>
          </w:p>
        </w:tc>
      </w:tr>
      <w:tr w:rsidR="00CA2932" w:rsidRPr="00587782" w14:paraId="65129E11" w14:textId="77777777" w:rsidTr="00934657">
        <w:trPr>
          <w:trHeight w:val="521"/>
        </w:trPr>
        <w:tc>
          <w:tcPr>
            <w:tcW w:w="1892" w:type="dxa"/>
          </w:tcPr>
          <w:p w14:paraId="5F08B11C" w14:textId="77777777" w:rsidR="00CA2932" w:rsidRPr="00587782" w:rsidRDefault="00CA2932" w:rsidP="00204713">
            <w:pPr>
              <w:spacing w:after="0" w:line="360" w:lineRule="auto"/>
              <w:ind w:right="49"/>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Vegetación</w:t>
            </w:r>
          </w:p>
        </w:tc>
        <w:tc>
          <w:tcPr>
            <w:tcW w:w="6208" w:type="dxa"/>
          </w:tcPr>
          <w:p w14:paraId="6B7F59E8"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Diferencias de vegetación</w:t>
            </w:r>
          </w:p>
          <w:p w14:paraId="0FA91837" w14:textId="77777777" w:rsidR="00CA2932" w:rsidRPr="00587782" w:rsidRDefault="00CA2932" w:rsidP="00E478C0">
            <w:pPr>
              <w:pStyle w:val="Prrafodelista"/>
              <w:numPr>
                <w:ilvl w:val="0"/>
                <w:numId w:val="7"/>
              </w:numPr>
              <w:spacing w:after="0" w:line="360" w:lineRule="auto"/>
              <w:ind w:left="196" w:right="49" w:hanging="218"/>
              <w:jc w:val="both"/>
              <w:rPr>
                <w:rFonts w:ascii="Times New Roman" w:eastAsia="Times New Roman" w:hAnsi="Times New Roman" w:cs="Times New Roman"/>
                <w:color w:val="000000"/>
                <w:sz w:val="24"/>
                <w:szCs w:val="18"/>
                <w:lang w:eastAsia="es-PE"/>
              </w:rPr>
            </w:pPr>
            <w:r w:rsidRPr="00587782">
              <w:rPr>
                <w:rFonts w:ascii="Times New Roman" w:eastAsia="Times New Roman" w:hAnsi="Times New Roman" w:cs="Times New Roman"/>
                <w:color w:val="000000"/>
                <w:sz w:val="24"/>
                <w:szCs w:val="18"/>
                <w:lang w:eastAsia="es-PE"/>
              </w:rPr>
              <w:t>Vegetación perturbada por efectos de inundaciones anteriores</w:t>
            </w:r>
          </w:p>
        </w:tc>
      </w:tr>
    </w:tbl>
    <w:p w14:paraId="14A08CCF" w14:textId="77777777" w:rsidR="0001635A" w:rsidRDefault="00CA2932" w:rsidP="0001635A">
      <w:pPr>
        <w:spacing w:line="360" w:lineRule="auto"/>
        <w:ind w:left="709" w:right="49"/>
        <w:jc w:val="both"/>
        <w:rPr>
          <w:rFonts w:ascii="Times New Roman" w:eastAsia="Times New Roman" w:hAnsi="Times New Roman" w:cs="Times New Roman"/>
          <w:i/>
          <w:iCs/>
          <w:color w:val="000000"/>
          <w:sz w:val="20"/>
          <w:szCs w:val="20"/>
          <w:lang w:eastAsia="es-PE"/>
        </w:rPr>
      </w:pPr>
      <w:r w:rsidRPr="0001635A">
        <w:rPr>
          <w:rFonts w:ascii="Times New Roman" w:eastAsia="Times New Roman" w:hAnsi="Times New Roman" w:cs="Times New Roman"/>
          <w:i/>
          <w:iCs/>
          <w:color w:val="000000"/>
          <w:sz w:val="20"/>
          <w:szCs w:val="20"/>
          <w:lang w:eastAsia="es-PE"/>
        </w:rPr>
        <w:t>Fuente: elaboración propia obtenida de la Agencia de Suiza para el Desarrollo y la Cooperación (CSUDE).</w:t>
      </w:r>
    </w:p>
    <w:p w14:paraId="209D6077" w14:textId="40F074EA" w:rsidR="00493F35" w:rsidRPr="0001635A" w:rsidRDefault="00CA2932" w:rsidP="0001635A">
      <w:pPr>
        <w:spacing w:line="360" w:lineRule="auto"/>
        <w:ind w:left="709" w:right="49"/>
        <w:jc w:val="center"/>
        <w:rPr>
          <w:rFonts w:ascii="Times New Roman" w:eastAsia="Times New Roman" w:hAnsi="Times New Roman" w:cs="Times New Roman"/>
          <w:i/>
          <w:iCs/>
          <w:color w:val="000000"/>
          <w:sz w:val="24"/>
          <w:szCs w:val="24"/>
          <w:lang w:eastAsia="es-PE"/>
        </w:rPr>
      </w:pPr>
      <w:r w:rsidRPr="0001635A">
        <w:rPr>
          <w:noProof/>
          <w:sz w:val="24"/>
          <w:szCs w:val="24"/>
          <w:lang w:val="en-US"/>
        </w:rPr>
        <w:lastRenderedPageBreak/>
        <w:drawing>
          <wp:anchor distT="0" distB="0" distL="114300" distR="114300" simplePos="0" relativeHeight="251673600" behindDoc="0" locked="0" layoutInCell="1" allowOverlap="1" wp14:anchorId="086F75CF" wp14:editId="5EF86C18">
            <wp:simplePos x="0" y="0"/>
            <wp:positionH relativeFrom="margin">
              <wp:align>center</wp:align>
            </wp:positionH>
            <wp:positionV relativeFrom="paragraph">
              <wp:posOffset>257810</wp:posOffset>
            </wp:positionV>
            <wp:extent cx="3901440" cy="2190115"/>
            <wp:effectExtent l="0" t="0" r="3810" b="635"/>
            <wp:wrapSquare wrapText="bothSides"/>
            <wp:docPr id="9" name="Imagen 9" descr="114 personas murieron desde enero debido a las lluvias y aludes (Re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4 personas murieron desde enero debido a las lluvias y aludes (Reute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1440" cy="219011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0" w:name="_Toc64552820"/>
      <w:r w:rsidR="007A42D6" w:rsidRPr="0001635A">
        <w:rPr>
          <w:rFonts w:ascii="Times New Roman" w:eastAsia="Times New Roman" w:hAnsi="Times New Roman" w:cs="Times New Roman"/>
          <w:b/>
          <w:color w:val="000000"/>
          <w:sz w:val="24"/>
          <w:szCs w:val="24"/>
          <w:lang w:eastAsia="es-PE"/>
        </w:rPr>
        <w:t>Ilustración</w:t>
      </w:r>
      <w:r w:rsidR="00493F35" w:rsidRPr="0001635A">
        <w:rPr>
          <w:rFonts w:ascii="Times New Roman" w:eastAsia="Times New Roman" w:hAnsi="Times New Roman" w:cs="Times New Roman"/>
          <w:b/>
          <w:color w:val="000000"/>
          <w:sz w:val="24"/>
          <w:szCs w:val="24"/>
          <w:lang w:eastAsia="es-PE"/>
        </w:rPr>
        <w:t xml:space="preserve"> </w:t>
      </w:r>
      <w:r w:rsidR="007A42D6" w:rsidRPr="0001635A">
        <w:rPr>
          <w:sz w:val="24"/>
          <w:szCs w:val="24"/>
        </w:rPr>
        <w:fldChar w:fldCharType="begin"/>
      </w:r>
      <w:r w:rsidR="007A42D6" w:rsidRPr="0001635A">
        <w:rPr>
          <w:sz w:val="24"/>
          <w:szCs w:val="24"/>
        </w:rPr>
        <w:instrText xml:space="preserve"> SEQ Ilustración \* ARABIC </w:instrText>
      </w:r>
      <w:r w:rsidR="007A42D6" w:rsidRPr="0001635A">
        <w:rPr>
          <w:sz w:val="24"/>
          <w:szCs w:val="24"/>
        </w:rPr>
        <w:fldChar w:fldCharType="separate"/>
      </w:r>
      <w:r w:rsidR="003514A3">
        <w:rPr>
          <w:noProof/>
          <w:sz w:val="24"/>
          <w:szCs w:val="24"/>
        </w:rPr>
        <w:t>2</w:t>
      </w:r>
      <w:r w:rsidR="007A42D6" w:rsidRPr="0001635A">
        <w:rPr>
          <w:sz w:val="24"/>
          <w:szCs w:val="24"/>
        </w:rPr>
        <w:fldChar w:fldCharType="end"/>
      </w:r>
      <w:r w:rsidR="007A42D6" w:rsidRPr="0001635A">
        <w:rPr>
          <w:sz w:val="24"/>
          <w:szCs w:val="24"/>
        </w:rPr>
        <w:t>.</w:t>
      </w:r>
      <w:r w:rsidR="00493F35" w:rsidRPr="0001635A">
        <w:rPr>
          <w:rFonts w:ascii="Times New Roman" w:eastAsia="Times New Roman" w:hAnsi="Times New Roman" w:cs="Times New Roman"/>
          <w:bCs/>
          <w:color w:val="000000"/>
          <w:sz w:val="24"/>
          <w:szCs w:val="24"/>
          <w:lang w:eastAsia="es-PE"/>
        </w:rPr>
        <w:t xml:space="preserve"> Inundaciones</w:t>
      </w:r>
      <w:bookmarkEnd w:id="30"/>
    </w:p>
    <w:p w14:paraId="276B1F55" w14:textId="77777777" w:rsidR="0001635A" w:rsidRDefault="0043221B" w:rsidP="0043221B">
      <w:pPr>
        <w:spacing w:line="360" w:lineRule="auto"/>
        <w:ind w:left="709" w:right="49"/>
        <w:rPr>
          <w:rFonts w:ascii="Times New Roman" w:eastAsia="Times New Roman" w:hAnsi="Times New Roman" w:cs="Times New Roman"/>
          <w:b/>
          <w:color w:val="000000"/>
          <w:sz w:val="20"/>
          <w:szCs w:val="20"/>
          <w:lang w:eastAsia="es-PE"/>
        </w:rPr>
      </w:pPr>
      <w:r>
        <w:rPr>
          <w:rFonts w:ascii="Times New Roman" w:eastAsia="Times New Roman" w:hAnsi="Times New Roman" w:cs="Times New Roman"/>
          <w:b/>
          <w:color w:val="000000"/>
          <w:sz w:val="20"/>
          <w:szCs w:val="20"/>
          <w:lang w:eastAsia="es-PE"/>
        </w:rPr>
        <w:t xml:space="preserve">               </w:t>
      </w:r>
    </w:p>
    <w:p w14:paraId="68D043DC" w14:textId="77777777" w:rsidR="0001635A" w:rsidRDefault="0001635A" w:rsidP="0043221B">
      <w:pPr>
        <w:spacing w:line="360" w:lineRule="auto"/>
        <w:ind w:left="709" w:right="49"/>
        <w:rPr>
          <w:rFonts w:ascii="Times New Roman" w:eastAsia="Times New Roman" w:hAnsi="Times New Roman" w:cs="Times New Roman"/>
          <w:b/>
          <w:color w:val="000000"/>
          <w:sz w:val="20"/>
          <w:szCs w:val="20"/>
          <w:lang w:eastAsia="es-PE"/>
        </w:rPr>
      </w:pPr>
    </w:p>
    <w:p w14:paraId="55292BF9" w14:textId="77777777" w:rsidR="0001635A" w:rsidRDefault="0001635A" w:rsidP="0043221B">
      <w:pPr>
        <w:spacing w:line="360" w:lineRule="auto"/>
        <w:ind w:left="709" w:right="49"/>
        <w:rPr>
          <w:rFonts w:ascii="Times New Roman" w:eastAsia="Times New Roman" w:hAnsi="Times New Roman" w:cs="Times New Roman"/>
          <w:b/>
          <w:color w:val="000000"/>
          <w:sz w:val="20"/>
          <w:szCs w:val="20"/>
          <w:lang w:eastAsia="es-PE"/>
        </w:rPr>
      </w:pPr>
    </w:p>
    <w:p w14:paraId="457CBBD5" w14:textId="77777777" w:rsidR="0001635A" w:rsidRDefault="0001635A" w:rsidP="0043221B">
      <w:pPr>
        <w:spacing w:line="360" w:lineRule="auto"/>
        <w:ind w:left="709" w:right="49"/>
        <w:rPr>
          <w:rFonts w:ascii="Times New Roman" w:eastAsia="Times New Roman" w:hAnsi="Times New Roman" w:cs="Times New Roman"/>
          <w:b/>
          <w:color w:val="000000"/>
          <w:sz w:val="20"/>
          <w:szCs w:val="20"/>
          <w:lang w:eastAsia="es-PE"/>
        </w:rPr>
      </w:pPr>
    </w:p>
    <w:p w14:paraId="4B2CC7A7" w14:textId="77777777" w:rsidR="0001635A" w:rsidRDefault="0001635A" w:rsidP="0043221B">
      <w:pPr>
        <w:spacing w:line="360" w:lineRule="auto"/>
        <w:ind w:left="709" w:right="49"/>
        <w:rPr>
          <w:rFonts w:ascii="Times New Roman" w:eastAsia="Times New Roman" w:hAnsi="Times New Roman" w:cs="Times New Roman"/>
          <w:b/>
          <w:color w:val="000000"/>
          <w:sz w:val="20"/>
          <w:szCs w:val="20"/>
          <w:lang w:eastAsia="es-PE"/>
        </w:rPr>
      </w:pPr>
    </w:p>
    <w:p w14:paraId="23AEFD7D" w14:textId="77777777" w:rsidR="0001635A" w:rsidRDefault="0001635A" w:rsidP="0043221B">
      <w:pPr>
        <w:spacing w:line="360" w:lineRule="auto"/>
        <w:ind w:left="709" w:right="49"/>
        <w:rPr>
          <w:rFonts w:ascii="Times New Roman" w:eastAsia="Times New Roman" w:hAnsi="Times New Roman" w:cs="Times New Roman"/>
          <w:b/>
          <w:color w:val="000000"/>
          <w:sz w:val="20"/>
          <w:szCs w:val="20"/>
          <w:lang w:eastAsia="es-PE"/>
        </w:rPr>
      </w:pPr>
    </w:p>
    <w:p w14:paraId="160D5411" w14:textId="0B3F6ED1" w:rsidR="00CA2932" w:rsidRPr="0001635A" w:rsidRDefault="00CA2932" w:rsidP="0001635A">
      <w:pPr>
        <w:spacing w:line="360" w:lineRule="auto"/>
        <w:ind w:left="709" w:right="49"/>
        <w:jc w:val="center"/>
        <w:rPr>
          <w:rFonts w:ascii="Times New Roman" w:eastAsia="Times New Roman" w:hAnsi="Times New Roman" w:cs="Times New Roman"/>
          <w:i/>
          <w:iCs/>
          <w:color w:val="000000"/>
          <w:sz w:val="20"/>
          <w:szCs w:val="20"/>
          <w:lang w:eastAsia="es-PE"/>
        </w:rPr>
      </w:pPr>
      <w:r w:rsidRPr="0001635A">
        <w:rPr>
          <w:rFonts w:ascii="Times New Roman" w:eastAsia="Times New Roman" w:hAnsi="Times New Roman" w:cs="Times New Roman"/>
          <w:b/>
          <w:i/>
          <w:iCs/>
          <w:color w:val="000000"/>
          <w:sz w:val="20"/>
          <w:szCs w:val="20"/>
          <w:lang w:eastAsia="es-PE"/>
        </w:rPr>
        <w:t>Fuente:</w:t>
      </w:r>
      <w:r w:rsidRPr="0001635A">
        <w:rPr>
          <w:rFonts w:ascii="Times New Roman" w:eastAsia="Times New Roman" w:hAnsi="Times New Roman" w:cs="Times New Roman"/>
          <w:i/>
          <w:iCs/>
          <w:color w:val="000000"/>
          <w:sz w:val="20"/>
          <w:szCs w:val="20"/>
          <w:lang w:eastAsia="es-PE"/>
        </w:rPr>
        <w:t xml:space="preserve"> América latina (2017)</w:t>
      </w:r>
    </w:p>
    <w:p w14:paraId="185EDA22"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Entonces para la evaluación de las </w:t>
      </w:r>
      <w:r w:rsidR="00BE58EC" w:rsidRPr="009F0BE5">
        <w:rPr>
          <w:rFonts w:ascii="Times New Roman" w:eastAsia="Times New Roman" w:hAnsi="Times New Roman" w:cs="Times New Roman"/>
          <w:color w:val="000000"/>
          <w:sz w:val="24"/>
          <w:szCs w:val="20"/>
          <w:lang w:eastAsia="es-PE"/>
        </w:rPr>
        <w:t>amenazas</w:t>
      </w:r>
      <w:r w:rsidRPr="009F0BE5">
        <w:rPr>
          <w:rFonts w:ascii="Times New Roman" w:eastAsia="Times New Roman" w:hAnsi="Times New Roman" w:cs="Times New Roman"/>
          <w:color w:val="000000"/>
          <w:sz w:val="24"/>
          <w:szCs w:val="20"/>
          <w:lang w:eastAsia="es-PE"/>
        </w:rPr>
        <w:t xml:space="preserve"> por inundaciones se debe tener </w:t>
      </w:r>
      <w:r w:rsidR="00BE58EC" w:rsidRPr="009F0BE5">
        <w:rPr>
          <w:rFonts w:ascii="Times New Roman" w:eastAsia="Times New Roman" w:hAnsi="Times New Roman" w:cs="Times New Roman"/>
          <w:color w:val="000000"/>
          <w:sz w:val="24"/>
          <w:szCs w:val="20"/>
          <w:lang w:eastAsia="es-PE"/>
        </w:rPr>
        <w:t>en cuenta</w:t>
      </w:r>
      <w:r w:rsidRPr="009F0BE5">
        <w:rPr>
          <w:rFonts w:ascii="Times New Roman" w:eastAsia="Times New Roman" w:hAnsi="Times New Roman" w:cs="Times New Roman"/>
          <w:color w:val="000000"/>
          <w:sz w:val="24"/>
          <w:szCs w:val="20"/>
          <w:lang w:eastAsia="es-PE"/>
        </w:rPr>
        <w:t xml:space="preserve"> lo siguiente:</w:t>
      </w:r>
    </w:p>
    <w:p w14:paraId="09E3088C"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Analizar a detallado la amenaza por inundación, los </w:t>
      </w:r>
      <w:r w:rsidR="00BE58EC" w:rsidRPr="009F0BE5">
        <w:rPr>
          <w:rFonts w:ascii="Times New Roman" w:eastAsia="Times New Roman" w:hAnsi="Times New Roman" w:cs="Times New Roman"/>
          <w:color w:val="000000"/>
          <w:sz w:val="24"/>
          <w:szCs w:val="20"/>
          <w:lang w:eastAsia="es-PE"/>
        </w:rPr>
        <w:t>límites</w:t>
      </w:r>
      <w:r w:rsidRPr="009F0BE5">
        <w:rPr>
          <w:rFonts w:ascii="Times New Roman" w:eastAsia="Times New Roman" w:hAnsi="Times New Roman" w:cs="Times New Roman"/>
          <w:color w:val="000000"/>
          <w:sz w:val="24"/>
          <w:szCs w:val="20"/>
          <w:lang w:eastAsia="es-PE"/>
        </w:rPr>
        <w:t xml:space="preserve"> de las llanuras de inundación de diferentes períodos de </w:t>
      </w:r>
      <w:r w:rsidR="00BE58EC" w:rsidRPr="009F0BE5">
        <w:rPr>
          <w:rFonts w:ascii="Times New Roman" w:eastAsia="Times New Roman" w:hAnsi="Times New Roman" w:cs="Times New Roman"/>
          <w:color w:val="000000"/>
          <w:sz w:val="24"/>
          <w:szCs w:val="20"/>
          <w:lang w:eastAsia="es-PE"/>
        </w:rPr>
        <w:t>entorno</w:t>
      </w:r>
      <w:r w:rsidRPr="009F0BE5">
        <w:rPr>
          <w:rFonts w:ascii="Times New Roman" w:eastAsia="Times New Roman" w:hAnsi="Times New Roman" w:cs="Times New Roman"/>
          <w:color w:val="000000"/>
          <w:sz w:val="24"/>
          <w:szCs w:val="20"/>
          <w:lang w:eastAsia="es-PE"/>
        </w:rPr>
        <w:t xml:space="preserve"> (10 años, 50 años, 100 años, etc.) se pueden reflejar en un mapa con el fin de identificar las áreas donde exista la amenaza. Además, la amenaza siempre se considerará grande cuando la </w:t>
      </w:r>
      <w:r w:rsidR="00BE58EC" w:rsidRPr="009F0BE5">
        <w:rPr>
          <w:rFonts w:ascii="Times New Roman" w:eastAsia="Times New Roman" w:hAnsi="Times New Roman" w:cs="Times New Roman"/>
          <w:color w:val="000000"/>
          <w:sz w:val="24"/>
          <w:szCs w:val="20"/>
          <w:lang w:eastAsia="es-PE"/>
        </w:rPr>
        <w:t>profundidad</w:t>
      </w:r>
      <w:r w:rsidRPr="009F0BE5">
        <w:rPr>
          <w:rFonts w:ascii="Times New Roman" w:eastAsia="Times New Roman" w:hAnsi="Times New Roman" w:cs="Times New Roman"/>
          <w:color w:val="000000"/>
          <w:sz w:val="24"/>
          <w:szCs w:val="20"/>
          <w:lang w:eastAsia="es-PE"/>
        </w:rPr>
        <w:t xml:space="preserve"> del agua puede llegar a tener la altura de una persona o de un pico de edificio (1,50 a 2,00 m).</w:t>
      </w:r>
    </w:p>
    <w:p w14:paraId="65CB8D31" w14:textId="77777777" w:rsidR="00DB2026" w:rsidRPr="009F0BE5" w:rsidRDefault="00CA2932" w:rsidP="00DB2026">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Crecidas repentinas y aludes torrenciales:</w:t>
      </w:r>
      <w:r w:rsidRPr="009F0BE5">
        <w:rPr>
          <w:rFonts w:ascii="Times New Roman" w:eastAsia="Times New Roman" w:hAnsi="Times New Roman" w:cs="Times New Roman"/>
          <w:color w:val="000000"/>
          <w:sz w:val="24"/>
          <w:szCs w:val="20"/>
          <w:lang w:eastAsia="es-PE"/>
        </w:rPr>
        <w:t xml:space="preserve"> se realiza siguiendo metodologías similares a las utilizadas para las inundaciones, generalmente se hacen de forma </w:t>
      </w:r>
      <w:r w:rsidR="00BE58EC" w:rsidRPr="009F0BE5">
        <w:rPr>
          <w:rFonts w:ascii="Times New Roman" w:eastAsia="Times New Roman" w:hAnsi="Times New Roman" w:cs="Times New Roman"/>
          <w:color w:val="000000"/>
          <w:sz w:val="24"/>
          <w:szCs w:val="20"/>
          <w:lang w:eastAsia="es-PE"/>
        </w:rPr>
        <w:t>simultánea</w:t>
      </w:r>
      <w:r w:rsidRPr="009F0BE5">
        <w:rPr>
          <w:rFonts w:ascii="Times New Roman" w:eastAsia="Times New Roman" w:hAnsi="Times New Roman" w:cs="Times New Roman"/>
          <w:color w:val="000000"/>
          <w:sz w:val="24"/>
          <w:szCs w:val="20"/>
          <w:lang w:eastAsia="es-PE"/>
        </w:rPr>
        <w:t xml:space="preserve">. Consiste en utilizar </w:t>
      </w:r>
      <w:r w:rsidR="00BE58EC" w:rsidRPr="009F0BE5">
        <w:rPr>
          <w:rFonts w:ascii="Times New Roman" w:eastAsia="Times New Roman" w:hAnsi="Times New Roman" w:cs="Times New Roman"/>
          <w:color w:val="000000"/>
          <w:sz w:val="24"/>
          <w:szCs w:val="20"/>
          <w:lang w:eastAsia="es-PE"/>
        </w:rPr>
        <w:t>fotografías</w:t>
      </w:r>
      <w:r w:rsidRPr="009F0BE5">
        <w:rPr>
          <w:rFonts w:ascii="Times New Roman" w:eastAsia="Times New Roman" w:hAnsi="Times New Roman" w:cs="Times New Roman"/>
          <w:color w:val="000000"/>
          <w:sz w:val="24"/>
          <w:szCs w:val="20"/>
          <w:lang w:eastAsia="es-PE"/>
        </w:rPr>
        <w:t xml:space="preserve"> aéreas y de satélite, </w:t>
      </w:r>
      <w:r w:rsidR="00BE58EC" w:rsidRPr="009F0BE5">
        <w:rPr>
          <w:rFonts w:ascii="Times New Roman" w:eastAsia="Times New Roman" w:hAnsi="Times New Roman" w:cs="Times New Roman"/>
          <w:color w:val="000000"/>
          <w:sz w:val="24"/>
          <w:szCs w:val="20"/>
          <w:lang w:eastAsia="es-PE"/>
        </w:rPr>
        <w:t>así</w:t>
      </w:r>
      <w:r w:rsidRPr="009F0BE5">
        <w:rPr>
          <w:rFonts w:ascii="Times New Roman" w:eastAsia="Times New Roman" w:hAnsi="Times New Roman" w:cs="Times New Roman"/>
          <w:color w:val="000000"/>
          <w:sz w:val="24"/>
          <w:szCs w:val="20"/>
          <w:lang w:eastAsia="es-PE"/>
        </w:rPr>
        <w:t xml:space="preserve"> como mapas topográficos y recorridos de campo, con el fin de identificar y delimitar cauces potencialmente peligrosos, considerando los siguientes parámetr</w:t>
      </w:r>
      <w:r w:rsidR="00DB2026" w:rsidRPr="009F0BE5">
        <w:rPr>
          <w:rFonts w:ascii="Times New Roman" w:eastAsia="Times New Roman" w:hAnsi="Times New Roman" w:cs="Times New Roman"/>
          <w:color w:val="000000"/>
          <w:sz w:val="24"/>
          <w:szCs w:val="20"/>
          <w:lang w:eastAsia="es-PE"/>
        </w:rPr>
        <w:t>os:</w:t>
      </w:r>
    </w:p>
    <w:p w14:paraId="4CF482B1"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Pendientes &lt; de 2%: presentan un potencial de sedimentación y/o inundación</w:t>
      </w:r>
    </w:p>
    <w:p w14:paraId="5B469DBC"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Pendiente entre 2 y 6%: presentan un potencial para crecidas repentinas y erosión</w:t>
      </w:r>
    </w:p>
    <w:p w14:paraId="3F1E228B"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Pendiente &gt; 6%: presentan un alto potencial erosivo. Se pueden formar aludes torrenciales.</w:t>
      </w:r>
    </w:p>
    <w:p w14:paraId="022001E5"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Para evaluar la amenaza por crecidas repentinas y procesos torrenciales. Se debe considerar los siguientes aspectos:</w:t>
      </w:r>
    </w:p>
    <w:p w14:paraId="20F5680A"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lastRenderedPageBreak/>
        <w:t xml:space="preserve">Frecuencia de ocurrencia y magnitud de eventos </w:t>
      </w:r>
      <w:r w:rsidR="00BE58EC" w:rsidRPr="009F0BE5">
        <w:rPr>
          <w:rFonts w:ascii="Times New Roman" w:eastAsia="Times New Roman" w:hAnsi="Times New Roman" w:cs="Times New Roman"/>
          <w:color w:val="000000"/>
          <w:sz w:val="24"/>
          <w:szCs w:val="20"/>
          <w:lang w:eastAsia="es-PE"/>
        </w:rPr>
        <w:t>históricos</w:t>
      </w:r>
    </w:p>
    <w:p w14:paraId="01A503CF"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Cantidad de material </w:t>
      </w:r>
      <w:r w:rsidR="00BE58EC" w:rsidRPr="009F0BE5">
        <w:rPr>
          <w:rFonts w:ascii="Times New Roman" w:eastAsia="Times New Roman" w:hAnsi="Times New Roman" w:cs="Times New Roman"/>
          <w:color w:val="000000"/>
          <w:sz w:val="24"/>
          <w:szCs w:val="20"/>
          <w:lang w:eastAsia="es-PE"/>
        </w:rPr>
        <w:t>aluvial</w:t>
      </w:r>
      <w:r w:rsidRPr="009F0BE5">
        <w:rPr>
          <w:rFonts w:ascii="Times New Roman" w:eastAsia="Times New Roman" w:hAnsi="Times New Roman" w:cs="Times New Roman"/>
          <w:color w:val="000000"/>
          <w:sz w:val="24"/>
          <w:szCs w:val="20"/>
          <w:lang w:eastAsia="es-PE"/>
        </w:rPr>
        <w:t xml:space="preserve"> depositado durante eventos pasados (extensión, espesor).</w:t>
      </w:r>
    </w:p>
    <w:p w14:paraId="328FBAD9"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Presencia de deslizamientos y de material suelto río arriba (disponible para futuros flujos)</w:t>
      </w:r>
    </w:p>
    <w:p w14:paraId="4EFFD579" w14:textId="77777777" w:rsidR="00CA2932" w:rsidRPr="009F0BE5" w:rsidRDefault="00CA2932" w:rsidP="00E478C0">
      <w:pPr>
        <w:pStyle w:val="Prrafodelista"/>
        <w:numPr>
          <w:ilvl w:val="0"/>
          <w:numId w:val="7"/>
        </w:numPr>
        <w:spacing w:line="360" w:lineRule="auto"/>
        <w:ind w:left="1134"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Presencia o potencial de formación de </w:t>
      </w:r>
      <w:r w:rsidR="00BE58EC" w:rsidRPr="009F0BE5">
        <w:rPr>
          <w:rFonts w:ascii="Times New Roman" w:eastAsia="Times New Roman" w:hAnsi="Times New Roman" w:cs="Times New Roman"/>
          <w:color w:val="000000"/>
          <w:sz w:val="24"/>
          <w:szCs w:val="20"/>
          <w:lang w:eastAsia="es-PE"/>
        </w:rPr>
        <w:t>obstáculos</w:t>
      </w:r>
      <w:r w:rsidRPr="009F0BE5">
        <w:rPr>
          <w:rFonts w:ascii="Times New Roman" w:eastAsia="Times New Roman" w:hAnsi="Times New Roman" w:cs="Times New Roman"/>
          <w:color w:val="000000"/>
          <w:sz w:val="24"/>
          <w:szCs w:val="20"/>
          <w:lang w:eastAsia="es-PE"/>
        </w:rPr>
        <w:t xml:space="preserve"> en el cauce, naturales o artificiales, que podrían romperse.</w:t>
      </w:r>
    </w:p>
    <w:p w14:paraId="47AD629A" w14:textId="77777777" w:rsidR="00DB2026" w:rsidRPr="009F0BE5" w:rsidRDefault="00DB2026" w:rsidP="00DB2026">
      <w:pPr>
        <w:pStyle w:val="Prrafodelista"/>
        <w:spacing w:line="360" w:lineRule="auto"/>
        <w:ind w:left="1134" w:right="49"/>
        <w:jc w:val="both"/>
        <w:rPr>
          <w:rFonts w:ascii="Times New Roman" w:eastAsia="Times New Roman" w:hAnsi="Times New Roman" w:cs="Times New Roman"/>
          <w:color w:val="000000"/>
          <w:sz w:val="24"/>
          <w:szCs w:val="20"/>
          <w:lang w:eastAsia="es-PE"/>
        </w:rPr>
      </w:pPr>
    </w:p>
    <w:p w14:paraId="61AC95CB" w14:textId="77777777" w:rsidR="00CA2932" w:rsidRPr="009F0BE5" w:rsidRDefault="00CA2932" w:rsidP="00E478C0">
      <w:pPr>
        <w:pStyle w:val="Prrafodelista"/>
        <w:numPr>
          <w:ilvl w:val="1"/>
          <w:numId w:val="20"/>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Amenazas por Terrenos Inestables.</w:t>
      </w:r>
    </w:p>
    <w:p w14:paraId="34FB8382"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De manera genera y sencilla, se hace referencia a un movimiento del terreno hacia debajo de la pendiente. En particular, se origina cuando en las pendientes naturales decrece la capacidad para resistir las fuerzas de gravedad, las cuales entran en fases de desequilibrio a causa de las modificaciones </w:t>
      </w:r>
      <w:r w:rsidR="00BE58EC" w:rsidRPr="009F0BE5">
        <w:rPr>
          <w:rFonts w:ascii="Times New Roman" w:eastAsia="Times New Roman" w:hAnsi="Times New Roman" w:cs="Times New Roman"/>
          <w:color w:val="000000"/>
          <w:sz w:val="24"/>
          <w:szCs w:val="20"/>
          <w:lang w:eastAsia="es-PE"/>
        </w:rPr>
        <w:t>geométricas</w:t>
      </w:r>
      <w:r w:rsidRPr="009F0BE5">
        <w:rPr>
          <w:rFonts w:ascii="Times New Roman" w:eastAsia="Times New Roman" w:hAnsi="Times New Roman" w:cs="Times New Roman"/>
          <w:color w:val="000000"/>
          <w:sz w:val="24"/>
          <w:szCs w:val="20"/>
          <w:lang w:eastAsia="es-PE"/>
        </w:rPr>
        <w:t xml:space="preserve"> del relieve, originadas por factores como la disminución de la cohesión interna, la presión de agua, etc. Los terrenos inestables pueden movilizarse de forma lenta, rápida y extremadamente rápida, según la topografía, el tamaño de la masa de suelo o roca afectada, en mayor porcentaje los factores que </w:t>
      </w:r>
      <w:r w:rsidR="00BE58EC" w:rsidRPr="009F0BE5">
        <w:rPr>
          <w:rFonts w:ascii="Times New Roman" w:eastAsia="Times New Roman" w:hAnsi="Times New Roman" w:cs="Times New Roman"/>
          <w:color w:val="000000"/>
          <w:sz w:val="24"/>
          <w:szCs w:val="20"/>
          <w:lang w:eastAsia="es-PE"/>
        </w:rPr>
        <w:t>contribuyen</w:t>
      </w:r>
      <w:r w:rsidRPr="009F0BE5">
        <w:rPr>
          <w:rFonts w:ascii="Times New Roman" w:eastAsia="Times New Roman" w:hAnsi="Times New Roman" w:cs="Times New Roman"/>
          <w:color w:val="000000"/>
          <w:sz w:val="24"/>
          <w:szCs w:val="20"/>
          <w:lang w:eastAsia="es-PE"/>
        </w:rPr>
        <w:t xml:space="preserve"> a producir y a disparar un movimiento de masa son principalmente precipitaciones pluviales normales y extraordinarias, la filtración de agua pluvial en el terreno, las variaciones de temperatura, la erosión, la acción humana de deforestación y cortes de taludes, y otros </w:t>
      </w:r>
      <w:r w:rsidR="00BE58EC" w:rsidRPr="009F0BE5">
        <w:rPr>
          <w:rFonts w:ascii="Times New Roman" w:eastAsia="Times New Roman" w:hAnsi="Times New Roman" w:cs="Times New Roman"/>
          <w:color w:val="000000"/>
          <w:sz w:val="24"/>
          <w:szCs w:val="20"/>
          <w:lang w:eastAsia="es-PE"/>
        </w:rPr>
        <w:t>fenómenos</w:t>
      </w:r>
      <w:r w:rsidRPr="009F0BE5">
        <w:rPr>
          <w:rFonts w:ascii="Times New Roman" w:eastAsia="Times New Roman" w:hAnsi="Times New Roman" w:cs="Times New Roman"/>
          <w:color w:val="000000"/>
          <w:sz w:val="24"/>
          <w:szCs w:val="20"/>
          <w:lang w:eastAsia="es-PE"/>
        </w:rPr>
        <w:t xml:space="preserve"> como los sismos, erupciones </w:t>
      </w:r>
      <w:r w:rsidR="00BE58EC" w:rsidRPr="009F0BE5">
        <w:rPr>
          <w:rFonts w:ascii="Times New Roman" w:eastAsia="Times New Roman" w:hAnsi="Times New Roman" w:cs="Times New Roman"/>
          <w:color w:val="000000"/>
          <w:sz w:val="24"/>
          <w:szCs w:val="20"/>
          <w:lang w:eastAsia="es-PE"/>
        </w:rPr>
        <w:t>volcánicas</w:t>
      </w:r>
      <w:r w:rsidRPr="009F0BE5">
        <w:rPr>
          <w:rFonts w:ascii="Times New Roman" w:eastAsia="Times New Roman" w:hAnsi="Times New Roman" w:cs="Times New Roman"/>
          <w:color w:val="000000"/>
          <w:sz w:val="24"/>
          <w:szCs w:val="20"/>
          <w:lang w:eastAsia="es-PE"/>
        </w:rPr>
        <w:t xml:space="preserve"> e inundaciones.</w:t>
      </w:r>
    </w:p>
    <w:p w14:paraId="2FF0E83F"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Los deslizamientos pueden ser clasificados según su actividad en:</w:t>
      </w:r>
    </w:p>
    <w:p w14:paraId="480A8071" w14:textId="77777777" w:rsidR="00CA2932" w:rsidRPr="009F0BE5" w:rsidRDefault="00CA2932"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Subestabilizados a lentos: Cuando presentan movimiento de 0-2 cm/año</w:t>
      </w:r>
    </w:p>
    <w:p w14:paraId="55EE5ACC" w14:textId="77777777" w:rsidR="00CA2932" w:rsidRPr="009F0BE5" w:rsidRDefault="00CA2932"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Poco activos: Cuando presentan movimientos de 2 a 10 cm/año</w:t>
      </w:r>
    </w:p>
    <w:p w14:paraId="341E2598" w14:textId="77777777" w:rsidR="00CA2932" w:rsidRPr="009F0BE5" w:rsidRDefault="00CA2932"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Activos con fases rápidas: Cuando presentan movimientos con velocidades mayores a 10cm/año.</w:t>
      </w:r>
    </w:p>
    <w:p w14:paraId="0394F7C3"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Los deslizamientos pueden ser clasificados según la profundidad de </w:t>
      </w:r>
      <w:r w:rsidR="00BE58EC" w:rsidRPr="009F0BE5">
        <w:rPr>
          <w:rFonts w:ascii="Times New Roman" w:eastAsia="Times New Roman" w:hAnsi="Times New Roman" w:cs="Times New Roman"/>
          <w:color w:val="000000"/>
          <w:sz w:val="24"/>
          <w:szCs w:val="20"/>
          <w:lang w:eastAsia="es-PE"/>
        </w:rPr>
        <w:t>las superficies</w:t>
      </w:r>
      <w:r w:rsidRPr="009F0BE5">
        <w:rPr>
          <w:rFonts w:ascii="Times New Roman" w:eastAsia="Times New Roman" w:hAnsi="Times New Roman" w:cs="Times New Roman"/>
          <w:color w:val="000000"/>
          <w:sz w:val="24"/>
          <w:szCs w:val="20"/>
          <w:lang w:eastAsia="es-PE"/>
        </w:rPr>
        <w:t xml:space="preserve"> de ruptura los deslizamientos se clasifican como sigue:</w:t>
      </w:r>
    </w:p>
    <w:p w14:paraId="04F1A885" w14:textId="77777777" w:rsidR="00CA2932" w:rsidRPr="009F0BE5" w:rsidRDefault="00BE58EC"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lastRenderedPageBreak/>
        <w:t>Deslizamientos superficiales</w:t>
      </w:r>
      <w:r w:rsidR="00CA2932" w:rsidRPr="009F0BE5">
        <w:rPr>
          <w:rFonts w:ascii="Times New Roman" w:eastAsia="Times New Roman" w:hAnsi="Times New Roman" w:cs="Times New Roman"/>
          <w:color w:val="000000"/>
          <w:sz w:val="24"/>
          <w:szCs w:val="20"/>
          <w:lang w:eastAsia="es-PE"/>
        </w:rPr>
        <w:t>: La profundidad de la superficie de ruptura está entre 0 y 2 m.</w:t>
      </w:r>
    </w:p>
    <w:p w14:paraId="45DA9E07" w14:textId="77777777" w:rsidR="00CA2932" w:rsidRPr="009F0BE5" w:rsidRDefault="00CA2932"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Deslizamientos semi-profundo: La superficie de ruptura tiene </w:t>
      </w:r>
      <w:r w:rsidR="00BE58EC" w:rsidRPr="009F0BE5">
        <w:rPr>
          <w:rFonts w:ascii="Times New Roman" w:eastAsia="Times New Roman" w:hAnsi="Times New Roman" w:cs="Times New Roman"/>
          <w:color w:val="000000"/>
          <w:sz w:val="24"/>
          <w:szCs w:val="20"/>
          <w:lang w:eastAsia="es-PE"/>
        </w:rPr>
        <w:t>profundidades</w:t>
      </w:r>
      <w:r w:rsidRPr="009F0BE5">
        <w:rPr>
          <w:rFonts w:ascii="Times New Roman" w:eastAsia="Times New Roman" w:hAnsi="Times New Roman" w:cs="Times New Roman"/>
          <w:color w:val="000000"/>
          <w:sz w:val="24"/>
          <w:szCs w:val="20"/>
          <w:lang w:eastAsia="es-PE"/>
        </w:rPr>
        <w:t xml:space="preserve"> entre 2 y 10 m.</w:t>
      </w:r>
    </w:p>
    <w:p w14:paraId="6EED56B8" w14:textId="77777777" w:rsidR="00CA2932" w:rsidRPr="009F0BE5" w:rsidRDefault="00CA2932"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Deslizamiento profundo: La profundidad de la superficie de ruptura es mayor de 10m.</w:t>
      </w:r>
    </w:p>
    <w:p w14:paraId="2224CB6E"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 </w:t>
      </w:r>
      <w:r w:rsidR="00BE58EC" w:rsidRPr="009F0BE5">
        <w:rPr>
          <w:rFonts w:ascii="Times New Roman" w:eastAsia="Times New Roman" w:hAnsi="Times New Roman" w:cs="Times New Roman"/>
          <w:color w:val="000000"/>
          <w:sz w:val="24"/>
          <w:szCs w:val="20"/>
          <w:lang w:eastAsia="es-PE"/>
        </w:rPr>
        <w:t>Las clasificaciones más utilizadas para distinguir los terrenos inestables o movimientos en masa se basan</w:t>
      </w:r>
      <w:r w:rsidRPr="009F0BE5">
        <w:rPr>
          <w:rFonts w:ascii="Times New Roman" w:eastAsia="Times New Roman" w:hAnsi="Times New Roman" w:cs="Times New Roman"/>
          <w:color w:val="000000"/>
          <w:sz w:val="24"/>
          <w:szCs w:val="20"/>
          <w:lang w:eastAsia="es-PE"/>
        </w:rPr>
        <w:t xml:space="preserve"> sobre el </w:t>
      </w:r>
      <w:r w:rsidR="00BE58EC" w:rsidRPr="009F0BE5">
        <w:rPr>
          <w:rFonts w:ascii="Times New Roman" w:eastAsia="Times New Roman" w:hAnsi="Times New Roman" w:cs="Times New Roman"/>
          <w:color w:val="000000"/>
          <w:sz w:val="24"/>
          <w:szCs w:val="20"/>
          <w:lang w:eastAsia="es-PE"/>
        </w:rPr>
        <w:t>tipo</w:t>
      </w:r>
      <w:r w:rsidRPr="009F0BE5">
        <w:rPr>
          <w:rFonts w:ascii="Times New Roman" w:eastAsia="Times New Roman" w:hAnsi="Times New Roman" w:cs="Times New Roman"/>
          <w:color w:val="000000"/>
          <w:sz w:val="24"/>
          <w:szCs w:val="20"/>
          <w:lang w:eastAsia="es-PE"/>
        </w:rPr>
        <w:t xml:space="preserve"> de movimiento: Derrumbes o caídas, basculamiento, arrastre, deslizamientos, y flujos o coladas. De estos los más comunes en Nicaragua son los derrumbes o caídas, os deslizamientos y los flujos o coladas.</w:t>
      </w:r>
    </w:p>
    <w:p w14:paraId="789CF4BA" w14:textId="77777777" w:rsidR="00CA2932" w:rsidRPr="009F0BE5" w:rsidRDefault="00CA2932" w:rsidP="00E478C0">
      <w:pPr>
        <w:pStyle w:val="Prrafodelista"/>
        <w:numPr>
          <w:ilvl w:val="0"/>
          <w:numId w:val="16"/>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Derrumbes o caídas:</w:t>
      </w:r>
      <w:r w:rsidRPr="009F0BE5">
        <w:rPr>
          <w:rFonts w:ascii="Times New Roman" w:eastAsia="Times New Roman" w:hAnsi="Times New Roman" w:cs="Times New Roman"/>
          <w:color w:val="000000"/>
          <w:sz w:val="24"/>
          <w:szCs w:val="20"/>
          <w:lang w:eastAsia="es-PE"/>
        </w:rPr>
        <w:t xml:space="preserve"> La masa de ocas o el bloque de rocas se desprende de una ladera y cae por acción de la gravedad, sin tener una superficie real de deslizamiento.</w:t>
      </w:r>
    </w:p>
    <w:p w14:paraId="29BF31C7" w14:textId="602E3D68" w:rsidR="00642C9C" w:rsidRPr="00EB6A77" w:rsidRDefault="00CA2932" w:rsidP="00EB6A77">
      <w:pPr>
        <w:pStyle w:val="Prrafodelista"/>
        <w:numPr>
          <w:ilvl w:val="0"/>
          <w:numId w:val="16"/>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Deslizamientos:</w:t>
      </w:r>
      <w:r w:rsidRPr="009F0BE5">
        <w:rPr>
          <w:rFonts w:ascii="Times New Roman" w:eastAsia="Times New Roman" w:hAnsi="Times New Roman" w:cs="Times New Roman"/>
          <w:color w:val="000000"/>
          <w:sz w:val="24"/>
          <w:szCs w:val="20"/>
          <w:lang w:eastAsia="es-PE"/>
        </w:rPr>
        <w:t xml:space="preserve"> se define como el movimiento de una masa de rocas o su</w:t>
      </w:r>
      <w:r w:rsidR="00FB008D">
        <w:rPr>
          <w:rFonts w:ascii="Times New Roman" w:eastAsia="Times New Roman" w:hAnsi="Times New Roman" w:cs="Times New Roman"/>
          <w:color w:val="000000"/>
          <w:sz w:val="24"/>
          <w:szCs w:val="20"/>
          <w:lang w:eastAsia="es-PE"/>
        </w:rPr>
        <w:t>elo</w:t>
      </w:r>
      <w:r w:rsidRPr="009F0BE5">
        <w:rPr>
          <w:rFonts w:ascii="Times New Roman" w:eastAsia="Times New Roman" w:hAnsi="Times New Roman" w:cs="Times New Roman"/>
          <w:color w:val="000000"/>
          <w:sz w:val="24"/>
          <w:szCs w:val="20"/>
          <w:lang w:eastAsia="es-PE"/>
        </w:rPr>
        <w:t xml:space="preserve">s a lo largo de una superficie de ruptura. El movimiento puede ser de tipo rotacional, </w:t>
      </w:r>
      <w:r w:rsidR="00BE58EC" w:rsidRPr="009F0BE5">
        <w:rPr>
          <w:rFonts w:ascii="Times New Roman" w:eastAsia="Times New Roman" w:hAnsi="Times New Roman" w:cs="Times New Roman"/>
          <w:color w:val="000000"/>
          <w:sz w:val="24"/>
          <w:szCs w:val="20"/>
          <w:lang w:eastAsia="es-PE"/>
        </w:rPr>
        <w:t>transnacional</w:t>
      </w:r>
      <w:r w:rsidRPr="009F0BE5">
        <w:rPr>
          <w:rFonts w:ascii="Times New Roman" w:eastAsia="Times New Roman" w:hAnsi="Times New Roman" w:cs="Times New Roman"/>
          <w:color w:val="000000"/>
          <w:sz w:val="24"/>
          <w:szCs w:val="20"/>
          <w:lang w:eastAsia="es-PE"/>
        </w:rPr>
        <w:t>, plano o complejo y puedes ser superficiales o profundos.</w:t>
      </w:r>
    </w:p>
    <w:p w14:paraId="26E57490" w14:textId="77777777" w:rsidR="00587782" w:rsidRPr="009F0BE5" w:rsidRDefault="00587782" w:rsidP="00642C9C">
      <w:pPr>
        <w:pStyle w:val="Prrafodelista"/>
        <w:spacing w:line="360" w:lineRule="auto"/>
        <w:ind w:left="1069" w:right="49"/>
        <w:jc w:val="both"/>
        <w:rPr>
          <w:rFonts w:ascii="Times New Roman" w:eastAsia="Times New Roman" w:hAnsi="Times New Roman" w:cs="Times New Roman"/>
          <w:color w:val="000000"/>
          <w:sz w:val="24"/>
          <w:szCs w:val="20"/>
          <w:lang w:eastAsia="es-PE"/>
        </w:rPr>
      </w:pPr>
    </w:p>
    <w:p w14:paraId="4BB586E9" w14:textId="77777777" w:rsidR="00CA2932" w:rsidRPr="00642C9C" w:rsidRDefault="00CA2932" w:rsidP="00E478C0">
      <w:pPr>
        <w:pStyle w:val="Prrafodelista"/>
        <w:numPr>
          <w:ilvl w:val="0"/>
          <w:numId w:val="21"/>
        </w:numPr>
        <w:spacing w:line="360" w:lineRule="auto"/>
        <w:ind w:left="709" w:right="49"/>
        <w:jc w:val="both"/>
        <w:rPr>
          <w:rFonts w:ascii="Times New Roman" w:eastAsia="Times New Roman" w:hAnsi="Times New Roman" w:cs="Times New Roman"/>
          <w:b/>
          <w:color w:val="000000"/>
          <w:sz w:val="24"/>
          <w:szCs w:val="20"/>
          <w:lang w:eastAsia="es-PE"/>
        </w:rPr>
      </w:pPr>
      <w:r w:rsidRPr="00642C9C">
        <w:rPr>
          <w:rFonts w:ascii="Times New Roman" w:eastAsia="Times New Roman" w:hAnsi="Times New Roman" w:cs="Times New Roman"/>
          <w:b/>
          <w:color w:val="000000"/>
          <w:sz w:val="24"/>
          <w:szCs w:val="20"/>
          <w:lang w:eastAsia="es-PE"/>
        </w:rPr>
        <w:t>Para la identificación de deslizamientos:</w:t>
      </w:r>
    </w:p>
    <w:p w14:paraId="0E05873E" w14:textId="1F68268F"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Puede ser a </w:t>
      </w:r>
      <w:r w:rsidR="00BE58EC" w:rsidRPr="009F0BE5">
        <w:rPr>
          <w:rFonts w:ascii="Times New Roman" w:eastAsia="Times New Roman" w:hAnsi="Times New Roman" w:cs="Times New Roman"/>
          <w:color w:val="000000"/>
          <w:sz w:val="24"/>
          <w:szCs w:val="20"/>
          <w:lang w:eastAsia="es-PE"/>
        </w:rPr>
        <w:t>través</w:t>
      </w:r>
      <w:r w:rsidRPr="009F0BE5">
        <w:rPr>
          <w:rFonts w:ascii="Times New Roman" w:eastAsia="Times New Roman" w:hAnsi="Times New Roman" w:cs="Times New Roman"/>
          <w:color w:val="000000"/>
          <w:sz w:val="24"/>
          <w:szCs w:val="20"/>
          <w:lang w:eastAsia="es-PE"/>
        </w:rPr>
        <w:t xml:space="preserve"> de observaciones e interpretaciones de los mapas geológicos y topográficos, de fotografías aéreas de diferentes </w:t>
      </w:r>
      <w:r w:rsidR="00FB008D" w:rsidRPr="009F0BE5">
        <w:rPr>
          <w:rFonts w:ascii="Times New Roman" w:eastAsia="Times New Roman" w:hAnsi="Times New Roman" w:cs="Times New Roman"/>
          <w:color w:val="000000"/>
          <w:sz w:val="24"/>
          <w:szCs w:val="20"/>
          <w:lang w:eastAsia="es-PE"/>
        </w:rPr>
        <w:t>años,</w:t>
      </w:r>
      <w:r w:rsidRPr="009F0BE5">
        <w:rPr>
          <w:rFonts w:ascii="Times New Roman" w:eastAsia="Times New Roman" w:hAnsi="Times New Roman" w:cs="Times New Roman"/>
          <w:color w:val="000000"/>
          <w:sz w:val="24"/>
          <w:szCs w:val="20"/>
          <w:lang w:eastAsia="es-PE"/>
        </w:rPr>
        <w:t xml:space="preserve"> </w:t>
      </w:r>
      <w:r w:rsidR="00FB008D" w:rsidRPr="009F0BE5">
        <w:rPr>
          <w:rFonts w:ascii="Times New Roman" w:eastAsia="Times New Roman" w:hAnsi="Times New Roman" w:cs="Times New Roman"/>
          <w:color w:val="000000"/>
          <w:sz w:val="24"/>
          <w:szCs w:val="20"/>
          <w:lang w:eastAsia="es-PE"/>
        </w:rPr>
        <w:t>así</w:t>
      </w:r>
      <w:r w:rsidRPr="009F0BE5">
        <w:rPr>
          <w:rFonts w:ascii="Times New Roman" w:eastAsia="Times New Roman" w:hAnsi="Times New Roman" w:cs="Times New Roman"/>
          <w:color w:val="000000"/>
          <w:sz w:val="24"/>
          <w:szCs w:val="20"/>
          <w:lang w:eastAsia="es-PE"/>
        </w:rPr>
        <w:t xml:space="preserve"> como observaciones de campo.</w:t>
      </w:r>
    </w:p>
    <w:p w14:paraId="05220CE6" w14:textId="37E048E9" w:rsidR="00CA2932" w:rsidRPr="009F0BE5" w:rsidRDefault="00B5064F" w:rsidP="0001635A">
      <w:pPr>
        <w:spacing w:line="360" w:lineRule="auto"/>
        <w:ind w:left="709" w:right="49"/>
        <w:jc w:val="center"/>
        <w:rPr>
          <w:rFonts w:ascii="Times New Roman" w:eastAsia="Times New Roman" w:hAnsi="Times New Roman" w:cs="Times New Roman"/>
          <w:color w:val="000000"/>
          <w:sz w:val="24"/>
          <w:szCs w:val="20"/>
          <w:lang w:eastAsia="es-PE"/>
        </w:rPr>
      </w:pPr>
      <w:bookmarkStart w:id="31" w:name="_Toc64552804"/>
      <w:r>
        <w:rPr>
          <w:rFonts w:ascii="Times New Roman" w:eastAsia="Times New Roman" w:hAnsi="Times New Roman" w:cs="Times New Roman"/>
          <w:b/>
          <w:color w:val="000000"/>
          <w:sz w:val="24"/>
          <w:szCs w:val="20"/>
          <w:lang w:eastAsia="es-PE"/>
        </w:rPr>
        <w:t xml:space="preserve">Tabla </w:t>
      </w:r>
      <w:r w:rsidR="007A42D6" w:rsidRPr="007A42D6">
        <w:rPr>
          <w:rFonts w:ascii="Times New Roman" w:hAnsi="Times New Roman" w:cs="Times New Roman"/>
          <w:b/>
          <w:bCs/>
          <w:sz w:val="24"/>
          <w:szCs w:val="24"/>
        </w:rPr>
        <w:fldChar w:fldCharType="begin"/>
      </w:r>
      <w:r w:rsidR="007A42D6" w:rsidRPr="007A42D6">
        <w:rPr>
          <w:rFonts w:ascii="Times New Roman" w:hAnsi="Times New Roman" w:cs="Times New Roman"/>
          <w:b/>
          <w:bCs/>
          <w:sz w:val="24"/>
          <w:szCs w:val="24"/>
        </w:rPr>
        <w:instrText xml:space="preserve"> SEQ Tabla \* ARABIC </w:instrText>
      </w:r>
      <w:r w:rsidR="007A42D6" w:rsidRPr="007A42D6">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3</w:t>
      </w:r>
      <w:r w:rsidR="007A42D6" w:rsidRPr="007A42D6">
        <w:rPr>
          <w:rFonts w:ascii="Times New Roman" w:hAnsi="Times New Roman" w:cs="Times New Roman"/>
          <w:b/>
          <w:bCs/>
          <w:sz w:val="24"/>
          <w:szCs w:val="24"/>
        </w:rPr>
        <w:fldChar w:fldCharType="end"/>
      </w:r>
      <w:r w:rsidR="007A42D6" w:rsidRPr="007A42D6">
        <w:rPr>
          <w:rFonts w:ascii="Times New Roman" w:hAnsi="Times New Roman" w:cs="Times New Roman"/>
          <w:b/>
          <w:bCs/>
          <w:sz w:val="24"/>
          <w:szCs w:val="24"/>
        </w:rPr>
        <w:t>.</w:t>
      </w:r>
      <w:r w:rsidR="007A42D6" w:rsidRPr="007A42D6">
        <w:rPr>
          <w:sz w:val="24"/>
          <w:szCs w:val="24"/>
        </w:rPr>
        <w:t xml:space="preserve"> </w:t>
      </w:r>
      <w:r w:rsidR="00CA2932" w:rsidRPr="009F0BE5">
        <w:rPr>
          <w:rFonts w:ascii="Times New Roman" w:eastAsia="Times New Roman" w:hAnsi="Times New Roman" w:cs="Times New Roman"/>
          <w:color w:val="000000"/>
          <w:sz w:val="24"/>
          <w:szCs w:val="20"/>
          <w:lang w:eastAsia="es-PE"/>
        </w:rPr>
        <w:t>Criterios para la identificación de deslizamientos</w:t>
      </w:r>
      <w:bookmarkEnd w:id="31"/>
    </w:p>
    <w:tbl>
      <w:tblPr>
        <w:tblStyle w:val="Tablaconcuadrcula"/>
        <w:tblW w:w="0" w:type="auto"/>
        <w:tblInd w:w="709" w:type="dxa"/>
        <w:tblLook w:val="04A0" w:firstRow="1" w:lastRow="0" w:firstColumn="1" w:lastColumn="0" w:noHBand="0" w:noVBand="1"/>
      </w:tblPr>
      <w:tblGrid>
        <w:gridCol w:w="1980"/>
        <w:gridCol w:w="6095"/>
      </w:tblGrid>
      <w:tr w:rsidR="00CA2932" w:rsidRPr="00587782" w14:paraId="1B802031" w14:textId="77777777" w:rsidTr="00204713">
        <w:tc>
          <w:tcPr>
            <w:tcW w:w="8075" w:type="dxa"/>
            <w:gridSpan w:val="2"/>
          </w:tcPr>
          <w:p w14:paraId="06558FF3"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Criterios por tipo</w:t>
            </w:r>
          </w:p>
        </w:tc>
      </w:tr>
      <w:tr w:rsidR="00CA2932" w:rsidRPr="00587782" w14:paraId="6F3FE123" w14:textId="77777777" w:rsidTr="00204713">
        <w:tc>
          <w:tcPr>
            <w:tcW w:w="1980" w:type="dxa"/>
          </w:tcPr>
          <w:p w14:paraId="1D5FB325"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Geomorfológicos</w:t>
            </w:r>
          </w:p>
        </w:tc>
        <w:tc>
          <w:tcPr>
            <w:tcW w:w="6095" w:type="dxa"/>
          </w:tcPr>
          <w:p w14:paraId="7B6866E2"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Terrenos en ligeras depresiones, relieve ondulado, existencia de escarpas y contra pendientes. Fuerte pendiente en la cabecera o nicho de arranque, seguido de una contra pendiente y un cuerpo ondulado.</w:t>
            </w:r>
          </w:p>
        </w:tc>
      </w:tr>
      <w:tr w:rsidR="00CA2932" w:rsidRPr="00587782" w14:paraId="5078CE90" w14:textId="77777777" w:rsidTr="00204713">
        <w:tc>
          <w:tcPr>
            <w:tcW w:w="1980" w:type="dxa"/>
          </w:tcPr>
          <w:p w14:paraId="00ACF16E"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Geológicos</w:t>
            </w:r>
          </w:p>
        </w:tc>
        <w:tc>
          <w:tcPr>
            <w:tcW w:w="6095" w:type="dxa"/>
          </w:tcPr>
          <w:p w14:paraId="05B6CA3A"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Rocas alteradas, discontinuidad de afloramiento no explicados por fallas, estructuras de forma irregular, capas de suelo relativamente potente, material poco consolidado o deleznable.</w:t>
            </w:r>
          </w:p>
        </w:tc>
      </w:tr>
      <w:tr w:rsidR="00CA2932" w:rsidRPr="00587782" w14:paraId="7244FF96" w14:textId="77777777" w:rsidTr="00204713">
        <w:tc>
          <w:tcPr>
            <w:tcW w:w="1980" w:type="dxa"/>
          </w:tcPr>
          <w:p w14:paraId="45995831"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lastRenderedPageBreak/>
              <w:t>Hidrogeológicos</w:t>
            </w:r>
          </w:p>
        </w:tc>
        <w:tc>
          <w:tcPr>
            <w:tcW w:w="6095" w:type="dxa"/>
          </w:tcPr>
          <w:p w14:paraId="26D91D47"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Abundancia relativa de agua (Zonas con mayor verdor que en sus vecindades), régimen cambiante de manantiales, aparición de pantanos en las cabeceras y al pie de los deslizamientos, desviación de ríos hacia la orilla opuesta.</w:t>
            </w:r>
          </w:p>
        </w:tc>
      </w:tr>
      <w:tr w:rsidR="00CA2932" w:rsidRPr="00587782" w14:paraId="583579B4" w14:textId="77777777" w:rsidTr="00204713">
        <w:tc>
          <w:tcPr>
            <w:tcW w:w="1980" w:type="dxa"/>
          </w:tcPr>
          <w:p w14:paraId="5C0E12AE"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Vegetación</w:t>
            </w:r>
          </w:p>
        </w:tc>
        <w:tc>
          <w:tcPr>
            <w:tcW w:w="6095" w:type="dxa"/>
          </w:tcPr>
          <w:p w14:paraId="22EF7A59"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Existencia de plantas típicas de zonas húmedas, troncos torcidos y/o inclinados, ruptura de raíces y raíces tensas, cubierta de pasto discontinuo.</w:t>
            </w:r>
          </w:p>
        </w:tc>
      </w:tr>
      <w:tr w:rsidR="00CA2932" w:rsidRPr="00587782" w14:paraId="427FBF8C" w14:textId="77777777" w:rsidTr="00204713">
        <w:tc>
          <w:tcPr>
            <w:tcW w:w="1980" w:type="dxa"/>
          </w:tcPr>
          <w:p w14:paraId="168AD246"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Infraestructura</w:t>
            </w:r>
          </w:p>
        </w:tc>
        <w:tc>
          <w:tcPr>
            <w:tcW w:w="6095" w:type="dxa"/>
          </w:tcPr>
          <w:p w14:paraId="66B17FC6"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 xml:space="preserve">Postes inclinados, cables tensos o </w:t>
            </w:r>
            <w:r w:rsidR="00BE58EC" w:rsidRPr="00587782">
              <w:rPr>
                <w:rFonts w:ascii="Times New Roman" w:eastAsia="Times New Roman" w:hAnsi="Times New Roman" w:cs="Times New Roman"/>
                <w:color w:val="000000"/>
                <w:sz w:val="24"/>
                <w:szCs w:val="24"/>
                <w:lang w:eastAsia="es-PE"/>
              </w:rPr>
              <w:t>catenaria</w:t>
            </w:r>
            <w:r w:rsidRPr="00587782">
              <w:rPr>
                <w:rFonts w:ascii="Times New Roman" w:eastAsia="Times New Roman" w:hAnsi="Times New Roman" w:cs="Times New Roman"/>
                <w:color w:val="000000"/>
                <w:sz w:val="24"/>
                <w:szCs w:val="24"/>
                <w:lang w:eastAsia="es-PE"/>
              </w:rPr>
              <w:t xml:space="preserve"> excesiva, casas y otras construcciones agrietadas o inclinadas, grietas u ondulaciones y hundimientos en los pavimentos, </w:t>
            </w:r>
            <w:r w:rsidR="00BE58EC" w:rsidRPr="00587782">
              <w:rPr>
                <w:rFonts w:ascii="Times New Roman" w:eastAsia="Times New Roman" w:hAnsi="Times New Roman" w:cs="Times New Roman"/>
                <w:color w:val="000000"/>
                <w:sz w:val="24"/>
                <w:szCs w:val="24"/>
                <w:lang w:eastAsia="es-PE"/>
              </w:rPr>
              <w:t>cercos</w:t>
            </w:r>
            <w:r w:rsidRPr="00587782">
              <w:rPr>
                <w:rFonts w:ascii="Times New Roman" w:eastAsia="Times New Roman" w:hAnsi="Times New Roman" w:cs="Times New Roman"/>
                <w:color w:val="000000"/>
                <w:sz w:val="24"/>
                <w:szCs w:val="24"/>
                <w:lang w:eastAsia="es-PE"/>
              </w:rPr>
              <w:t xml:space="preserve"> desplazados o descuadrados.</w:t>
            </w:r>
          </w:p>
        </w:tc>
      </w:tr>
      <w:tr w:rsidR="00CA2932" w:rsidRPr="00587782" w14:paraId="1F83AD17" w14:textId="77777777" w:rsidTr="00204713">
        <w:tc>
          <w:tcPr>
            <w:tcW w:w="1980" w:type="dxa"/>
          </w:tcPr>
          <w:p w14:paraId="39E437ED"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Toponimia</w:t>
            </w:r>
          </w:p>
        </w:tc>
        <w:tc>
          <w:tcPr>
            <w:tcW w:w="6095" w:type="dxa"/>
          </w:tcPr>
          <w:p w14:paraId="03423F51"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 xml:space="preserve">Muchos deslizamientos o zonas de inestabilidad tienen nombres </w:t>
            </w:r>
            <w:r w:rsidR="00BE58EC" w:rsidRPr="00587782">
              <w:rPr>
                <w:rFonts w:ascii="Times New Roman" w:eastAsia="Times New Roman" w:hAnsi="Times New Roman" w:cs="Times New Roman"/>
                <w:color w:val="000000"/>
                <w:sz w:val="24"/>
                <w:szCs w:val="24"/>
                <w:lang w:eastAsia="es-PE"/>
              </w:rPr>
              <w:t>característicos</w:t>
            </w:r>
            <w:r w:rsidRPr="00587782">
              <w:rPr>
                <w:rFonts w:ascii="Times New Roman" w:eastAsia="Times New Roman" w:hAnsi="Times New Roman" w:cs="Times New Roman"/>
                <w:color w:val="000000"/>
                <w:sz w:val="24"/>
                <w:szCs w:val="24"/>
                <w:lang w:eastAsia="es-PE"/>
              </w:rPr>
              <w:t xml:space="preserve"> como cerro de Agua, Volcán, Zompopo, </w:t>
            </w:r>
            <w:r w:rsidR="00BE58EC" w:rsidRPr="00587782">
              <w:rPr>
                <w:rFonts w:ascii="Times New Roman" w:eastAsia="Times New Roman" w:hAnsi="Times New Roman" w:cs="Times New Roman"/>
                <w:color w:val="000000"/>
                <w:sz w:val="24"/>
                <w:szCs w:val="24"/>
                <w:lang w:eastAsia="es-PE"/>
              </w:rPr>
              <w:t>Zompopera</w:t>
            </w:r>
            <w:r w:rsidRPr="00587782">
              <w:rPr>
                <w:rFonts w:ascii="Times New Roman" w:eastAsia="Times New Roman" w:hAnsi="Times New Roman" w:cs="Times New Roman"/>
                <w:color w:val="000000"/>
                <w:sz w:val="24"/>
                <w:szCs w:val="24"/>
                <w:lang w:eastAsia="es-PE"/>
              </w:rPr>
              <w:t>, Cerro Partido, etc.</w:t>
            </w:r>
          </w:p>
        </w:tc>
      </w:tr>
      <w:tr w:rsidR="00CA2932" w:rsidRPr="00587782" w14:paraId="39DA3ABD" w14:textId="77777777" w:rsidTr="00204713">
        <w:tc>
          <w:tcPr>
            <w:tcW w:w="1980" w:type="dxa"/>
          </w:tcPr>
          <w:p w14:paraId="19941AB6"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Históricos</w:t>
            </w:r>
          </w:p>
        </w:tc>
        <w:tc>
          <w:tcPr>
            <w:tcW w:w="6095" w:type="dxa"/>
          </w:tcPr>
          <w:p w14:paraId="61D169F1" w14:textId="77777777" w:rsidR="00CA2932" w:rsidRPr="00587782" w:rsidRDefault="00CA2932" w:rsidP="00204713">
            <w:pPr>
              <w:spacing w:after="0" w:line="240" w:lineRule="auto"/>
              <w:ind w:right="49"/>
              <w:jc w:val="both"/>
              <w:rPr>
                <w:rFonts w:ascii="Times New Roman" w:eastAsia="Times New Roman" w:hAnsi="Times New Roman" w:cs="Times New Roman"/>
                <w:color w:val="000000"/>
                <w:sz w:val="24"/>
                <w:szCs w:val="24"/>
                <w:lang w:eastAsia="es-PE"/>
              </w:rPr>
            </w:pPr>
            <w:r w:rsidRPr="00587782">
              <w:rPr>
                <w:rFonts w:ascii="Times New Roman" w:eastAsia="Times New Roman" w:hAnsi="Times New Roman" w:cs="Times New Roman"/>
                <w:color w:val="000000"/>
                <w:sz w:val="24"/>
                <w:szCs w:val="24"/>
                <w:lang w:eastAsia="es-PE"/>
              </w:rPr>
              <w:t>Testimonios de eventos pasados.</w:t>
            </w:r>
          </w:p>
        </w:tc>
      </w:tr>
    </w:tbl>
    <w:p w14:paraId="040C25A1" w14:textId="77777777" w:rsidR="00CA2932" w:rsidRPr="0001635A" w:rsidRDefault="00CA2932" w:rsidP="00CA2932">
      <w:pPr>
        <w:spacing w:line="360" w:lineRule="auto"/>
        <w:ind w:left="709" w:right="49"/>
        <w:jc w:val="both"/>
        <w:rPr>
          <w:rFonts w:ascii="Times New Roman" w:eastAsia="Times New Roman" w:hAnsi="Times New Roman" w:cs="Times New Roman"/>
          <w:i/>
          <w:iCs/>
          <w:color w:val="000000"/>
          <w:sz w:val="20"/>
          <w:szCs w:val="20"/>
          <w:lang w:eastAsia="es-PE"/>
        </w:rPr>
      </w:pPr>
      <w:r w:rsidRPr="0001635A">
        <w:rPr>
          <w:rFonts w:ascii="Times New Roman" w:eastAsia="Times New Roman" w:hAnsi="Times New Roman" w:cs="Times New Roman"/>
          <w:i/>
          <w:iCs/>
          <w:color w:val="000000"/>
          <w:sz w:val="20"/>
          <w:szCs w:val="20"/>
          <w:lang w:eastAsia="es-PE"/>
        </w:rPr>
        <w:t>Fuente: elaboración propia obtenida de la Agencia de Suiza para el Desarrollo y la Cooperación (CSUDE).</w:t>
      </w:r>
    </w:p>
    <w:p w14:paraId="610C311B" w14:textId="77777777" w:rsidR="00CA2932" w:rsidRPr="009F0BE5" w:rsidRDefault="00CA2932" w:rsidP="00E478C0">
      <w:pPr>
        <w:pStyle w:val="Prrafodelista"/>
        <w:numPr>
          <w:ilvl w:val="0"/>
          <w:numId w:val="21"/>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Para la evaluación de deslizamientos:</w:t>
      </w:r>
    </w:p>
    <w:p w14:paraId="2BC4CBAD"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En el ámbito de los deslizamientos, el grado de amenaza o de peligro po</w:t>
      </w:r>
      <w:r w:rsidR="00BE58EC">
        <w:rPr>
          <w:rFonts w:ascii="Times New Roman" w:eastAsia="Times New Roman" w:hAnsi="Times New Roman" w:cs="Times New Roman"/>
          <w:color w:val="000000"/>
          <w:sz w:val="24"/>
          <w:szCs w:val="20"/>
          <w:lang w:eastAsia="es-PE"/>
        </w:rPr>
        <w:t xml:space="preserve">dría se establecido en función </w:t>
      </w:r>
      <w:r w:rsidRPr="009F0BE5">
        <w:rPr>
          <w:rFonts w:ascii="Times New Roman" w:eastAsia="Times New Roman" w:hAnsi="Times New Roman" w:cs="Times New Roman"/>
          <w:color w:val="000000"/>
          <w:sz w:val="24"/>
          <w:szCs w:val="20"/>
          <w:lang w:eastAsia="es-PE"/>
        </w:rPr>
        <w:t>de la velocidad estimada del deslizamiento o de sus compartimentos.</w:t>
      </w:r>
    </w:p>
    <w:p w14:paraId="37C670C8"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Nivel de peligro alto.</w:t>
      </w:r>
      <w:r w:rsidRPr="009F0BE5">
        <w:rPr>
          <w:rFonts w:ascii="Times New Roman" w:eastAsia="Times New Roman" w:hAnsi="Times New Roman" w:cs="Times New Roman"/>
          <w:color w:val="000000"/>
          <w:sz w:val="24"/>
          <w:szCs w:val="20"/>
          <w:lang w:eastAsia="es-PE"/>
        </w:rPr>
        <w:t xml:space="preserve"> Se califican aquellos deslizamientos activos, que presentan fuerte actividad o sufren procesos de aceleración, dañando infraestructura del sitio, arboles inclinados, fracturas de suelo y abundancia de manantiales.</w:t>
      </w:r>
    </w:p>
    <w:p w14:paraId="52E186B1"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Nivel de peligro medio.</w:t>
      </w:r>
      <w:r w:rsidRPr="009F0BE5">
        <w:rPr>
          <w:rFonts w:ascii="Times New Roman" w:eastAsia="Times New Roman" w:hAnsi="Times New Roman" w:cs="Times New Roman"/>
          <w:color w:val="000000"/>
          <w:sz w:val="24"/>
          <w:szCs w:val="20"/>
          <w:lang w:eastAsia="es-PE"/>
        </w:rPr>
        <w:t xml:space="preserve"> Son deslizamientos subactivos aquellos que presentan velocidades estimadas promedio inferiores a unos 3 cm/año. Pueden causar daos a la infraestructura, tales como fracturas en paredes y muros, etc.</w:t>
      </w:r>
    </w:p>
    <w:p w14:paraId="30F90C91" w14:textId="3F5BE16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Nivel de peligro bajo.</w:t>
      </w:r>
      <w:r w:rsidRPr="009F0BE5">
        <w:rPr>
          <w:rFonts w:ascii="Times New Roman" w:eastAsia="Times New Roman" w:hAnsi="Times New Roman" w:cs="Times New Roman"/>
          <w:color w:val="000000"/>
          <w:sz w:val="24"/>
          <w:szCs w:val="20"/>
          <w:lang w:eastAsia="es-PE"/>
        </w:rPr>
        <w:t xml:space="preserve"> Engloba una serie de fenómenos de inestabilidad con muy baja actividad o que no están del todo declarados. Sin </w:t>
      </w:r>
      <w:r w:rsidR="00BE58EC" w:rsidRPr="009F0BE5">
        <w:rPr>
          <w:rFonts w:ascii="Times New Roman" w:eastAsia="Times New Roman" w:hAnsi="Times New Roman" w:cs="Times New Roman"/>
          <w:color w:val="000000"/>
          <w:sz w:val="24"/>
          <w:szCs w:val="20"/>
          <w:lang w:eastAsia="es-PE"/>
        </w:rPr>
        <w:t>embargo,</w:t>
      </w:r>
      <w:r w:rsidRPr="009F0BE5">
        <w:rPr>
          <w:rFonts w:ascii="Times New Roman" w:eastAsia="Times New Roman" w:hAnsi="Times New Roman" w:cs="Times New Roman"/>
          <w:color w:val="000000"/>
          <w:sz w:val="24"/>
          <w:szCs w:val="20"/>
          <w:lang w:eastAsia="es-PE"/>
        </w:rPr>
        <w:t xml:space="preserve"> existen evidencias como pequeñas fracturas en la infraestructura o presencia de deslizamientos peculiares que pudieran acelerarse eventualmente.</w:t>
      </w:r>
    </w:p>
    <w:p w14:paraId="4EAF0B76" w14:textId="4088091E" w:rsidR="0043221B" w:rsidRPr="0001635A" w:rsidRDefault="0043221B" w:rsidP="0001635A">
      <w:pPr>
        <w:spacing w:after="0" w:line="240" w:lineRule="auto"/>
        <w:ind w:left="709" w:right="49"/>
        <w:jc w:val="both"/>
        <w:rPr>
          <w:rFonts w:ascii="Times New Roman" w:eastAsia="Times New Roman" w:hAnsi="Times New Roman" w:cs="Times New Roman"/>
          <w:color w:val="000000"/>
          <w:sz w:val="24"/>
          <w:szCs w:val="20"/>
          <w:lang w:eastAsia="es-PE"/>
        </w:rPr>
      </w:pPr>
      <w:bookmarkStart w:id="32" w:name="_Toc64552821"/>
    </w:p>
    <w:p w14:paraId="1D8A12E2" w14:textId="3B5CE810" w:rsidR="00493F35" w:rsidRPr="00493F35" w:rsidRDefault="0001635A" w:rsidP="0001635A">
      <w:pPr>
        <w:keepNext/>
        <w:spacing w:after="0" w:line="360" w:lineRule="auto"/>
        <w:ind w:left="709" w:right="49"/>
        <w:jc w:val="center"/>
        <w:rPr>
          <w:rFonts w:ascii="Times New Roman" w:eastAsia="Times New Roman" w:hAnsi="Times New Roman" w:cs="Times New Roman"/>
          <w:color w:val="000000"/>
          <w:sz w:val="24"/>
          <w:szCs w:val="20"/>
          <w:lang w:eastAsia="es-PE"/>
        </w:rPr>
      </w:pPr>
      <w:r w:rsidRPr="009F0BE5">
        <w:rPr>
          <w:noProof/>
          <w:lang w:val="en-US"/>
        </w:rPr>
        <w:lastRenderedPageBreak/>
        <w:drawing>
          <wp:anchor distT="0" distB="0" distL="114300" distR="114300" simplePos="0" relativeHeight="251675648" behindDoc="0" locked="0" layoutInCell="1" allowOverlap="1" wp14:anchorId="2CFCDF59" wp14:editId="7E4836A7">
            <wp:simplePos x="0" y="0"/>
            <wp:positionH relativeFrom="margin">
              <wp:align>center</wp:align>
            </wp:positionH>
            <wp:positionV relativeFrom="paragraph">
              <wp:posOffset>222895</wp:posOffset>
            </wp:positionV>
            <wp:extent cx="3908425" cy="2105660"/>
            <wp:effectExtent l="0" t="0" r="0" b="8890"/>
            <wp:wrapSquare wrapText="bothSides"/>
            <wp:docPr id="11" name="Imagen 11" descr="Cu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c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8425" cy="210566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2D6">
        <w:rPr>
          <w:rFonts w:ascii="Times New Roman" w:eastAsia="Times New Roman" w:hAnsi="Times New Roman" w:cs="Times New Roman"/>
          <w:b/>
          <w:bCs/>
          <w:color w:val="000000"/>
          <w:sz w:val="24"/>
          <w:szCs w:val="20"/>
          <w:lang w:eastAsia="es-PE"/>
        </w:rPr>
        <w:t>Ilustración</w:t>
      </w:r>
      <w:r w:rsidR="00493F35" w:rsidRPr="00493F35">
        <w:rPr>
          <w:rFonts w:ascii="Times New Roman" w:eastAsia="Times New Roman" w:hAnsi="Times New Roman" w:cs="Times New Roman"/>
          <w:b/>
          <w:bCs/>
          <w:color w:val="000000"/>
          <w:sz w:val="24"/>
          <w:szCs w:val="20"/>
          <w:lang w:eastAsia="es-PE"/>
        </w:rPr>
        <w:t xml:space="preserve"> </w:t>
      </w:r>
      <w:r w:rsidR="007A42D6" w:rsidRPr="007A42D6">
        <w:rPr>
          <w:rFonts w:ascii="Times New Roman" w:hAnsi="Times New Roman" w:cs="Times New Roman"/>
          <w:b/>
          <w:bCs/>
          <w:sz w:val="24"/>
          <w:szCs w:val="24"/>
        </w:rPr>
        <w:fldChar w:fldCharType="begin"/>
      </w:r>
      <w:r w:rsidR="007A42D6" w:rsidRPr="007A42D6">
        <w:rPr>
          <w:rFonts w:ascii="Times New Roman" w:hAnsi="Times New Roman" w:cs="Times New Roman"/>
          <w:b/>
          <w:bCs/>
          <w:sz w:val="24"/>
          <w:szCs w:val="24"/>
        </w:rPr>
        <w:instrText xml:space="preserve"> SEQ Ilustración \* ARABIC </w:instrText>
      </w:r>
      <w:r w:rsidR="007A42D6" w:rsidRPr="007A42D6">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3</w:t>
      </w:r>
      <w:r w:rsidR="007A42D6" w:rsidRPr="007A42D6">
        <w:rPr>
          <w:rFonts w:ascii="Times New Roman" w:hAnsi="Times New Roman" w:cs="Times New Roman"/>
          <w:b/>
          <w:bCs/>
          <w:sz w:val="24"/>
          <w:szCs w:val="24"/>
        </w:rPr>
        <w:fldChar w:fldCharType="end"/>
      </w:r>
      <w:r w:rsidR="007A42D6" w:rsidRPr="007A42D6">
        <w:rPr>
          <w:rFonts w:ascii="Times New Roman" w:hAnsi="Times New Roman" w:cs="Times New Roman"/>
          <w:b/>
          <w:bCs/>
          <w:sz w:val="24"/>
          <w:szCs w:val="24"/>
        </w:rPr>
        <w:t>.</w:t>
      </w:r>
      <w:r w:rsidR="00493F35" w:rsidRPr="007A42D6">
        <w:rPr>
          <w:rFonts w:ascii="Times New Roman" w:eastAsia="Times New Roman" w:hAnsi="Times New Roman" w:cs="Times New Roman"/>
          <w:b/>
          <w:bCs/>
          <w:color w:val="000000"/>
          <w:sz w:val="28"/>
          <w:lang w:eastAsia="es-PE"/>
        </w:rPr>
        <w:t xml:space="preserve"> </w:t>
      </w:r>
      <w:r w:rsidR="00493F35">
        <w:rPr>
          <w:rFonts w:ascii="Times New Roman" w:eastAsia="Times New Roman" w:hAnsi="Times New Roman" w:cs="Times New Roman"/>
          <w:color w:val="000000"/>
          <w:sz w:val="24"/>
          <w:szCs w:val="20"/>
          <w:lang w:eastAsia="es-PE"/>
        </w:rPr>
        <w:t>Deslizamiento</w:t>
      </w:r>
      <w:bookmarkEnd w:id="32"/>
    </w:p>
    <w:p w14:paraId="68CA7209" w14:textId="77777777" w:rsidR="0001635A" w:rsidRDefault="0043221B" w:rsidP="00CA2932">
      <w:pPr>
        <w:spacing w:after="0" w:line="360" w:lineRule="auto"/>
        <w:ind w:left="709" w:right="49"/>
        <w:jc w:val="both"/>
        <w:rPr>
          <w:rFonts w:ascii="Times New Roman" w:eastAsia="Times New Roman" w:hAnsi="Times New Roman" w:cs="Times New Roman"/>
          <w:b/>
          <w:bCs/>
          <w:color w:val="000000"/>
          <w:sz w:val="24"/>
          <w:szCs w:val="20"/>
          <w:lang w:eastAsia="es-PE"/>
        </w:rPr>
      </w:pPr>
      <w:r>
        <w:rPr>
          <w:rFonts w:ascii="Times New Roman" w:eastAsia="Times New Roman" w:hAnsi="Times New Roman" w:cs="Times New Roman"/>
          <w:b/>
          <w:bCs/>
          <w:color w:val="000000"/>
          <w:sz w:val="24"/>
          <w:szCs w:val="20"/>
          <w:lang w:eastAsia="es-PE"/>
        </w:rPr>
        <w:t xml:space="preserve">             </w:t>
      </w:r>
    </w:p>
    <w:p w14:paraId="56FA208F"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5FECF068"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0069CC0B"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3232E066"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3B94538D"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38DB40AC"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76692045" w14:textId="77777777" w:rsidR="0001635A" w:rsidRDefault="0001635A" w:rsidP="00CA2932">
      <w:pPr>
        <w:spacing w:after="0" w:line="360" w:lineRule="auto"/>
        <w:ind w:left="709" w:right="49"/>
        <w:jc w:val="both"/>
        <w:rPr>
          <w:rFonts w:ascii="Times New Roman" w:eastAsia="Times New Roman" w:hAnsi="Times New Roman" w:cs="Times New Roman"/>
          <w:b/>
          <w:bCs/>
          <w:color w:val="000000"/>
          <w:sz w:val="24"/>
          <w:szCs w:val="20"/>
          <w:lang w:eastAsia="es-PE"/>
        </w:rPr>
      </w:pPr>
    </w:p>
    <w:p w14:paraId="5DE68B6F" w14:textId="4E4CE139" w:rsidR="00CA2932" w:rsidRPr="0001635A" w:rsidRDefault="00CA2932" w:rsidP="0001635A">
      <w:pPr>
        <w:spacing w:after="0" w:line="360" w:lineRule="auto"/>
        <w:ind w:left="709" w:right="49"/>
        <w:jc w:val="center"/>
        <w:rPr>
          <w:rFonts w:ascii="Times New Roman" w:eastAsia="Times New Roman" w:hAnsi="Times New Roman" w:cs="Times New Roman"/>
          <w:i/>
          <w:iCs/>
          <w:color w:val="000000"/>
          <w:sz w:val="20"/>
          <w:szCs w:val="16"/>
          <w:lang w:eastAsia="es-PE"/>
        </w:rPr>
      </w:pPr>
      <w:r w:rsidRPr="0001635A">
        <w:rPr>
          <w:rFonts w:ascii="Times New Roman" w:eastAsia="Times New Roman" w:hAnsi="Times New Roman" w:cs="Times New Roman"/>
          <w:b/>
          <w:bCs/>
          <w:i/>
          <w:iCs/>
          <w:color w:val="000000"/>
          <w:sz w:val="20"/>
          <w:szCs w:val="16"/>
          <w:lang w:eastAsia="es-PE"/>
        </w:rPr>
        <w:t>Fuente:</w:t>
      </w:r>
      <w:r w:rsidRPr="0001635A">
        <w:rPr>
          <w:rFonts w:ascii="Times New Roman" w:eastAsia="Times New Roman" w:hAnsi="Times New Roman" w:cs="Times New Roman"/>
          <w:i/>
          <w:iCs/>
          <w:color w:val="000000"/>
          <w:sz w:val="20"/>
          <w:szCs w:val="16"/>
          <w:lang w:eastAsia="es-PE"/>
        </w:rPr>
        <w:t xml:space="preserve"> Figura del </w:t>
      </w:r>
      <w:r w:rsidR="00BE58EC" w:rsidRPr="0001635A">
        <w:rPr>
          <w:rFonts w:ascii="Times New Roman" w:eastAsia="Times New Roman" w:hAnsi="Times New Roman" w:cs="Times New Roman"/>
          <w:i/>
          <w:iCs/>
          <w:color w:val="000000"/>
          <w:sz w:val="20"/>
          <w:szCs w:val="16"/>
          <w:lang w:eastAsia="es-PE"/>
        </w:rPr>
        <w:t>periódico</w:t>
      </w:r>
      <w:r w:rsidRPr="0001635A">
        <w:rPr>
          <w:rFonts w:ascii="Times New Roman" w:eastAsia="Times New Roman" w:hAnsi="Times New Roman" w:cs="Times New Roman"/>
          <w:i/>
          <w:iCs/>
          <w:color w:val="000000"/>
          <w:sz w:val="20"/>
          <w:szCs w:val="16"/>
          <w:lang w:eastAsia="es-PE"/>
        </w:rPr>
        <w:t xml:space="preserve"> “El comercio” (2018)</w:t>
      </w:r>
    </w:p>
    <w:p w14:paraId="70800E0B" w14:textId="77777777" w:rsidR="00CA2932" w:rsidRPr="009F0BE5" w:rsidRDefault="00CA2932" w:rsidP="00CA2932">
      <w:pPr>
        <w:spacing w:after="0" w:line="360" w:lineRule="auto"/>
        <w:ind w:left="709" w:right="49"/>
        <w:jc w:val="both"/>
        <w:rPr>
          <w:rFonts w:ascii="Times New Roman" w:eastAsia="Times New Roman" w:hAnsi="Times New Roman" w:cs="Times New Roman"/>
          <w:color w:val="000000"/>
          <w:sz w:val="24"/>
          <w:szCs w:val="20"/>
          <w:lang w:eastAsia="es-PE"/>
        </w:rPr>
      </w:pPr>
    </w:p>
    <w:p w14:paraId="7BA7AB56" w14:textId="77777777" w:rsidR="00CA2932" w:rsidRPr="009F0BE5" w:rsidRDefault="00CA2932" w:rsidP="00E478C0">
      <w:pPr>
        <w:pStyle w:val="Prrafodelista"/>
        <w:numPr>
          <w:ilvl w:val="1"/>
          <w:numId w:val="20"/>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Amenazas por Derrumbes.</w:t>
      </w:r>
    </w:p>
    <w:p w14:paraId="6A64FF72" w14:textId="77777777" w:rsidR="00CA2932" w:rsidRPr="009F0BE5" w:rsidRDefault="00BE58EC" w:rsidP="00E478C0">
      <w:pPr>
        <w:pStyle w:val="Prrafodelista"/>
        <w:numPr>
          <w:ilvl w:val="0"/>
          <w:numId w:val="22"/>
        </w:numPr>
        <w:spacing w:line="360" w:lineRule="auto"/>
        <w:ind w:left="709"/>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Identificación</w:t>
      </w:r>
      <w:r w:rsidR="00CA2932" w:rsidRPr="009F0BE5">
        <w:rPr>
          <w:rFonts w:ascii="Times New Roman" w:eastAsia="Times New Roman" w:hAnsi="Times New Roman" w:cs="Times New Roman"/>
          <w:b/>
          <w:color w:val="000000"/>
          <w:sz w:val="24"/>
          <w:szCs w:val="20"/>
          <w:lang w:eastAsia="es-PE"/>
        </w:rPr>
        <w:t xml:space="preserve"> de derrumbes:</w:t>
      </w:r>
    </w:p>
    <w:p w14:paraId="3FA8A656" w14:textId="77777777" w:rsidR="00587782" w:rsidRDefault="00CA2932" w:rsidP="00F45136">
      <w:pPr>
        <w:pStyle w:val="Prrafodelista"/>
        <w:spacing w:line="360" w:lineRule="auto"/>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Las zonas </w:t>
      </w:r>
      <w:r w:rsidR="00BE58EC" w:rsidRPr="009F0BE5">
        <w:rPr>
          <w:rFonts w:ascii="Times New Roman" w:eastAsia="Times New Roman" w:hAnsi="Times New Roman" w:cs="Times New Roman"/>
          <w:color w:val="000000"/>
          <w:sz w:val="24"/>
          <w:szCs w:val="20"/>
          <w:lang w:eastAsia="es-PE"/>
        </w:rPr>
        <w:t>susceptibles</w:t>
      </w:r>
      <w:r w:rsidRPr="009F0BE5">
        <w:rPr>
          <w:rFonts w:ascii="Times New Roman" w:eastAsia="Times New Roman" w:hAnsi="Times New Roman" w:cs="Times New Roman"/>
          <w:color w:val="000000"/>
          <w:sz w:val="24"/>
          <w:szCs w:val="20"/>
          <w:lang w:eastAsia="es-PE"/>
        </w:rPr>
        <w:t xml:space="preserve"> de provocar derrumbes corresponden a acantilados rocosos, zonas fracturadas o d</w:t>
      </w:r>
      <w:r w:rsidR="00F45136">
        <w:rPr>
          <w:rFonts w:ascii="Times New Roman" w:eastAsia="Times New Roman" w:hAnsi="Times New Roman" w:cs="Times New Roman"/>
          <w:color w:val="000000"/>
          <w:sz w:val="24"/>
          <w:szCs w:val="20"/>
          <w:lang w:eastAsia="es-PE"/>
        </w:rPr>
        <w:t>iaclasadas de fuerte pendiente.</w:t>
      </w:r>
    </w:p>
    <w:p w14:paraId="4401F6A0" w14:textId="77777777" w:rsidR="00F45136" w:rsidRPr="00F45136" w:rsidRDefault="00F45136" w:rsidP="00F45136">
      <w:pPr>
        <w:pStyle w:val="Prrafodelista"/>
        <w:spacing w:line="360" w:lineRule="auto"/>
        <w:jc w:val="both"/>
        <w:rPr>
          <w:rFonts w:ascii="Times New Roman" w:eastAsia="Times New Roman" w:hAnsi="Times New Roman" w:cs="Times New Roman"/>
          <w:color w:val="000000"/>
          <w:sz w:val="24"/>
          <w:szCs w:val="20"/>
          <w:lang w:eastAsia="es-PE"/>
        </w:rPr>
      </w:pPr>
    </w:p>
    <w:p w14:paraId="1A5F399C" w14:textId="5C8FA489" w:rsidR="00CA2932" w:rsidRPr="009F0BE5" w:rsidRDefault="00B5064F" w:rsidP="0001635A">
      <w:pPr>
        <w:pStyle w:val="Prrafodelista"/>
        <w:jc w:val="center"/>
        <w:rPr>
          <w:rFonts w:ascii="Times New Roman" w:eastAsia="Times New Roman" w:hAnsi="Times New Roman" w:cs="Times New Roman"/>
          <w:color w:val="000000"/>
          <w:sz w:val="24"/>
          <w:szCs w:val="20"/>
          <w:lang w:eastAsia="es-PE"/>
        </w:rPr>
      </w:pPr>
      <w:bookmarkStart w:id="33" w:name="_Toc64552805"/>
      <w:r>
        <w:rPr>
          <w:rFonts w:ascii="Times New Roman" w:eastAsia="Times New Roman" w:hAnsi="Times New Roman" w:cs="Times New Roman"/>
          <w:b/>
          <w:color w:val="000000"/>
          <w:sz w:val="24"/>
          <w:szCs w:val="20"/>
          <w:lang w:eastAsia="es-PE"/>
        </w:rPr>
        <w:t xml:space="preserve">Tabla </w:t>
      </w:r>
      <w:r w:rsidR="007A42D6" w:rsidRPr="007A42D6">
        <w:rPr>
          <w:rFonts w:ascii="Times New Roman" w:hAnsi="Times New Roman" w:cs="Times New Roman"/>
          <w:b/>
          <w:bCs/>
          <w:sz w:val="24"/>
          <w:szCs w:val="24"/>
        </w:rPr>
        <w:fldChar w:fldCharType="begin"/>
      </w:r>
      <w:r w:rsidR="007A42D6" w:rsidRPr="007A42D6">
        <w:rPr>
          <w:rFonts w:ascii="Times New Roman" w:hAnsi="Times New Roman" w:cs="Times New Roman"/>
          <w:b/>
          <w:bCs/>
          <w:sz w:val="24"/>
          <w:szCs w:val="24"/>
        </w:rPr>
        <w:instrText xml:space="preserve"> SEQ Tabla \* ARABIC </w:instrText>
      </w:r>
      <w:r w:rsidR="007A42D6" w:rsidRPr="007A42D6">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4</w:t>
      </w:r>
      <w:r w:rsidR="007A42D6" w:rsidRPr="007A42D6">
        <w:rPr>
          <w:rFonts w:ascii="Times New Roman" w:hAnsi="Times New Roman" w:cs="Times New Roman"/>
          <w:b/>
          <w:bCs/>
          <w:sz w:val="24"/>
          <w:szCs w:val="24"/>
        </w:rPr>
        <w:fldChar w:fldCharType="end"/>
      </w:r>
      <w:r w:rsidR="007A42D6" w:rsidRPr="007A42D6">
        <w:rPr>
          <w:rFonts w:ascii="Times New Roman" w:hAnsi="Times New Roman" w:cs="Times New Roman"/>
          <w:b/>
          <w:bCs/>
          <w:sz w:val="24"/>
          <w:szCs w:val="24"/>
        </w:rPr>
        <w:t>.</w:t>
      </w:r>
      <w:r w:rsidR="00CA2932" w:rsidRPr="007A42D6">
        <w:rPr>
          <w:rFonts w:ascii="Times New Roman" w:eastAsia="Times New Roman" w:hAnsi="Times New Roman" w:cs="Times New Roman"/>
          <w:color w:val="000000"/>
          <w:sz w:val="28"/>
          <w:lang w:eastAsia="es-PE"/>
        </w:rPr>
        <w:t xml:space="preserve"> </w:t>
      </w:r>
      <w:r w:rsidR="00CA2932" w:rsidRPr="009F0BE5">
        <w:rPr>
          <w:rFonts w:ascii="Times New Roman" w:eastAsia="Times New Roman" w:hAnsi="Times New Roman" w:cs="Times New Roman"/>
          <w:color w:val="000000"/>
          <w:sz w:val="24"/>
          <w:szCs w:val="20"/>
          <w:lang w:eastAsia="es-PE"/>
        </w:rPr>
        <w:t>Criterios para la identificación de zonas de derrumbe.</w:t>
      </w:r>
      <w:bookmarkEnd w:id="33"/>
    </w:p>
    <w:tbl>
      <w:tblPr>
        <w:tblStyle w:val="Tablaconcuadrcula"/>
        <w:tblW w:w="7858" w:type="dxa"/>
        <w:tblInd w:w="720" w:type="dxa"/>
        <w:tblLook w:val="04A0" w:firstRow="1" w:lastRow="0" w:firstColumn="1" w:lastColumn="0" w:noHBand="0" w:noVBand="1"/>
      </w:tblPr>
      <w:tblGrid>
        <w:gridCol w:w="2119"/>
        <w:gridCol w:w="5728"/>
        <w:gridCol w:w="11"/>
      </w:tblGrid>
      <w:tr w:rsidR="00CA2932" w:rsidRPr="009F0BE5" w14:paraId="5CCD53A7" w14:textId="77777777" w:rsidTr="0001635A">
        <w:trPr>
          <w:trHeight w:val="457"/>
        </w:trPr>
        <w:tc>
          <w:tcPr>
            <w:tcW w:w="7858" w:type="dxa"/>
            <w:gridSpan w:val="3"/>
            <w:vAlign w:val="center"/>
          </w:tcPr>
          <w:p w14:paraId="5231D536" w14:textId="77777777" w:rsidR="00CA2932" w:rsidRPr="009F0BE5" w:rsidRDefault="00CA2932" w:rsidP="007849C5">
            <w:pPr>
              <w:pStyle w:val="Prrafodelista"/>
              <w:spacing w:after="0" w:line="240" w:lineRule="auto"/>
              <w:ind w:left="0"/>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Criterios por tipo</w:t>
            </w:r>
          </w:p>
        </w:tc>
      </w:tr>
      <w:tr w:rsidR="00CA2932" w:rsidRPr="009F0BE5" w14:paraId="35CF4321" w14:textId="77777777" w:rsidTr="0001635A">
        <w:trPr>
          <w:gridAfter w:val="1"/>
          <w:wAfter w:w="11" w:type="dxa"/>
          <w:trHeight w:val="1606"/>
        </w:trPr>
        <w:tc>
          <w:tcPr>
            <w:tcW w:w="2119" w:type="dxa"/>
            <w:vAlign w:val="center"/>
          </w:tcPr>
          <w:p w14:paraId="4C0F221B"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Geomorfológicos</w:t>
            </w:r>
          </w:p>
        </w:tc>
        <w:tc>
          <w:tcPr>
            <w:tcW w:w="5728" w:type="dxa"/>
            <w:vAlign w:val="center"/>
          </w:tcPr>
          <w:p w14:paraId="7B9C49FC"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Zonas rocosas o acantilados de fuerte pendiente, existencia de conos coluviales con fragmentos angulosos, zonas de acumulación al pie del acantilado.</w:t>
            </w:r>
          </w:p>
        </w:tc>
      </w:tr>
      <w:tr w:rsidR="00CA2932" w:rsidRPr="009F0BE5" w14:paraId="52F4284B" w14:textId="77777777" w:rsidTr="0001635A">
        <w:trPr>
          <w:gridAfter w:val="1"/>
          <w:wAfter w:w="11" w:type="dxa"/>
          <w:trHeight w:val="1026"/>
        </w:trPr>
        <w:tc>
          <w:tcPr>
            <w:tcW w:w="2119" w:type="dxa"/>
            <w:vAlign w:val="center"/>
          </w:tcPr>
          <w:p w14:paraId="6B4F291E"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Geológicos</w:t>
            </w:r>
          </w:p>
        </w:tc>
        <w:tc>
          <w:tcPr>
            <w:tcW w:w="5728" w:type="dxa"/>
            <w:vAlign w:val="center"/>
          </w:tcPr>
          <w:p w14:paraId="56E965D3"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Afloramientos rocosos fuertemente fracturados (Fallas, diaclasas, juntas), rocas alteradas, rocas </w:t>
            </w:r>
            <w:r w:rsidR="00BE58EC" w:rsidRPr="009F0BE5">
              <w:rPr>
                <w:rFonts w:ascii="Times New Roman" w:eastAsia="Times New Roman" w:hAnsi="Times New Roman" w:cs="Times New Roman"/>
                <w:color w:val="000000"/>
                <w:sz w:val="24"/>
                <w:szCs w:val="20"/>
                <w:lang w:eastAsia="es-PE"/>
              </w:rPr>
              <w:t>intemperadas</w:t>
            </w:r>
            <w:r w:rsidRPr="009F0BE5">
              <w:rPr>
                <w:rFonts w:ascii="Times New Roman" w:eastAsia="Times New Roman" w:hAnsi="Times New Roman" w:cs="Times New Roman"/>
                <w:color w:val="000000"/>
                <w:sz w:val="24"/>
                <w:szCs w:val="20"/>
                <w:lang w:eastAsia="es-PE"/>
              </w:rPr>
              <w:t>.</w:t>
            </w:r>
          </w:p>
        </w:tc>
      </w:tr>
      <w:tr w:rsidR="00CA2932" w:rsidRPr="009F0BE5" w14:paraId="1B7177E5" w14:textId="77777777" w:rsidTr="0001635A">
        <w:trPr>
          <w:gridAfter w:val="1"/>
          <w:wAfter w:w="11" w:type="dxa"/>
          <w:trHeight w:val="740"/>
        </w:trPr>
        <w:tc>
          <w:tcPr>
            <w:tcW w:w="2119" w:type="dxa"/>
            <w:vAlign w:val="center"/>
          </w:tcPr>
          <w:p w14:paraId="7BBA9A83"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Vegetación</w:t>
            </w:r>
          </w:p>
        </w:tc>
        <w:tc>
          <w:tcPr>
            <w:tcW w:w="5728" w:type="dxa"/>
            <w:vAlign w:val="center"/>
          </w:tcPr>
          <w:p w14:paraId="40C6888E"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Cubierta vegetal ausente en zonas activas, abundante en zonas inactivas</w:t>
            </w:r>
          </w:p>
        </w:tc>
      </w:tr>
      <w:tr w:rsidR="00CA2932" w:rsidRPr="009F0BE5" w14:paraId="6FD7C35B" w14:textId="77777777" w:rsidTr="0001635A">
        <w:trPr>
          <w:gridAfter w:val="1"/>
          <w:wAfter w:w="11" w:type="dxa"/>
          <w:trHeight w:val="754"/>
        </w:trPr>
        <w:tc>
          <w:tcPr>
            <w:tcW w:w="2119" w:type="dxa"/>
            <w:vAlign w:val="center"/>
          </w:tcPr>
          <w:p w14:paraId="6B114A88"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Toponimia</w:t>
            </w:r>
          </w:p>
        </w:tc>
        <w:tc>
          <w:tcPr>
            <w:tcW w:w="5728" w:type="dxa"/>
            <w:vAlign w:val="center"/>
          </w:tcPr>
          <w:p w14:paraId="1165220B"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Nombres típicos: El derrumbadero, El Pedregal, Las Piedras etc.</w:t>
            </w:r>
          </w:p>
        </w:tc>
      </w:tr>
      <w:tr w:rsidR="00CA2932" w:rsidRPr="009F0BE5" w14:paraId="5D8D6FB1" w14:textId="77777777" w:rsidTr="0001635A">
        <w:trPr>
          <w:gridAfter w:val="1"/>
          <w:wAfter w:w="11" w:type="dxa"/>
          <w:trHeight w:val="442"/>
        </w:trPr>
        <w:tc>
          <w:tcPr>
            <w:tcW w:w="2119" w:type="dxa"/>
            <w:vAlign w:val="center"/>
          </w:tcPr>
          <w:p w14:paraId="436E5F36"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Históricos</w:t>
            </w:r>
          </w:p>
        </w:tc>
        <w:tc>
          <w:tcPr>
            <w:tcW w:w="5728" w:type="dxa"/>
            <w:vAlign w:val="center"/>
          </w:tcPr>
          <w:p w14:paraId="7C477CD8"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Testimonios de </w:t>
            </w:r>
            <w:r w:rsidR="00BE58EC" w:rsidRPr="009F0BE5">
              <w:rPr>
                <w:rFonts w:ascii="Times New Roman" w:eastAsia="Times New Roman" w:hAnsi="Times New Roman" w:cs="Times New Roman"/>
                <w:color w:val="000000"/>
                <w:sz w:val="24"/>
                <w:szCs w:val="20"/>
                <w:lang w:eastAsia="es-PE"/>
              </w:rPr>
              <w:t>pobladores</w:t>
            </w:r>
            <w:r w:rsidRPr="009F0BE5">
              <w:rPr>
                <w:rFonts w:ascii="Times New Roman" w:eastAsia="Times New Roman" w:hAnsi="Times New Roman" w:cs="Times New Roman"/>
                <w:color w:val="000000"/>
                <w:sz w:val="24"/>
                <w:szCs w:val="20"/>
                <w:lang w:eastAsia="es-PE"/>
              </w:rPr>
              <w:t>.</w:t>
            </w:r>
          </w:p>
        </w:tc>
      </w:tr>
    </w:tbl>
    <w:p w14:paraId="1602B1A5" w14:textId="77777777" w:rsidR="00CA2932" w:rsidRPr="0001635A" w:rsidRDefault="00CA2932" w:rsidP="00CA2932">
      <w:pPr>
        <w:spacing w:line="360" w:lineRule="auto"/>
        <w:ind w:left="709" w:right="49"/>
        <w:jc w:val="both"/>
        <w:rPr>
          <w:rFonts w:ascii="Times New Roman" w:eastAsia="Times New Roman" w:hAnsi="Times New Roman" w:cs="Times New Roman"/>
          <w:i/>
          <w:iCs/>
          <w:color w:val="000000"/>
          <w:sz w:val="20"/>
          <w:szCs w:val="20"/>
          <w:lang w:eastAsia="es-PE"/>
        </w:rPr>
      </w:pPr>
      <w:r w:rsidRPr="0001635A">
        <w:rPr>
          <w:rFonts w:ascii="Times New Roman" w:eastAsia="Times New Roman" w:hAnsi="Times New Roman" w:cs="Times New Roman"/>
          <w:i/>
          <w:iCs/>
          <w:color w:val="000000"/>
          <w:sz w:val="20"/>
          <w:szCs w:val="20"/>
          <w:lang w:eastAsia="es-PE"/>
        </w:rPr>
        <w:t>Fuente: elaboración propia obtenida de la Agencia de Suiza para el Desarrollo y la Cooperación (CSUDE).</w:t>
      </w:r>
    </w:p>
    <w:p w14:paraId="0065C057" w14:textId="77777777" w:rsidR="00CA2932" w:rsidRPr="009F0BE5" w:rsidRDefault="00CA2932" w:rsidP="00E478C0">
      <w:pPr>
        <w:pStyle w:val="Prrafodelista"/>
        <w:numPr>
          <w:ilvl w:val="0"/>
          <w:numId w:val="22"/>
        </w:numPr>
        <w:spacing w:line="360" w:lineRule="auto"/>
        <w:ind w:left="709"/>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lastRenderedPageBreak/>
        <w:t>Evaluación de derrumbes:</w:t>
      </w:r>
    </w:p>
    <w:p w14:paraId="5A908253" w14:textId="77777777" w:rsidR="00CA2932" w:rsidRPr="009F0BE5" w:rsidRDefault="00CA2932" w:rsidP="00CA2932">
      <w:pPr>
        <w:pStyle w:val="Prrafodelista"/>
        <w:spacing w:line="360" w:lineRule="auto"/>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Para hacer una calificación de peligros en </w:t>
      </w:r>
      <w:r w:rsidR="00BE58EC" w:rsidRPr="009F0BE5">
        <w:rPr>
          <w:rFonts w:ascii="Times New Roman" w:eastAsia="Times New Roman" w:hAnsi="Times New Roman" w:cs="Times New Roman"/>
          <w:color w:val="000000"/>
          <w:sz w:val="24"/>
          <w:szCs w:val="20"/>
          <w:lang w:eastAsia="es-PE"/>
        </w:rPr>
        <w:t>derrumbes</w:t>
      </w:r>
      <w:r w:rsidRPr="009F0BE5">
        <w:rPr>
          <w:rFonts w:ascii="Times New Roman" w:eastAsia="Times New Roman" w:hAnsi="Times New Roman" w:cs="Times New Roman"/>
          <w:color w:val="000000"/>
          <w:sz w:val="24"/>
          <w:szCs w:val="20"/>
          <w:lang w:eastAsia="es-PE"/>
        </w:rPr>
        <w:t xml:space="preserve">, se debe delimitar de manera precisa las zonas de derrumbe, basta con señalar, lo más </w:t>
      </w:r>
      <w:r w:rsidR="00BE58EC" w:rsidRPr="009F0BE5">
        <w:rPr>
          <w:rFonts w:ascii="Times New Roman" w:eastAsia="Times New Roman" w:hAnsi="Times New Roman" w:cs="Times New Roman"/>
          <w:color w:val="000000"/>
          <w:sz w:val="24"/>
          <w:szCs w:val="20"/>
          <w:lang w:eastAsia="es-PE"/>
        </w:rPr>
        <w:t>precisamente</w:t>
      </w:r>
      <w:r w:rsidRPr="009F0BE5">
        <w:rPr>
          <w:rFonts w:ascii="Times New Roman" w:eastAsia="Times New Roman" w:hAnsi="Times New Roman" w:cs="Times New Roman"/>
          <w:color w:val="000000"/>
          <w:sz w:val="24"/>
          <w:szCs w:val="20"/>
          <w:lang w:eastAsia="es-PE"/>
        </w:rPr>
        <w:t xml:space="preserve"> </w:t>
      </w:r>
      <w:r w:rsidR="00BE58EC" w:rsidRPr="009F0BE5">
        <w:rPr>
          <w:rFonts w:ascii="Times New Roman" w:eastAsia="Times New Roman" w:hAnsi="Times New Roman" w:cs="Times New Roman"/>
          <w:color w:val="000000"/>
          <w:sz w:val="24"/>
          <w:szCs w:val="20"/>
          <w:lang w:eastAsia="es-PE"/>
        </w:rPr>
        <w:t>posible</w:t>
      </w:r>
      <w:r w:rsidRPr="009F0BE5">
        <w:rPr>
          <w:rFonts w:ascii="Times New Roman" w:eastAsia="Times New Roman" w:hAnsi="Times New Roman" w:cs="Times New Roman"/>
          <w:color w:val="000000"/>
          <w:sz w:val="24"/>
          <w:szCs w:val="20"/>
          <w:lang w:eastAsia="es-PE"/>
        </w:rPr>
        <w:t xml:space="preserve">, los lugares donde haya más susceptibilidad o densidad de derrumbes. Puede recurrirse adicionalmente a </w:t>
      </w:r>
      <w:r w:rsidR="00BE58EC" w:rsidRPr="009F0BE5">
        <w:rPr>
          <w:rFonts w:ascii="Times New Roman" w:eastAsia="Times New Roman" w:hAnsi="Times New Roman" w:cs="Times New Roman"/>
          <w:color w:val="000000"/>
          <w:sz w:val="24"/>
          <w:szCs w:val="20"/>
          <w:lang w:eastAsia="es-PE"/>
        </w:rPr>
        <w:t>croquis</w:t>
      </w:r>
      <w:r w:rsidRPr="009F0BE5">
        <w:rPr>
          <w:rFonts w:ascii="Times New Roman" w:eastAsia="Times New Roman" w:hAnsi="Times New Roman" w:cs="Times New Roman"/>
          <w:color w:val="000000"/>
          <w:sz w:val="24"/>
          <w:szCs w:val="20"/>
          <w:lang w:eastAsia="es-PE"/>
        </w:rPr>
        <w:t xml:space="preserve">, fichas descriptivas y fotos. Si se trata de </w:t>
      </w:r>
      <w:r w:rsidR="00BE58EC" w:rsidRPr="009F0BE5">
        <w:rPr>
          <w:rFonts w:ascii="Times New Roman" w:eastAsia="Times New Roman" w:hAnsi="Times New Roman" w:cs="Times New Roman"/>
          <w:color w:val="000000"/>
          <w:sz w:val="24"/>
          <w:szCs w:val="20"/>
          <w:lang w:eastAsia="es-PE"/>
        </w:rPr>
        <w:t>carreteras</w:t>
      </w:r>
      <w:r w:rsidRPr="009F0BE5">
        <w:rPr>
          <w:rFonts w:ascii="Times New Roman" w:eastAsia="Times New Roman" w:hAnsi="Times New Roman" w:cs="Times New Roman"/>
          <w:color w:val="000000"/>
          <w:sz w:val="24"/>
          <w:szCs w:val="20"/>
          <w:lang w:eastAsia="es-PE"/>
        </w:rPr>
        <w:t xml:space="preserve"> o canales, la ubicación puede indicarse citando las progresivas donde se encuentran las zonas peligrosas o algunas referencia geográfica o antrópica conocida. </w:t>
      </w:r>
    </w:p>
    <w:p w14:paraId="74E4973F" w14:textId="77777777" w:rsidR="00CA2932" w:rsidRDefault="00CA2932" w:rsidP="00CA2932">
      <w:pPr>
        <w:pStyle w:val="Prrafodelista"/>
        <w:spacing w:line="360" w:lineRule="auto"/>
        <w:jc w:val="both"/>
        <w:rPr>
          <w:rFonts w:ascii="Times New Roman" w:eastAsia="Times New Roman" w:hAnsi="Times New Roman" w:cs="Times New Roman"/>
          <w:color w:val="000000"/>
          <w:sz w:val="24"/>
          <w:szCs w:val="20"/>
          <w:lang w:eastAsia="es-PE"/>
        </w:rPr>
      </w:pPr>
    </w:p>
    <w:p w14:paraId="008B4619" w14:textId="729EDCF1" w:rsidR="00CA2932" w:rsidRPr="009F0BE5" w:rsidRDefault="00B5064F" w:rsidP="0001635A">
      <w:pPr>
        <w:pStyle w:val="Prrafodelista"/>
        <w:spacing w:line="360" w:lineRule="auto"/>
        <w:jc w:val="center"/>
        <w:rPr>
          <w:rFonts w:ascii="Times New Roman" w:eastAsia="Times New Roman" w:hAnsi="Times New Roman" w:cs="Times New Roman"/>
          <w:color w:val="000000"/>
          <w:sz w:val="24"/>
          <w:szCs w:val="20"/>
          <w:lang w:eastAsia="es-PE"/>
        </w:rPr>
      </w:pPr>
      <w:bookmarkStart w:id="34" w:name="_Toc64552806"/>
      <w:r>
        <w:rPr>
          <w:rFonts w:ascii="Times New Roman" w:eastAsia="Times New Roman" w:hAnsi="Times New Roman" w:cs="Times New Roman"/>
          <w:b/>
          <w:color w:val="000000"/>
          <w:sz w:val="24"/>
          <w:szCs w:val="20"/>
          <w:lang w:eastAsia="es-PE"/>
        </w:rPr>
        <w:t>Tabla</w:t>
      </w:r>
      <w:r w:rsidR="007A42D6">
        <w:rPr>
          <w:rFonts w:ascii="Times New Roman" w:eastAsia="Times New Roman" w:hAnsi="Times New Roman" w:cs="Times New Roman"/>
          <w:b/>
          <w:color w:val="000000"/>
          <w:sz w:val="24"/>
          <w:szCs w:val="20"/>
          <w:lang w:eastAsia="es-PE"/>
        </w:rPr>
        <w:t xml:space="preserve"> </w:t>
      </w:r>
      <w:r w:rsidR="007A42D6" w:rsidRPr="007A42D6">
        <w:rPr>
          <w:rFonts w:ascii="Times New Roman" w:hAnsi="Times New Roman" w:cs="Times New Roman"/>
          <w:b/>
          <w:bCs/>
          <w:sz w:val="24"/>
          <w:szCs w:val="24"/>
        </w:rPr>
        <w:fldChar w:fldCharType="begin"/>
      </w:r>
      <w:r w:rsidR="007A42D6" w:rsidRPr="007A42D6">
        <w:rPr>
          <w:rFonts w:ascii="Times New Roman" w:hAnsi="Times New Roman" w:cs="Times New Roman"/>
          <w:b/>
          <w:bCs/>
          <w:sz w:val="24"/>
          <w:szCs w:val="24"/>
        </w:rPr>
        <w:instrText xml:space="preserve"> SEQ Tabla \* ARABIC </w:instrText>
      </w:r>
      <w:r w:rsidR="007A42D6" w:rsidRPr="007A42D6">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5</w:t>
      </w:r>
      <w:r w:rsidR="007A42D6" w:rsidRPr="007A42D6">
        <w:rPr>
          <w:rFonts w:ascii="Times New Roman" w:hAnsi="Times New Roman" w:cs="Times New Roman"/>
          <w:b/>
          <w:bCs/>
          <w:sz w:val="24"/>
          <w:szCs w:val="24"/>
        </w:rPr>
        <w:fldChar w:fldCharType="end"/>
      </w:r>
      <w:r w:rsidR="007A42D6" w:rsidRPr="007A42D6">
        <w:rPr>
          <w:rFonts w:ascii="Times New Roman" w:hAnsi="Times New Roman" w:cs="Times New Roman"/>
          <w:b/>
          <w:bCs/>
          <w:sz w:val="24"/>
          <w:szCs w:val="24"/>
        </w:rPr>
        <w:t>.</w:t>
      </w:r>
      <w:r w:rsidR="00CA2932" w:rsidRPr="007A42D6">
        <w:rPr>
          <w:rFonts w:ascii="Times New Roman" w:eastAsia="Times New Roman" w:hAnsi="Times New Roman" w:cs="Times New Roman"/>
          <w:color w:val="000000"/>
          <w:sz w:val="28"/>
          <w:lang w:eastAsia="es-PE"/>
        </w:rPr>
        <w:t xml:space="preserve"> </w:t>
      </w:r>
      <w:r w:rsidR="00CA2932" w:rsidRPr="009F0BE5">
        <w:rPr>
          <w:rFonts w:ascii="Times New Roman" w:eastAsia="Times New Roman" w:hAnsi="Times New Roman" w:cs="Times New Roman"/>
          <w:color w:val="000000"/>
          <w:sz w:val="24"/>
          <w:szCs w:val="20"/>
          <w:lang w:eastAsia="es-PE"/>
        </w:rPr>
        <w:t>Criterios para la evaluación de derrumbes</w:t>
      </w:r>
      <w:bookmarkEnd w:id="34"/>
    </w:p>
    <w:tbl>
      <w:tblPr>
        <w:tblStyle w:val="Tablaconcuadrcula"/>
        <w:tblW w:w="8060" w:type="dxa"/>
        <w:tblInd w:w="720" w:type="dxa"/>
        <w:tblLook w:val="04A0" w:firstRow="1" w:lastRow="0" w:firstColumn="1" w:lastColumn="0" w:noHBand="0" w:noVBand="1"/>
      </w:tblPr>
      <w:tblGrid>
        <w:gridCol w:w="1901"/>
        <w:gridCol w:w="6159"/>
      </w:tblGrid>
      <w:tr w:rsidR="00CA2932" w:rsidRPr="009F0BE5" w14:paraId="5DBA1542" w14:textId="77777777" w:rsidTr="007849C5">
        <w:trPr>
          <w:trHeight w:val="477"/>
        </w:trPr>
        <w:tc>
          <w:tcPr>
            <w:tcW w:w="1901" w:type="dxa"/>
            <w:vAlign w:val="center"/>
          </w:tcPr>
          <w:p w14:paraId="7A0CEA72" w14:textId="77777777" w:rsidR="00CA2932" w:rsidRPr="009F0BE5" w:rsidRDefault="00CA2932" w:rsidP="007849C5">
            <w:pPr>
              <w:pStyle w:val="Prrafodelista"/>
              <w:spacing w:after="0" w:line="240" w:lineRule="auto"/>
              <w:ind w:left="0"/>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Nivel de peligro</w:t>
            </w:r>
          </w:p>
        </w:tc>
        <w:tc>
          <w:tcPr>
            <w:tcW w:w="6159" w:type="dxa"/>
            <w:vAlign w:val="center"/>
          </w:tcPr>
          <w:p w14:paraId="5C8B0E8D" w14:textId="77777777" w:rsidR="00CA2932" w:rsidRPr="009F0BE5" w:rsidRDefault="00CA2932" w:rsidP="007849C5">
            <w:pPr>
              <w:pStyle w:val="Prrafodelista"/>
              <w:spacing w:after="0" w:line="240" w:lineRule="auto"/>
              <w:ind w:left="0"/>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Efectos indicadores visibles</w:t>
            </w:r>
          </w:p>
        </w:tc>
      </w:tr>
      <w:tr w:rsidR="00CA2932" w:rsidRPr="009F0BE5" w14:paraId="11059C45" w14:textId="77777777" w:rsidTr="007849C5">
        <w:trPr>
          <w:trHeight w:val="982"/>
        </w:trPr>
        <w:tc>
          <w:tcPr>
            <w:tcW w:w="1901" w:type="dxa"/>
            <w:vAlign w:val="center"/>
          </w:tcPr>
          <w:p w14:paraId="46CE5D3E"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Bajo</w:t>
            </w:r>
          </w:p>
        </w:tc>
        <w:tc>
          <w:tcPr>
            <w:tcW w:w="6159" w:type="dxa"/>
            <w:vAlign w:val="center"/>
          </w:tcPr>
          <w:p w14:paraId="75DBEC4F"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Rocas duras pobremente fracturadas, como coluvial sin indicios de actividad reciente y cubierto de vegetación.</w:t>
            </w:r>
          </w:p>
        </w:tc>
      </w:tr>
      <w:tr w:rsidR="00CA2932" w:rsidRPr="009F0BE5" w14:paraId="0AB5BB76" w14:textId="77777777" w:rsidTr="007849C5">
        <w:trPr>
          <w:trHeight w:val="955"/>
        </w:trPr>
        <w:tc>
          <w:tcPr>
            <w:tcW w:w="1901" w:type="dxa"/>
            <w:vAlign w:val="center"/>
          </w:tcPr>
          <w:p w14:paraId="1F48C96D"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Medio</w:t>
            </w:r>
          </w:p>
        </w:tc>
        <w:tc>
          <w:tcPr>
            <w:tcW w:w="6159" w:type="dxa"/>
            <w:vAlign w:val="center"/>
          </w:tcPr>
          <w:p w14:paraId="46642394"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Rocas con alteración moderada, fracturación inicial pero fracturas no muy abiertas o cerradas.</w:t>
            </w:r>
          </w:p>
        </w:tc>
      </w:tr>
      <w:tr w:rsidR="00CA2932" w:rsidRPr="009F0BE5" w14:paraId="27391DB9" w14:textId="77777777" w:rsidTr="007849C5">
        <w:trPr>
          <w:trHeight w:val="2923"/>
        </w:trPr>
        <w:tc>
          <w:tcPr>
            <w:tcW w:w="1901" w:type="dxa"/>
            <w:vAlign w:val="center"/>
          </w:tcPr>
          <w:p w14:paraId="78E55769" w14:textId="77777777" w:rsidR="00CA2932" w:rsidRPr="009F0BE5" w:rsidRDefault="00CA2932" w:rsidP="007849C5">
            <w:pPr>
              <w:pStyle w:val="Prrafodelista"/>
              <w:spacing w:after="0" w:line="240" w:lineRule="auto"/>
              <w:ind w:left="0"/>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Alto</w:t>
            </w:r>
          </w:p>
        </w:tc>
        <w:tc>
          <w:tcPr>
            <w:tcW w:w="6159" w:type="dxa"/>
            <w:vAlign w:val="center"/>
          </w:tcPr>
          <w:p w14:paraId="1157442B" w14:textId="77777777" w:rsidR="00CA2932" w:rsidRPr="009F0BE5" w:rsidRDefault="00CA2932" w:rsidP="00E478C0">
            <w:pPr>
              <w:pStyle w:val="Prrafodelista"/>
              <w:numPr>
                <w:ilvl w:val="0"/>
                <w:numId w:val="7"/>
              </w:numPr>
              <w:spacing w:after="0" w:line="240" w:lineRule="auto"/>
              <w:ind w:left="244" w:hanging="218"/>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Rocas con fuerte alteración y profundidad de alteración</w:t>
            </w:r>
          </w:p>
          <w:p w14:paraId="5BDEE42F" w14:textId="77777777" w:rsidR="00CA2932" w:rsidRPr="009F0BE5" w:rsidRDefault="00CA2932" w:rsidP="00E478C0">
            <w:pPr>
              <w:pStyle w:val="Prrafodelista"/>
              <w:numPr>
                <w:ilvl w:val="0"/>
                <w:numId w:val="7"/>
              </w:numPr>
              <w:spacing w:after="0" w:line="240" w:lineRule="auto"/>
              <w:ind w:left="244" w:hanging="218"/>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Presencia de fracturadas abiertas y diacasadas</w:t>
            </w:r>
          </w:p>
          <w:p w14:paraId="10E4D29E" w14:textId="77777777" w:rsidR="00CA2932" w:rsidRPr="009F0BE5" w:rsidRDefault="00CA2932" w:rsidP="00E478C0">
            <w:pPr>
              <w:pStyle w:val="Prrafodelista"/>
              <w:numPr>
                <w:ilvl w:val="0"/>
                <w:numId w:val="7"/>
              </w:numPr>
              <w:spacing w:after="0" w:line="240" w:lineRule="auto"/>
              <w:ind w:left="244" w:hanging="218"/>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Alto grado de intemp</w:t>
            </w:r>
            <w:r w:rsidR="00BE58EC">
              <w:rPr>
                <w:rFonts w:ascii="Times New Roman" w:eastAsia="Times New Roman" w:hAnsi="Times New Roman" w:cs="Times New Roman"/>
                <w:color w:val="000000"/>
                <w:sz w:val="24"/>
                <w:szCs w:val="20"/>
                <w:lang w:eastAsia="es-PE"/>
              </w:rPr>
              <w:t>i</w:t>
            </w:r>
            <w:r w:rsidRPr="009F0BE5">
              <w:rPr>
                <w:rFonts w:ascii="Times New Roman" w:eastAsia="Times New Roman" w:hAnsi="Times New Roman" w:cs="Times New Roman"/>
                <w:color w:val="000000"/>
                <w:sz w:val="24"/>
                <w:szCs w:val="20"/>
                <w:lang w:eastAsia="es-PE"/>
              </w:rPr>
              <w:t>rismo</w:t>
            </w:r>
          </w:p>
          <w:p w14:paraId="3570AE52" w14:textId="77777777" w:rsidR="00CA2932" w:rsidRPr="009F0BE5" w:rsidRDefault="00CA2932" w:rsidP="00E478C0">
            <w:pPr>
              <w:pStyle w:val="Prrafodelista"/>
              <w:numPr>
                <w:ilvl w:val="0"/>
                <w:numId w:val="7"/>
              </w:numPr>
              <w:spacing w:after="0" w:line="240" w:lineRule="auto"/>
              <w:ind w:left="244" w:hanging="218"/>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Escorrentía superficial o fuentes de agua</w:t>
            </w:r>
          </w:p>
          <w:p w14:paraId="3EDC5F19" w14:textId="77777777" w:rsidR="00CA2932" w:rsidRPr="009F0BE5" w:rsidRDefault="00CA2932" w:rsidP="00E478C0">
            <w:pPr>
              <w:pStyle w:val="Prrafodelista"/>
              <w:numPr>
                <w:ilvl w:val="0"/>
                <w:numId w:val="7"/>
              </w:numPr>
              <w:spacing w:after="0" w:line="240" w:lineRule="auto"/>
              <w:ind w:left="244" w:hanging="218"/>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Conos coluviales vivos, sin cobertura vegetal y bloques recientes.</w:t>
            </w:r>
          </w:p>
        </w:tc>
      </w:tr>
    </w:tbl>
    <w:p w14:paraId="5535FB4D" w14:textId="77777777" w:rsidR="00CA2932" w:rsidRPr="0001635A" w:rsidRDefault="00CA2932" w:rsidP="00CA2932">
      <w:pPr>
        <w:spacing w:line="360" w:lineRule="auto"/>
        <w:ind w:left="709" w:right="49"/>
        <w:jc w:val="both"/>
        <w:rPr>
          <w:rFonts w:ascii="Times New Roman" w:eastAsia="Times New Roman" w:hAnsi="Times New Roman" w:cs="Times New Roman"/>
          <w:i/>
          <w:iCs/>
          <w:color w:val="000000"/>
          <w:sz w:val="20"/>
          <w:szCs w:val="20"/>
          <w:lang w:eastAsia="es-PE"/>
        </w:rPr>
      </w:pPr>
      <w:r w:rsidRPr="0001635A">
        <w:rPr>
          <w:rFonts w:ascii="Times New Roman" w:eastAsia="Times New Roman" w:hAnsi="Times New Roman" w:cs="Times New Roman"/>
          <w:i/>
          <w:iCs/>
          <w:color w:val="000000"/>
          <w:sz w:val="20"/>
          <w:szCs w:val="20"/>
          <w:lang w:eastAsia="es-PE"/>
        </w:rPr>
        <w:t>Fuente: elaboración propia obtenida de la Agencia de Suiza para el Desarrollo y la Cooperación (CSUDE).</w:t>
      </w:r>
    </w:p>
    <w:p w14:paraId="12F6A28D" w14:textId="77777777" w:rsidR="00CA2932" w:rsidRPr="009F0BE5" w:rsidRDefault="00CA2932" w:rsidP="00CA2932">
      <w:pPr>
        <w:pStyle w:val="Prrafodelista"/>
        <w:spacing w:line="360" w:lineRule="auto"/>
        <w:jc w:val="both"/>
        <w:rPr>
          <w:rFonts w:ascii="Times New Roman" w:eastAsia="Times New Roman" w:hAnsi="Times New Roman" w:cs="Times New Roman"/>
          <w:color w:val="000000"/>
          <w:sz w:val="24"/>
          <w:szCs w:val="20"/>
          <w:lang w:eastAsia="es-PE"/>
        </w:rPr>
      </w:pPr>
    </w:p>
    <w:p w14:paraId="1AC6AC14" w14:textId="77777777" w:rsidR="00CA2932" w:rsidRPr="009F0BE5" w:rsidRDefault="00CA2932" w:rsidP="00E478C0">
      <w:pPr>
        <w:pStyle w:val="Prrafodelista"/>
        <w:numPr>
          <w:ilvl w:val="1"/>
          <w:numId w:val="20"/>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Amenazas volcánicas</w:t>
      </w:r>
    </w:p>
    <w:p w14:paraId="52C43F3A" w14:textId="77777777" w:rsidR="00D516F5" w:rsidRPr="009F0BE5" w:rsidRDefault="00D516F5" w:rsidP="00E478C0">
      <w:pPr>
        <w:pStyle w:val="Prrafodelista"/>
        <w:numPr>
          <w:ilvl w:val="0"/>
          <w:numId w:val="23"/>
        </w:numPr>
        <w:spacing w:line="360" w:lineRule="auto"/>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 xml:space="preserve">Identificación de </w:t>
      </w:r>
      <w:r>
        <w:rPr>
          <w:rFonts w:ascii="Times New Roman" w:eastAsia="Times New Roman" w:hAnsi="Times New Roman" w:cs="Times New Roman"/>
          <w:b/>
          <w:color w:val="000000"/>
          <w:sz w:val="24"/>
          <w:szCs w:val="20"/>
          <w:lang w:eastAsia="es-PE"/>
        </w:rPr>
        <w:t>volcanes</w:t>
      </w:r>
      <w:r w:rsidRPr="009F0BE5">
        <w:rPr>
          <w:rFonts w:ascii="Times New Roman" w:eastAsia="Times New Roman" w:hAnsi="Times New Roman" w:cs="Times New Roman"/>
          <w:b/>
          <w:color w:val="000000"/>
          <w:sz w:val="24"/>
          <w:szCs w:val="20"/>
          <w:lang w:eastAsia="es-PE"/>
        </w:rPr>
        <w:t>:</w:t>
      </w:r>
    </w:p>
    <w:p w14:paraId="4DBA643E"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Los estudios de los peligros volcánicos deben ser sustentados sobre una base de información e investigaciones </w:t>
      </w:r>
      <w:r w:rsidR="00BE58EC" w:rsidRPr="009F0BE5">
        <w:rPr>
          <w:rFonts w:ascii="Times New Roman" w:eastAsia="Times New Roman" w:hAnsi="Times New Roman" w:cs="Times New Roman"/>
          <w:color w:val="000000"/>
          <w:sz w:val="24"/>
          <w:szCs w:val="20"/>
          <w:lang w:eastAsia="es-PE"/>
        </w:rPr>
        <w:t>acerca</w:t>
      </w:r>
      <w:r w:rsidRPr="009F0BE5">
        <w:rPr>
          <w:rFonts w:ascii="Times New Roman" w:eastAsia="Times New Roman" w:hAnsi="Times New Roman" w:cs="Times New Roman"/>
          <w:color w:val="000000"/>
          <w:sz w:val="24"/>
          <w:szCs w:val="20"/>
          <w:lang w:eastAsia="es-PE"/>
        </w:rPr>
        <w:t xml:space="preserve"> de los volcanes incluyendo levantamiento geológicos y geofísicos, ente los peligros asociados al volcanismo están: Flujos de lava, flujos piroclásticos, terremotos, caídas de piroclastos y emisión de gases. Otros </w:t>
      </w:r>
      <w:r w:rsidRPr="009F0BE5">
        <w:rPr>
          <w:rFonts w:ascii="Times New Roman" w:eastAsia="Times New Roman" w:hAnsi="Times New Roman" w:cs="Times New Roman"/>
          <w:color w:val="000000"/>
          <w:sz w:val="24"/>
          <w:szCs w:val="20"/>
          <w:lang w:eastAsia="es-PE"/>
        </w:rPr>
        <w:lastRenderedPageBreak/>
        <w:t>peligros provocados indirectamente son los deslizamientos de terrenos, avalanchas de detritos, maremotos, lahares e incendios y sismos.</w:t>
      </w:r>
    </w:p>
    <w:p w14:paraId="02A48601"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Flujos de lava:</w:t>
      </w:r>
      <w:r w:rsidRPr="009F0BE5">
        <w:rPr>
          <w:rFonts w:ascii="Times New Roman" w:eastAsia="Times New Roman" w:hAnsi="Times New Roman" w:cs="Times New Roman"/>
          <w:color w:val="000000"/>
          <w:sz w:val="24"/>
          <w:szCs w:val="20"/>
          <w:lang w:eastAsia="es-PE"/>
        </w:rPr>
        <w:t xml:space="preserve"> Es material rocoso fundido debido a las altas temperaturas del interior de la tierra. Dada sus bajas velocidades el movimiento de los flujos de lava rara vez constituyen amenazas para la vida, sin </w:t>
      </w:r>
      <w:r w:rsidR="00BE58EC" w:rsidRPr="009F0BE5">
        <w:rPr>
          <w:rFonts w:ascii="Times New Roman" w:eastAsia="Times New Roman" w:hAnsi="Times New Roman" w:cs="Times New Roman"/>
          <w:color w:val="000000"/>
          <w:sz w:val="24"/>
          <w:szCs w:val="20"/>
          <w:lang w:eastAsia="es-PE"/>
        </w:rPr>
        <w:t>embargo,</w:t>
      </w:r>
      <w:r w:rsidRPr="009F0BE5">
        <w:rPr>
          <w:rFonts w:ascii="Times New Roman" w:eastAsia="Times New Roman" w:hAnsi="Times New Roman" w:cs="Times New Roman"/>
          <w:color w:val="000000"/>
          <w:sz w:val="24"/>
          <w:szCs w:val="20"/>
          <w:lang w:eastAsia="es-PE"/>
        </w:rPr>
        <w:t xml:space="preserve"> en casos excepcionales su velocidad de emisión puede varían considerablemente desde unos pocos metros a varios de kilómetros por hora dependiendo de la fluidez de </w:t>
      </w:r>
      <w:r w:rsidR="00BE58EC" w:rsidRPr="009F0BE5">
        <w:rPr>
          <w:rFonts w:ascii="Times New Roman" w:eastAsia="Times New Roman" w:hAnsi="Times New Roman" w:cs="Times New Roman"/>
          <w:color w:val="000000"/>
          <w:sz w:val="24"/>
          <w:szCs w:val="20"/>
          <w:lang w:eastAsia="es-PE"/>
        </w:rPr>
        <w:t>la lava</w:t>
      </w:r>
      <w:r w:rsidRPr="009F0BE5">
        <w:rPr>
          <w:rFonts w:ascii="Times New Roman" w:eastAsia="Times New Roman" w:hAnsi="Times New Roman" w:cs="Times New Roman"/>
          <w:color w:val="000000"/>
          <w:sz w:val="24"/>
          <w:szCs w:val="20"/>
          <w:lang w:eastAsia="es-PE"/>
        </w:rPr>
        <w:t>.</w:t>
      </w:r>
    </w:p>
    <w:p w14:paraId="7CB581EB"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Flujos piroclásticos:</w:t>
      </w:r>
      <w:r w:rsidRPr="009F0BE5">
        <w:rPr>
          <w:rFonts w:ascii="Times New Roman" w:eastAsia="Times New Roman" w:hAnsi="Times New Roman" w:cs="Times New Roman"/>
          <w:color w:val="000000"/>
          <w:sz w:val="24"/>
          <w:szCs w:val="20"/>
          <w:lang w:eastAsia="es-PE"/>
        </w:rPr>
        <w:t xml:space="preserve"> Son masas calientes de material piroclástico y gases que se movilizan rápidamente a ras de la superficie a velocidades con un rango de 10 a varios cientos de metros por segundo estos flujos son muy comunes en muchos volcanes andesíticos y dacíticos y en calderas silíceas, presentan una amplia gama de composición, temperatura y volumen.</w:t>
      </w:r>
    </w:p>
    <w:p w14:paraId="5A45FEFF" w14:textId="77777777" w:rsidR="00CA2932" w:rsidRPr="009F0BE5" w:rsidRDefault="00BE58EC" w:rsidP="00CA2932">
      <w:pPr>
        <w:spacing w:line="360" w:lineRule="auto"/>
        <w:ind w:left="709"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b/>
          <w:color w:val="000000"/>
          <w:sz w:val="24"/>
          <w:szCs w:val="20"/>
          <w:lang w:eastAsia="es-PE"/>
        </w:rPr>
        <w:t>Caídas de T</w:t>
      </w:r>
      <w:r w:rsidR="00CA2932" w:rsidRPr="009F0BE5">
        <w:rPr>
          <w:rFonts w:ascii="Times New Roman" w:eastAsia="Times New Roman" w:hAnsi="Times New Roman" w:cs="Times New Roman"/>
          <w:b/>
          <w:color w:val="000000"/>
          <w:sz w:val="24"/>
          <w:szCs w:val="20"/>
          <w:lang w:eastAsia="es-PE"/>
        </w:rPr>
        <w:t>efras:</w:t>
      </w:r>
      <w:r>
        <w:rPr>
          <w:rFonts w:ascii="Times New Roman" w:eastAsia="Times New Roman" w:hAnsi="Times New Roman" w:cs="Times New Roman"/>
          <w:color w:val="000000"/>
          <w:sz w:val="24"/>
          <w:szCs w:val="20"/>
          <w:lang w:eastAsia="es-PE"/>
        </w:rPr>
        <w:t xml:space="preserve"> La T</w:t>
      </w:r>
      <w:r w:rsidR="00CA2932" w:rsidRPr="009F0BE5">
        <w:rPr>
          <w:rFonts w:ascii="Times New Roman" w:eastAsia="Times New Roman" w:hAnsi="Times New Roman" w:cs="Times New Roman"/>
          <w:color w:val="000000"/>
          <w:sz w:val="24"/>
          <w:szCs w:val="20"/>
          <w:lang w:eastAsia="es-PE"/>
        </w:rPr>
        <w:t xml:space="preserve">efra está constituida por fragmentos de roca y lava que han sido expulsados hasta la atmósfera y que luego caen sobre la superficie </w:t>
      </w:r>
      <w:r w:rsidRPr="009F0BE5">
        <w:rPr>
          <w:rFonts w:ascii="Times New Roman" w:eastAsia="Times New Roman" w:hAnsi="Times New Roman" w:cs="Times New Roman"/>
          <w:color w:val="000000"/>
          <w:sz w:val="24"/>
          <w:szCs w:val="20"/>
          <w:lang w:eastAsia="es-PE"/>
        </w:rPr>
        <w:t>terrestre</w:t>
      </w:r>
      <w:r w:rsidR="00CA2932" w:rsidRPr="009F0BE5">
        <w:rPr>
          <w:rFonts w:ascii="Times New Roman" w:eastAsia="Times New Roman" w:hAnsi="Times New Roman" w:cs="Times New Roman"/>
          <w:color w:val="000000"/>
          <w:sz w:val="24"/>
          <w:szCs w:val="20"/>
          <w:lang w:eastAsia="es-PE"/>
        </w:rPr>
        <w:t xml:space="preserve">. Que </w:t>
      </w:r>
      <w:r w:rsidRPr="009F0BE5">
        <w:rPr>
          <w:rFonts w:ascii="Times New Roman" w:eastAsia="Times New Roman" w:hAnsi="Times New Roman" w:cs="Times New Roman"/>
          <w:color w:val="000000"/>
          <w:sz w:val="24"/>
          <w:szCs w:val="20"/>
          <w:lang w:eastAsia="es-PE"/>
        </w:rPr>
        <w:t>varía</w:t>
      </w:r>
      <w:r w:rsidR="00CA2932" w:rsidRPr="009F0BE5">
        <w:rPr>
          <w:rFonts w:ascii="Times New Roman" w:eastAsia="Times New Roman" w:hAnsi="Times New Roman" w:cs="Times New Roman"/>
          <w:color w:val="000000"/>
          <w:sz w:val="24"/>
          <w:szCs w:val="20"/>
          <w:lang w:eastAsia="es-PE"/>
        </w:rPr>
        <w:t xml:space="preserve"> de tamaño desde ceniza (2mm), a lapilli (2-64mm) hasta bloques y bombas (&lt;64mm) que pueden alcanzar diámetros de hasta varios metros. </w:t>
      </w:r>
      <w:r w:rsidRPr="009F0BE5">
        <w:rPr>
          <w:rFonts w:ascii="Times New Roman" w:eastAsia="Times New Roman" w:hAnsi="Times New Roman" w:cs="Times New Roman"/>
          <w:color w:val="000000"/>
          <w:sz w:val="24"/>
          <w:szCs w:val="20"/>
          <w:lang w:eastAsia="es-PE"/>
        </w:rPr>
        <w:t>Las caídas</w:t>
      </w:r>
      <w:r w:rsidR="00CA2932" w:rsidRPr="009F0BE5">
        <w:rPr>
          <w:rFonts w:ascii="Times New Roman" w:eastAsia="Times New Roman" w:hAnsi="Times New Roman" w:cs="Times New Roman"/>
          <w:color w:val="000000"/>
          <w:sz w:val="24"/>
          <w:szCs w:val="20"/>
          <w:lang w:eastAsia="es-PE"/>
        </w:rPr>
        <w:t xml:space="preserve"> de tefra constituye el </w:t>
      </w:r>
      <w:r w:rsidRPr="009F0BE5">
        <w:rPr>
          <w:rFonts w:ascii="Times New Roman" w:eastAsia="Times New Roman" w:hAnsi="Times New Roman" w:cs="Times New Roman"/>
          <w:color w:val="000000"/>
          <w:sz w:val="24"/>
          <w:szCs w:val="20"/>
          <w:lang w:eastAsia="es-PE"/>
        </w:rPr>
        <w:t>peligro</w:t>
      </w:r>
      <w:r w:rsidR="00CA2932" w:rsidRPr="009F0BE5">
        <w:rPr>
          <w:rFonts w:ascii="Times New Roman" w:eastAsia="Times New Roman" w:hAnsi="Times New Roman" w:cs="Times New Roman"/>
          <w:color w:val="000000"/>
          <w:sz w:val="24"/>
          <w:szCs w:val="20"/>
          <w:lang w:eastAsia="es-PE"/>
        </w:rPr>
        <w:t xml:space="preserve"> directo de mayor alcance derivado de erupciones, al incrementarse la distancia desde el centro de emisión la tefra presenta una disminución en el tamaño del grano y forma depósitos más delgados. </w:t>
      </w:r>
    </w:p>
    <w:p w14:paraId="4A545953"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Gases volcánicos:</w:t>
      </w:r>
      <w:r w:rsidRPr="009F0BE5">
        <w:rPr>
          <w:rFonts w:ascii="Times New Roman" w:eastAsia="Times New Roman" w:hAnsi="Times New Roman" w:cs="Times New Roman"/>
          <w:color w:val="000000"/>
          <w:sz w:val="24"/>
          <w:szCs w:val="20"/>
          <w:lang w:eastAsia="es-PE"/>
        </w:rPr>
        <w:t xml:space="preserve"> El magma contiene gases disueltos, los cuales escapan hacia la atmósfera, el gas volcánico más abundante es el vapor de agua, el </w:t>
      </w:r>
      <w:r w:rsidR="00BE58EC" w:rsidRPr="009F0BE5">
        <w:rPr>
          <w:rFonts w:ascii="Times New Roman" w:eastAsia="Times New Roman" w:hAnsi="Times New Roman" w:cs="Times New Roman"/>
          <w:color w:val="000000"/>
          <w:sz w:val="24"/>
          <w:szCs w:val="20"/>
          <w:lang w:eastAsia="es-PE"/>
        </w:rPr>
        <w:t>dióxido</w:t>
      </w:r>
      <w:r w:rsidRPr="009F0BE5">
        <w:rPr>
          <w:rFonts w:ascii="Times New Roman" w:eastAsia="Times New Roman" w:hAnsi="Times New Roman" w:cs="Times New Roman"/>
          <w:color w:val="000000"/>
          <w:sz w:val="24"/>
          <w:szCs w:val="20"/>
          <w:lang w:eastAsia="es-PE"/>
        </w:rPr>
        <w:t xml:space="preserve"> de carbono, monóxido de carbono, óxidos de azufre, ácido sulfhídrico, cloro y </w:t>
      </w:r>
      <w:r w:rsidR="00BE58EC" w:rsidRPr="009F0BE5">
        <w:rPr>
          <w:rFonts w:ascii="Times New Roman" w:eastAsia="Times New Roman" w:hAnsi="Times New Roman" w:cs="Times New Roman"/>
          <w:color w:val="000000"/>
          <w:sz w:val="24"/>
          <w:szCs w:val="20"/>
          <w:lang w:eastAsia="es-PE"/>
        </w:rPr>
        <w:t>flúor</w:t>
      </w:r>
      <w:r w:rsidRPr="009F0BE5">
        <w:rPr>
          <w:rFonts w:ascii="Times New Roman" w:eastAsia="Times New Roman" w:hAnsi="Times New Roman" w:cs="Times New Roman"/>
          <w:color w:val="000000"/>
          <w:sz w:val="24"/>
          <w:szCs w:val="20"/>
          <w:lang w:eastAsia="es-PE"/>
        </w:rPr>
        <w:t xml:space="preserve">. Donde los efectos </w:t>
      </w:r>
      <w:r w:rsidR="00BE58EC" w:rsidRPr="009F0BE5">
        <w:rPr>
          <w:rFonts w:ascii="Times New Roman" w:eastAsia="Times New Roman" w:hAnsi="Times New Roman" w:cs="Times New Roman"/>
          <w:color w:val="000000"/>
          <w:sz w:val="24"/>
          <w:szCs w:val="20"/>
          <w:lang w:eastAsia="es-PE"/>
        </w:rPr>
        <w:t>están</w:t>
      </w:r>
      <w:r w:rsidRPr="009F0BE5">
        <w:rPr>
          <w:rFonts w:ascii="Times New Roman" w:eastAsia="Times New Roman" w:hAnsi="Times New Roman" w:cs="Times New Roman"/>
          <w:color w:val="000000"/>
          <w:sz w:val="24"/>
          <w:szCs w:val="20"/>
          <w:lang w:eastAsia="es-PE"/>
        </w:rPr>
        <w:t xml:space="preserve"> relacionados directamente con su concentración la cual decrece con la distancia desde su punto de emisión. Normalmente los efectos están restringidos en un radio de 10km desde el punto de emisión.</w:t>
      </w:r>
    </w:p>
    <w:p w14:paraId="20F39314"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Avalanchas de escombros:</w:t>
      </w:r>
      <w:r w:rsidRPr="009F0BE5">
        <w:rPr>
          <w:rFonts w:ascii="Times New Roman" w:eastAsia="Times New Roman" w:hAnsi="Times New Roman" w:cs="Times New Roman"/>
          <w:color w:val="000000"/>
          <w:sz w:val="24"/>
          <w:szCs w:val="20"/>
          <w:lang w:eastAsia="es-PE"/>
        </w:rPr>
        <w:t xml:space="preserve"> las caídas de escombros, los deslizamientos de masas y las avalanchas volcánicas pueden </w:t>
      </w:r>
      <w:r w:rsidR="00BE58EC" w:rsidRPr="009F0BE5">
        <w:rPr>
          <w:rFonts w:ascii="Times New Roman" w:eastAsia="Times New Roman" w:hAnsi="Times New Roman" w:cs="Times New Roman"/>
          <w:color w:val="000000"/>
          <w:sz w:val="24"/>
          <w:szCs w:val="20"/>
          <w:lang w:eastAsia="es-PE"/>
        </w:rPr>
        <w:t>constituir</w:t>
      </w:r>
      <w:r w:rsidRPr="009F0BE5">
        <w:rPr>
          <w:rFonts w:ascii="Times New Roman" w:eastAsia="Times New Roman" w:hAnsi="Times New Roman" w:cs="Times New Roman"/>
          <w:color w:val="000000"/>
          <w:sz w:val="24"/>
          <w:szCs w:val="20"/>
          <w:lang w:eastAsia="es-PE"/>
        </w:rPr>
        <w:t xml:space="preserve"> tanto, eventos pequeños como movimientos de masa muy voluminosos. Los factores que inducen este tipo de fenómenos son las alteraciones hidrotermales, las intrusiones magmáticas, la eros</w:t>
      </w:r>
      <w:r w:rsidR="00BE58EC">
        <w:rPr>
          <w:rFonts w:ascii="Times New Roman" w:eastAsia="Times New Roman" w:hAnsi="Times New Roman" w:cs="Times New Roman"/>
          <w:color w:val="000000"/>
          <w:sz w:val="24"/>
          <w:szCs w:val="20"/>
          <w:lang w:eastAsia="es-PE"/>
        </w:rPr>
        <w:t xml:space="preserve">ión </w:t>
      </w:r>
      <w:r w:rsidR="00BE58EC">
        <w:rPr>
          <w:rFonts w:ascii="Times New Roman" w:eastAsia="Times New Roman" w:hAnsi="Times New Roman" w:cs="Times New Roman"/>
          <w:color w:val="000000"/>
          <w:sz w:val="24"/>
          <w:szCs w:val="20"/>
          <w:lang w:eastAsia="es-PE"/>
        </w:rPr>
        <w:lastRenderedPageBreak/>
        <w:t>y la</w:t>
      </w:r>
      <w:r w:rsidRPr="009F0BE5">
        <w:rPr>
          <w:rFonts w:ascii="Times New Roman" w:eastAsia="Times New Roman" w:hAnsi="Times New Roman" w:cs="Times New Roman"/>
          <w:color w:val="000000"/>
          <w:sz w:val="24"/>
          <w:szCs w:val="20"/>
          <w:lang w:eastAsia="es-PE"/>
        </w:rPr>
        <w:t xml:space="preserve"> fracturación, las cuales pueden causar superficies de deslizamiento, </w:t>
      </w:r>
      <w:r w:rsidR="00BE58EC" w:rsidRPr="009F0BE5">
        <w:rPr>
          <w:rFonts w:ascii="Times New Roman" w:eastAsia="Times New Roman" w:hAnsi="Times New Roman" w:cs="Times New Roman"/>
          <w:color w:val="000000"/>
          <w:sz w:val="24"/>
          <w:szCs w:val="20"/>
          <w:lang w:eastAsia="es-PE"/>
        </w:rPr>
        <w:t>están</w:t>
      </w:r>
      <w:r w:rsidRPr="009F0BE5">
        <w:rPr>
          <w:rFonts w:ascii="Times New Roman" w:eastAsia="Times New Roman" w:hAnsi="Times New Roman" w:cs="Times New Roman"/>
          <w:color w:val="000000"/>
          <w:sz w:val="24"/>
          <w:szCs w:val="20"/>
          <w:lang w:eastAsia="es-PE"/>
        </w:rPr>
        <w:t xml:space="preserve"> avalanchas destruyen lo que encuentran a su paso y cambian la topografía.</w:t>
      </w:r>
    </w:p>
    <w:p w14:paraId="3B5E3C82"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b/>
          <w:color w:val="000000"/>
          <w:sz w:val="24"/>
          <w:szCs w:val="20"/>
          <w:lang w:eastAsia="es-PE"/>
        </w:rPr>
        <w:t>Lahares y crecientes:</w:t>
      </w:r>
      <w:r w:rsidRPr="009F0BE5">
        <w:rPr>
          <w:rFonts w:ascii="Times New Roman" w:eastAsia="Times New Roman" w:hAnsi="Times New Roman" w:cs="Times New Roman"/>
          <w:color w:val="000000"/>
          <w:sz w:val="24"/>
          <w:szCs w:val="20"/>
          <w:lang w:eastAsia="es-PE"/>
        </w:rPr>
        <w:t xml:space="preserve"> Los lahares son mezclas de fragmentos rocosos que presentan matriz arcillosa, movilizados por agua de fluyen rápidamente y se originan en las pendientes de los volcanes. </w:t>
      </w:r>
    </w:p>
    <w:p w14:paraId="3619F652" w14:textId="77777777" w:rsidR="00CA2932" w:rsidRPr="009F0BE5" w:rsidRDefault="00CA2932" w:rsidP="00E478C0">
      <w:pPr>
        <w:pStyle w:val="Prrafodelista"/>
        <w:numPr>
          <w:ilvl w:val="0"/>
          <w:numId w:val="23"/>
        </w:numPr>
        <w:spacing w:line="360" w:lineRule="auto"/>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 xml:space="preserve">Evaluación de </w:t>
      </w:r>
      <w:r w:rsidR="00BE58EC" w:rsidRPr="009F0BE5">
        <w:rPr>
          <w:rFonts w:ascii="Times New Roman" w:eastAsia="Times New Roman" w:hAnsi="Times New Roman" w:cs="Times New Roman"/>
          <w:b/>
          <w:color w:val="000000"/>
          <w:sz w:val="24"/>
          <w:szCs w:val="20"/>
          <w:lang w:eastAsia="es-PE"/>
        </w:rPr>
        <w:t>amenazas</w:t>
      </w:r>
      <w:r w:rsidRPr="009F0BE5">
        <w:rPr>
          <w:rFonts w:ascii="Times New Roman" w:eastAsia="Times New Roman" w:hAnsi="Times New Roman" w:cs="Times New Roman"/>
          <w:b/>
          <w:color w:val="000000"/>
          <w:sz w:val="24"/>
          <w:szCs w:val="20"/>
          <w:lang w:eastAsia="es-PE"/>
        </w:rPr>
        <w:t xml:space="preserve"> volcánicas</w:t>
      </w:r>
    </w:p>
    <w:p w14:paraId="1D0B8A66"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Para la evaluación de peligros asociados </w:t>
      </w:r>
      <w:r w:rsidR="00BE58EC" w:rsidRPr="009F0BE5">
        <w:rPr>
          <w:rFonts w:ascii="Times New Roman" w:eastAsia="Times New Roman" w:hAnsi="Times New Roman" w:cs="Times New Roman"/>
          <w:color w:val="000000"/>
          <w:sz w:val="24"/>
          <w:szCs w:val="20"/>
          <w:lang w:eastAsia="es-PE"/>
        </w:rPr>
        <w:t>a los volcanismos</w:t>
      </w:r>
      <w:r w:rsidR="00BE58EC">
        <w:rPr>
          <w:rFonts w:ascii="Times New Roman" w:eastAsia="Times New Roman" w:hAnsi="Times New Roman" w:cs="Times New Roman"/>
          <w:color w:val="000000"/>
          <w:sz w:val="24"/>
          <w:szCs w:val="20"/>
          <w:lang w:eastAsia="es-PE"/>
        </w:rPr>
        <w:t>,</w:t>
      </w:r>
      <w:r w:rsidRPr="009F0BE5">
        <w:rPr>
          <w:rFonts w:ascii="Times New Roman" w:eastAsia="Times New Roman" w:hAnsi="Times New Roman" w:cs="Times New Roman"/>
          <w:color w:val="000000"/>
          <w:sz w:val="24"/>
          <w:szCs w:val="20"/>
          <w:lang w:eastAsia="es-PE"/>
        </w:rPr>
        <w:t xml:space="preserve"> algunas veces se toma como premisa asumir que en general las mismas áreas de los alrededores de los volcanes serán afectadas por </w:t>
      </w:r>
      <w:r w:rsidR="00BE58EC" w:rsidRPr="009F0BE5">
        <w:rPr>
          <w:rFonts w:ascii="Times New Roman" w:eastAsia="Times New Roman" w:hAnsi="Times New Roman" w:cs="Times New Roman"/>
          <w:color w:val="000000"/>
          <w:sz w:val="24"/>
          <w:szCs w:val="20"/>
          <w:lang w:eastAsia="es-PE"/>
        </w:rPr>
        <w:t>similares</w:t>
      </w:r>
      <w:r w:rsidRPr="009F0BE5">
        <w:rPr>
          <w:rFonts w:ascii="Times New Roman" w:eastAsia="Times New Roman" w:hAnsi="Times New Roman" w:cs="Times New Roman"/>
          <w:color w:val="000000"/>
          <w:sz w:val="24"/>
          <w:szCs w:val="20"/>
          <w:lang w:eastAsia="es-PE"/>
        </w:rPr>
        <w:t xml:space="preserve"> eventos eruptivos en el futuro y con una frecuencia igual que en el pasado. Para evaluar una </w:t>
      </w:r>
      <w:r w:rsidR="00BE58EC" w:rsidRPr="009F0BE5">
        <w:rPr>
          <w:rFonts w:ascii="Times New Roman" w:eastAsia="Times New Roman" w:hAnsi="Times New Roman" w:cs="Times New Roman"/>
          <w:color w:val="000000"/>
          <w:sz w:val="24"/>
          <w:szCs w:val="20"/>
          <w:lang w:eastAsia="es-PE"/>
        </w:rPr>
        <w:t>evaluación</w:t>
      </w:r>
      <w:r w:rsidRPr="009F0BE5">
        <w:rPr>
          <w:rFonts w:ascii="Times New Roman" w:eastAsia="Times New Roman" w:hAnsi="Times New Roman" w:cs="Times New Roman"/>
          <w:color w:val="000000"/>
          <w:sz w:val="24"/>
          <w:szCs w:val="20"/>
          <w:lang w:eastAsia="es-PE"/>
        </w:rPr>
        <w:t xml:space="preserve"> de peligros volcánicos se debe pasar por las etapas siguientes:</w:t>
      </w:r>
    </w:p>
    <w:p w14:paraId="5EC92007" w14:textId="77777777" w:rsidR="00CA2932" w:rsidRPr="009F0BE5" w:rsidRDefault="00CA2932" w:rsidP="00E478C0">
      <w:pPr>
        <w:pStyle w:val="Prrafodelista"/>
        <w:numPr>
          <w:ilvl w:val="0"/>
          <w:numId w:val="17"/>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Revisar los registros completos de las erupciones históricas del volcán o área bajo estudio.</w:t>
      </w:r>
    </w:p>
    <w:p w14:paraId="64DE967D" w14:textId="77777777" w:rsidR="00CA2932" w:rsidRPr="009F0BE5" w:rsidRDefault="00CA2932" w:rsidP="00E478C0">
      <w:pPr>
        <w:pStyle w:val="Prrafodelista"/>
        <w:numPr>
          <w:ilvl w:val="0"/>
          <w:numId w:val="17"/>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Revisar la información referente a actividades pasadas con el objeto de evaluar los tipos y alcances esperados de una actividad volcánica futura.</w:t>
      </w:r>
    </w:p>
    <w:p w14:paraId="4A403378" w14:textId="77777777" w:rsidR="00CA2932" w:rsidRPr="009F0BE5" w:rsidRDefault="00CA2932" w:rsidP="00E478C0">
      <w:pPr>
        <w:pStyle w:val="Prrafodelista"/>
        <w:numPr>
          <w:ilvl w:val="0"/>
          <w:numId w:val="17"/>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Obtener datos de campo: geológicos, estratigráficos, petrológicos y geoquímicos sobre naturaleza, distribución y volumen de los productos eruptivos.</w:t>
      </w:r>
    </w:p>
    <w:p w14:paraId="1C035850" w14:textId="77777777" w:rsidR="00CA2932" w:rsidRPr="009F0BE5" w:rsidRDefault="00CA2932" w:rsidP="00E478C0">
      <w:pPr>
        <w:pStyle w:val="Prrafodelista"/>
        <w:numPr>
          <w:ilvl w:val="0"/>
          <w:numId w:val="17"/>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Identificar las áreas que podrían ser afectadas durante una erupción, incluyendo la elaboración sobre mapas de zonificación del peligro.</w:t>
      </w:r>
    </w:p>
    <w:p w14:paraId="475FC71C" w14:textId="77777777" w:rsidR="00884BF4" w:rsidRPr="009F0BE5" w:rsidRDefault="00884BF4" w:rsidP="00884BF4">
      <w:pPr>
        <w:pStyle w:val="Prrafodelista"/>
        <w:spacing w:line="360" w:lineRule="auto"/>
        <w:ind w:left="1069" w:right="49"/>
        <w:jc w:val="both"/>
        <w:rPr>
          <w:rFonts w:ascii="Times New Roman" w:eastAsia="Times New Roman" w:hAnsi="Times New Roman" w:cs="Times New Roman"/>
          <w:color w:val="000000"/>
          <w:sz w:val="24"/>
          <w:szCs w:val="20"/>
          <w:lang w:eastAsia="es-PE"/>
        </w:rPr>
      </w:pPr>
    </w:p>
    <w:p w14:paraId="4066530A" w14:textId="77777777" w:rsidR="00CA2932" w:rsidRPr="009F0BE5" w:rsidRDefault="00CA2932" w:rsidP="00E478C0">
      <w:pPr>
        <w:pStyle w:val="Prrafodelista"/>
        <w:numPr>
          <w:ilvl w:val="1"/>
          <w:numId w:val="20"/>
        </w:numPr>
        <w:spacing w:line="360" w:lineRule="auto"/>
        <w:ind w:left="709" w:right="49"/>
        <w:jc w:val="both"/>
        <w:rPr>
          <w:rFonts w:ascii="Times New Roman" w:eastAsia="Times New Roman" w:hAnsi="Times New Roman" w:cs="Times New Roman"/>
          <w:b/>
          <w:color w:val="000000"/>
          <w:sz w:val="24"/>
          <w:szCs w:val="20"/>
          <w:lang w:eastAsia="es-PE"/>
        </w:rPr>
      </w:pPr>
      <w:r w:rsidRPr="009F0BE5">
        <w:rPr>
          <w:rFonts w:ascii="Times New Roman" w:eastAsia="Times New Roman" w:hAnsi="Times New Roman" w:cs="Times New Roman"/>
          <w:b/>
          <w:color w:val="000000"/>
          <w:sz w:val="24"/>
          <w:szCs w:val="20"/>
          <w:lang w:eastAsia="es-PE"/>
        </w:rPr>
        <w:t>Riesgos Sísmicos.</w:t>
      </w:r>
    </w:p>
    <w:p w14:paraId="308C869E" w14:textId="15A52859" w:rsidR="00CA2932" w:rsidRPr="009F0BE5" w:rsidRDefault="00CA2932" w:rsidP="00CA2932">
      <w:pPr>
        <w:spacing w:line="360" w:lineRule="auto"/>
        <w:ind w:left="709" w:right="49" w:firstLine="567"/>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Un sismo es </w:t>
      </w:r>
      <w:r w:rsidR="00FB008D">
        <w:rPr>
          <w:rFonts w:ascii="Times New Roman" w:eastAsia="Times New Roman" w:hAnsi="Times New Roman" w:cs="Times New Roman"/>
          <w:color w:val="000000"/>
          <w:sz w:val="24"/>
          <w:szCs w:val="20"/>
          <w:lang w:eastAsia="es-PE"/>
        </w:rPr>
        <w:t>un</w:t>
      </w:r>
      <w:r w:rsidRPr="009F0BE5">
        <w:rPr>
          <w:rFonts w:ascii="Times New Roman" w:eastAsia="Times New Roman" w:hAnsi="Times New Roman" w:cs="Times New Roman"/>
          <w:color w:val="000000"/>
          <w:sz w:val="24"/>
          <w:szCs w:val="20"/>
          <w:lang w:eastAsia="es-PE"/>
        </w:rPr>
        <w:t>a vibración en la superficie terrestre, causada por la liberación súbita de energía acumulada en zonas de contacto entre placas tectónicas o en fallas geológicas. Estos pueden ser pequeños e imperceptibles o muy grandes y devastadores, por este motivo es importante tener formas de medirlos y cuantificarlos, bien sea en términos de magnitud o intensidad. (Idiger, 2020)</w:t>
      </w:r>
    </w:p>
    <w:p w14:paraId="1A152907" w14:textId="77777777" w:rsidR="00CA2932" w:rsidRPr="009F0BE5" w:rsidRDefault="00CA2932" w:rsidP="00CA2932">
      <w:pPr>
        <w:spacing w:line="360" w:lineRule="auto"/>
        <w:ind w:left="709"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El termino de amenaza sísmica, viene debido a las grandes e importantes daños </w:t>
      </w:r>
      <w:r w:rsidR="00BE58EC" w:rsidRPr="009F0BE5">
        <w:rPr>
          <w:rFonts w:ascii="Times New Roman" w:eastAsia="Times New Roman" w:hAnsi="Times New Roman" w:cs="Times New Roman"/>
          <w:color w:val="000000"/>
          <w:sz w:val="24"/>
          <w:szCs w:val="20"/>
          <w:lang w:eastAsia="es-PE"/>
        </w:rPr>
        <w:t>severos</w:t>
      </w:r>
      <w:r w:rsidRPr="009F0BE5">
        <w:rPr>
          <w:rFonts w:ascii="Times New Roman" w:eastAsia="Times New Roman" w:hAnsi="Times New Roman" w:cs="Times New Roman"/>
          <w:color w:val="000000"/>
          <w:sz w:val="24"/>
          <w:szCs w:val="20"/>
          <w:lang w:eastAsia="es-PE"/>
        </w:rPr>
        <w:t xml:space="preserve"> en las zonas de ocurrencia, perjudicando </w:t>
      </w:r>
      <w:r w:rsidR="00BE58EC" w:rsidRPr="009F0BE5">
        <w:rPr>
          <w:rFonts w:ascii="Times New Roman" w:eastAsia="Times New Roman" w:hAnsi="Times New Roman" w:cs="Times New Roman"/>
          <w:color w:val="000000"/>
          <w:sz w:val="24"/>
          <w:szCs w:val="20"/>
          <w:lang w:eastAsia="es-PE"/>
        </w:rPr>
        <w:t>esencialmente</w:t>
      </w:r>
      <w:r w:rsidRPr="009F0BE5">
        <w:rPr>
          <w:rFonts w:ascii="Times New Roman" w:eastAsia="Times New Roman" w:hAnsi="Times New Roman" w:cs="Times New Roman"/>
          <w:color w:val="000000"/>
          <w:sz w:val="24"/>
          <w:szCs w:val="20"/>
          <w:lang w:eastAsia="es-PE"/>
        </w:rPr>
        <w:t xml:space="preserve"> en la </w:t>
      </w:r>
      <w:r w:rsidR="00BE58EC" w:rsidRPr="009F0BE5">
        <w:rPr>
          <w:rFonts w:ascii="Times New Roman" w:eastAsia="Times New Roman" w:hAnsi="Times New Roman" w:cs="Times New Roman"/>
          <w:color w:val="000000"/>
          <w:sz w:val="24"/>
          <w:szCs w:val="20"/>
          <w:lang w:eastAsia="es-PE"/>
        </w:rPr>
        <w:t>población</w:t>
      </w:r>
      <w:r w:rsidRPr="009F0BE5">
        <w:rPr>
          <w:rFonts w:ascii="Times New Roman" w:eastAsia="Times New Roman" w:hAnsi="Times New Roman" w:cs="Times New Roman"/>
          <w:color w:val="000000"/>
          <w:sz w:val="24"/>
          <w:szCs w:val="20"/>
          <w:lang w:eastAsia="es-PE"/>
        </w:rPr>
        <w:t xml:space="preserve">. La </w:t>
      </w:r>
      <w:r w:rsidRPr="009F0BE5">
        <w:rPr>
          <w:rFonts w:ascii="Times New Roman" w:eastAsia="Times New Roman" w:hAnsi="Times New Roman" w:cs="Times New Roman"/>
          <w:color w:val="000000"/>
          <w:sz w:val="24"/>
          <w:szCs w:val="20"/>
          <w:lang w:eastAsia="es-PE"/>
        </w:rPr>
        <w:lastRenderedPageBreak/>
        <w:t xml:space="preserve">evaluación de las sacudidas por sismos en centros poblados tiene interés </w:t>
      </w:r>
      <w:r w:rsidR="00BE58EC" w:rsidRPr="009F0BE5">
        <w:rPr>
          <w:rFonts w:ascii="Times New Roman" w:eastAsia="Times New Roman" w:hAnsi="Times New Roman" w:cs="Times New Roman"/>
          <w:color w:val="000000"/>
          <w:sz w:val="24"/>
          <w:szCs w:val="20"/>
          <w:lang w:eastAsia="es-PE"/>
        </w:rPr>
        <w:t>porque</w:t>
      </w:r>
      <w:r w:rsidRPr="009F0BE5">
        <w:rPr>
          <w:rFonts w:ascii="Times New Roman" w:eastAsia="Times New Roman" w:hAnsi="Times New Roman" w:cs="Times New Roman"/>
          <w:color w:val="000000"/>
          <w:sz w:val="24"/>
          <w:szCs w:val="20"/>
          <w:lang w:eastAsia="es-PE"/>
        </w:rPr>
        <w:t xml:space="preserve"> permite conocer umbrales de variables usadas para diseño y construcción, estos estudios se deben realizar con la siguiente metodología:</w:t>
      </w:r>
    </w:p>
    <w:p w14:paraId="38D3ABEA" w14:textId="77777777" w:rsidR="00CA2932" w:rsidRPr="009F0BE5" w:rsidRDefault="00CA2932" w:rsidP="00E478C0">
      <w:pPr>
        <w:pStyle w:val="Prrafodelista"/>
        <w:numPr>
          <w:ilvl w:val="0"/>
          <w:numId w:val="18"/>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El área sujeta a estudio es evaluada considerando el marco geológico y estructural local, a </w:t>
      </w:r>
      <w:r w:rsidR="00BE58EC" w:rsidRPr="009F0BE5">
        <w:rPr>
          <w:rFonts w:ascii="Times New Roman" w:eastAsia="Times New Roman" w:hAnsi="Times New Roman" w:cs="Times New Roman"/>
          <w:color w:val="000000"/>
          <w:sz w:val="24"/>
          <w:szCs w:val="20"/>
          <w:lang w:eastAsia="es-PE"/>
        </w:rPr>
        <w:t>través</w:t>
      </w:r>
      <w:r w:rsidRPr="009F0BE5">
        <w:rPr>
          <w:rFonts w:ascii="Times New Roman" w:eastAsia="Times New Roman" w:hAnsi="Times New Roman" w:cs="Times New Roman"/>
          <w:color w:val="000000"/>
          <w:sz w:val="24"/>
          <w:szCs w:val="20"/>
          <w:lang w:eastAsia="es-PE"/>
        </w:rPr>
        <w:t xml:space="preserve"> de fotos aéreas, mapas y la recopilación y el análisis de toda la información relacionada, tanto geológica como geofísica y sismológica, etc.</w:t>
      </w:r>
    </w:p>
    <w:p w14:paraId="2B76F698" w14:textId="77777777" w:rsidR="00CA2932" w:rsidRPr="009F0BE5" w:rsidRDefault="00CA2932" w:rsidP="00E478C0">
      <w:pPr>
        <w:pStyle w:val="Prrafodelista"/>
        <w:numPr>
          <w:ilvl w:val="0"/>
          <w:numId w:val="18"/>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 xml:space="preserve">Las zonas en donde se identifican posibles lineamientos estructurales, son sometidas a estudios de mayor detalle que incluyen la realización de trincheras exploratorias perpendiculares a las posibles faltas </w:t>
      </w:r>
      <w:r w:rsidR="00BE58EC" w:rsidRPr="009F0BE5">
        <w:rPr>
          <w:rFonts w:ascii="Times New Roman" w:eastAsia="Times New Roman" w:hAnsi="Times New Roman" w:cs="Times New Roman"/>
          <w:color w:val="000000"/>
          <w:sz w:val="24"/>
          <w:szCs w:val="20"/>
          <w:lang w:eastAsia="es-PE"/>
        </w:rPr>
        <w:t>así</w:t>
      </w:r>
      <w:r w:rsidRPr="009F0BE5">
        <w:rPr>
          <w:rFonts w:ascii="Times New Roman" w:eastAsia="Times New Roman" w:hAnsi="Times New Roman" w:cs="Times New Roman"/>
          <w:color w:val="000000"/>
          <w:sz w:val="24"/>
          <w:szCs w:val="20"/>
          <w:lang w:eastAsia="es-PE"/>
        </w:rPr>
        <w:t xml:space="preserve"> como estudios geofísicos, perforaciones y estudios geotécnicos de los suelos, además de las correspondientes descripciones litológicas.</w:t>
      </w:r>
    </w:p>
    <w:p w14:paraId="0DDEDCBE" w14:textId="77777777" w:rsidR="00CA2932" w:rsidRDefault="00CA2932" w:rsidP="00E478C0">
      <w:pPr>
        <w:pStyle w:val="Prrafodelista"/>
        <w:numPr>
          <w:ilvl w:val="0"/>
          <w:numId w:val="18"/>
        </w:num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t>Como resultado de estudio, el área en cuestión es zonificación del 1 al 6 según la matriz de planeamiento urbano, e incluir áreas aptas para construcción, para áreas verdes etc.</w:t>
      </w:r>
    </w:p>
    <w:p w14:paraId="39C72F5A" w14:textId="77777777" w:rsidR="00D516F5" w:rsidRDefault="00D516F5" w:rsidP="00D516F5">
      <w:pPr>
        <w:pStyle w:val="Prrafodelista"/>
        <w:spacing w:line="360" w:lineRule="auto"/>
        <w:ind w:left="1069" w:right="49"/>
        <w:jc w:val="both"/>
        <w:rPr>
          <w:rFonts w:ascii="Times New Roman" w:eastAsia="Times New Roman" w:hAnsi="Times New Roman" w:cs="Times New Roman"/>
          <w:color w:val="000000"/>
          <w:sz w:val="24"/>
          <w:szCs w:val="20"/>
          <w:lang w:eastAsia="es-PE"/>
        </w:rPr>
      </w:pPr>
    </w:p>
    <w:p w14:paraId="297070BB" w14:textId="77777777" w:rsidR="00D516F5" w:rsidRPr="00D516F5" w:rsidRDefault="00D516F5" w:rsidP="00E478C0">
      <w:pPr>
        <w:pStyle w:val="Prrafodelista"/>
        <w:numPr>
          <w:ilvl w:val="1"/>
          <w:numId w:val="20"/>
        </w:numPr>
        <w:spacing w:line="360" w:lineRule="auto"/>
        <w:ind w:left="709" w:right="49"/>
        <w:jc w:val="both"/>
        <w:rPr>
          <w:rFonts w:ascii="Times New Roman" w:eastAsia="Times New Roman" w:hAnsi="Times New Roman" w:cs="Times New Roman"/>
          <w:b/>
          <w:noProof/>
          <w:color w:val="000000"/>
          <w:sz w:val="24"/>
          <w:szCs w:val="20"/>
          <w:lang w:val="es-ES" w:eastAsia="es-PE"/>
        </w:rPr>
      </w:pPr>
      <w:r w:rsidRPr="00D516F5">
        <w:rPr>
          <w:rFonts w:ascii="Times New Roman" w:eastAsia="Times New Roman" w:hAnsi="Times New Roman" w:cs="Times New Roman"/>
          <w:b/>
          <w:noProof/>
          <w:color w:val="000000"/>
          <w:sz w:val="24"/>
          <w:szCs w:val="20"/>
          <w:lang w:val="es-ES" w:eastAsia="es-PE"/>
        </w:rPr>
        <w:t>Estudio de amenazas según COSIPLAN</w:t>
      </w:r>
    </w:p>
    <w:p w14:paraId="59A17206" w14:textId="77777777" w:rsidR="0015075A" w:rsidRPr="00D516F5" w:rsidRDefault="0015075A" w:rsidP="00D516F5">
      <w:pPr>
        <w:spacing w:line="360" w:lineRule="auto"/>
        <w:ind w:left="-11" w:right="49"/>
        <w:jc w:val="both"/>
        <w:rPr>
          <w:rFonts w:ascii="Times New Roman" w:eastAsia="Times New Roman" w:hAnsi="Times New Roman" w:cs="Times New Roman"/>
          <w:noProof/>
          <w:color w:val="000000"/>
          <w:sz w:val="24"/>
          <w:szCs w:val="20"/>
          <w:lang w:val="es-ES" w:eastAsia="es-PE"/>
        </w:rPr>
      </w:pPr>
      <w:r w:rsidRPr="00D516F5">
        <w:rPr>
          <w:rFonts w:ascii="Times New Roman" w:eastAsia="Times New Roman" w:hAnsi="Times New Roman" w:cs="Times New Roman"/>
          <w:noProof/>
          <w:color w:val="000000"/>
          <w:sz w:val="24"/>
          <w:szCs w:val="20"/>
          <w:lang w:val="es-ES" w:eastAsia="es-PE"/>
        </w:rPr>
        <w:t>COSIPLAN (2016) detalla algunas actividades minimas a considerar en el estudio de las diferentes amenazas del análisis de riesgo, como las siguientes:</w:t>
      </w:r>
    </w:p>
    <w:p w14:paraId="21A043F2" w14:textId="5C281E98" w:rsidR="00DD5D67" w:rsidRDefault="001B1F0A" w:rsidP="0001635A">
      <w:pPr>
        <w:spacing w:line="360" w:lineRule="auto"/>
        <w:ind w:right="49"/>
        <w:jc w:val="center"/>
        <w:rPr>
          <w:rFonts w:ascii="Times New Roman" w:eastAsia="Times New Roman" w:hAnsi="Times New Roman" w:cs="Times New Roman"/>
          <w:noProof/>
          <w:color w:val="000000"/>
          <w:sz w:val="24"/>
          <w:szCs w:val="20"/>
          <w:lang w:val="es-ES" w:eastAsia="es-PE"/>
        </w:rPr>
      </w:pPr>
      <w:bookmarkStart w:id="35" w:name="_Toc64552807"/>
      <w:r w:rsidRPr="001B1F0A">
        <w:rPr>
          <w:rFonts w:ascii="Times New Roman" w:eastAsia="Times New Roman" w:hAnsi="Times New Roman" w:cs="Times New Roman"/>
          <w:b/>
          <w:noProof/>
          <w:color w:val="000000"/>
          <w:sz w:val="24"/>
          <w:szCs w:val="20"/>
          <w:lang w:val="es-ES" w:eastAsia="es-PE"/>
        </w:rPr>
        <w:t xml:space="preserve">Tabla </w:t>
      </w:r>
      <w:r w:rsidR="002D2165" w:rsidRPr="002D2165">
        <w:rPr>
          <w:rFonts w:ascii="Times New Roman" w:hAnsi="Times New Roman" w:cs="Times New Roman"/>
          <w:b/>
          <w:bCs/>
          <w:sz w:val="24"/>
          <w:szCs w:val="24"/>
        </w:rPr>
        <w:fldChar w:fldCharType="begin"/>
      </w:r>
      <w:r w:rsidR="002D2165" w:rsidRPr="002D2165">
        <w:rPr>
          <w:rFonts w:ascii="Times New Roman" w:hAnsi="Times New Roman" w:cs="Times New Roman"/>
          <w:b/>
          <w:bCs/>
          <w:sz w:val="24"/>
          <w:szCs w:val="24"/>
        </w:rPr>
        <w:instrText xml:space="preserve"> SEQ Tabla \* ARABIC </w:instrText>
      </w:r>
      <w:r w:rsidR="002D2165" w:rsidRPr="002D2165">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6</w:t>
      </w:r>
      <w:r w:rsidR="002D2165" w:rsidRPr="002D2165">
        <w:rPr>
          <w:rFonts w:ascii="Times New Roman" w:hAnsi="Times New Roman" w:cs="Times New Roman"/>
          <w:b/>
          <w:bCs/>
          <w:sz w:val="24"/>
          <w:szCs w:val="24"/>
        </w:rPr>
        <w:fldChar w:fldCharType="end"/>
      </w:r>
      <w:r w:rsidR="002D2165" w:rsidRPr="002D2165">
        <w:rPr>
          <w:rFonts w:ascii="Times New Roman" w:hAnsi="Times New Roman" w:cs="Times New Roman"/>
          <w:b/>
          <w:bCs/>
          <w:sz w:val="24"/>
          <w:szCs w:val="24"/>
        </w:rPr>
        <w:t>.</w:t>
      </w:r>
      <w:r w:rsidR="00DD5D67" w:rsidRPr="002D2165">
        <w:rPr>
          <w:rFonts w:ascii="Times New Roman" w:eastAsia="Times New Roman" w:hAnsi="Times New Roman" w:cs="Times New Roman"/>
          <w:noProof/>
          <w:color w:val="000000"/>
          <w:sz w:val="28"/>
          <w:lang w:val="es-ES" w:eastAsia="es-PE"/>
        </w:rPr>
        <w:t xml:space="preserve"> </w:t>
      </w:r>
      <w:r w:rsidR="00DD5D67">
        <w:rPr>
          <w:rFonts w:ascii="Times New Roman" w:eastAsia="Times New Roman" w:hAnsi="Times New Roman" w:cs="Times New Roman"/>
          <w:noProof/>
          <w:color w:val="000000"/>
          <w:sz w:val="24"/>
          <w:szCs w:val="20"/>
          <w:lang w:val="es-ES" w:eastAsia="es-PE"/>
        </w:rPr>
        <w:t>Estudio de amenazas</w:t>
      </w:r>
      <w:bookmarkEnd w:id="35"/>
    </w:p>
    <w:tbl>
      <w:tblPr>
        <w:tblStyle w:val="Tablaconcuadrcula"/>
        <w:tblW w:w="0" w:type="auto"/>
        <w:tblLook w:val="04A0" w:firstRow="1" w:lastRow="0" w:firstColumn="1" w:lastColumn="0" w:noHBand="0" w:noVBand="1"/>
      </w:tblPr>
      <w:tblGrid>
        <w:gridCol w:w="8828"/>
      </w:tblGrid>
      <w:tr w:rsidR="00DD5D67" w14:paraId="798159F7" w14:textId="77777777" w:rsidTr="00296C96">
        <w:tc>
          <w:tcPr>
            <w:tcW w:w="8828" w:type="dxa"/>
            <w:shd w:val="clear" w:color="auto" w:fill="BF8F00" w:themeFill="accent4" w:themeFillShade="BF"/>
          </w:tcPr>
          <w:p w14:paraId="1C5B66BE" w14:textId="77777777" w:rsidR="00DD5D67" w:rsidRPr="00296C96" w:rsidRDefault="00DD5D67" w:rsidP="00296C96">
            <w:pPr>
              <w:spacing w:after="0" w:line="360" w:lineRule="auto"/>
              <w:ind w:right="49"/>
              <w:jc w:val="both"/>
              <w:rPr>
                <w:rFonts w:ascii="Times New Roman" w:eastAsia="Times New Roman" w:hAnsi="Times New Roman" w:cs="Times New Roman"/>
                <w:b/>
                <w:color w:val="FFFFFF" w:themeColor="background1"/>
                <w:sz w:val="24"/>
                <w:szCs w:val="20"/>
                <w:lang w:eastAsia="es-PE"/>
              </w:rPr>
            </w:pPr>
            <w:r w:rsidRPr="00296C96">
              <w:rPr>
                <w:rFonts w:ascii="Times New Roman" w:eastAsia="Times New Roman" w:hAnsi="Times New Roman" w:cs="Times New Roman"/>
                <w:b/>
                <w:color w:val="FFFFFF" w:themeColor="background1"/>
                <w:sz w:val="24"/>
                <w:szCs w:val="20"/>
                <w:lang w:eastAsia="es-PE"/>
              </w:rPr>
              <w:t>Sismos - Terremotos</w:t>
            </w:r>
          </w:p>
        </w:tc>
      </w:tr>
      <w:tr w:rsidR="00DD5D67" w14:paraId="3581B59A" w14:textId="77777777" w:rsidTr="00296C96">
        <w:tc>
          <w:tcPr>
            <w:tcW w:w="8828" w:type="dxa"/>
            <w:shd w:val="clear" w:color="auto" w:fill="D0CECE" w:themeFill="background2" w:themeFillShade="E6"/>
          </w:tcPr>
          <w:p w14:paraId="72655BDA" w14:textId="77777777" w:rsidR="00DD5D67" w:rsidRPr="00DD5D67" w:rsidRDefault="00DD5D67" w:rsidP="00296C96">
            <w:pPr>
              <w:spacing w:after="0" w:line="360" w:lineRule="auto"/>
              <w:ind w:right="49"/>
              <w:jc w:val="both"/>
              <w:rPr>
                <w:rFonts w:ascii="Times New Roman" w:eastAsia="Times New Roman" w:hAnsi="Times New Roman" w:cs="Times New Roman"/>
                <w:b/>
                <w:color w:val="000000"/>
                <w:sz w:val="24"/>
                <w:szCs w:val="20"/>
                <w:lang w:eastAsia="es-PE"/>
              </w:rPr>
            </w:pPr>
            <w:r w:rsidRPr="00DD5D67">
              <w:rPr>
                <w:rFonts w:ascii="Times New Roman" w:eastAsia="Times New Roman" w:hAnsi="Times New Roman" w:cs="Times New Roman"/>
                <w:b/>
                <w:color w:val="000000"/>
                <w:sz w:val="24"/>
                <w:szCs w:val="20"/>
                <w:lang w:eastAsia="es-PE"/>
              </w:rPr>
              <w:t>1.1 Terremoto – Rupturas de fallas superficiales</w:t>
            </w:r>
          </w:p>
        </w:tc>
      </w:tr>
      <w:tr w:rsidR="00DD5D67" w14:paraId="1DCF9BD5" w14:textId="77777777" w:rsidTr="001B1F0A">
        <w:tc>
          <w:tcPr>
            <w:tcW w:w="8828" w:type="dxa"/>
          </w:tcPr>
          <w:p w14:paraId="4C20B514"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1.1.1 Revisar mapas de fallas activas en la zona, si es que se encuentra disponible</w:t>
            </w:r>
          </w:p>
        </w:tc>
      </w:tr>
      <w:tr w:rsidR="00DD5D67" w14:paraId="6C12FE8E" w14:textId="77777777" w:rsidTr="001B1F0A">
        <w:tc>
          <w:tcPr>
            <w:tcW w:w="8828" w:type="dxa"/>
          </w:tcPr>
          <w:p w14:paraId="4099EC82"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1.1.2 Revisar los mapas topográficos</w:t>
            </w:r>
          </w:p>
        </w:tc>
      </w:tr>
      <w:tr w:rsidR="00DD5D67" w14:paraId="6F25554D" w14:textId="77777777" w:rsidTr="001B1F0A">
        <w:tc>
          <w:tcPr>
            <w:tcW w:w="8828" w:type="dxa"/>
          </w:tcPr>
          <w:p w14:paraId="2FBC8ACB"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1.1.3 Revisar fotografías aéreas, si es que se encuentran disponibles</w:t>
            </w:r>
          </w:p>
        </w:tc>
      </w:tr>
      <w:tr w:rsidR="00DD5D67" w14:paraId="5379B279" w14:textId="77777777" w:rsidTr="001B1F0A">
        <w:tc>
          <w:tcPr>
            <w:tcW w:w="8828" w:type="dxa"/>
          </w:tcPr>
          <w:p w14:paraId="064656B9"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1.1.4 Hacer un reconocimiento de terreno (mediante un geólogo calificado)</w:t>
            </w:r>
          </w:p>
        </w:tc>
      </w:tr>
      <w:tr w:rsidR="00DD5D67" w14:paraId="438AC7E8" w14:textId="77777777" w:rsidTr="001B1F0A">
        <w:tc>
          <w:tcPr>
            <w:tcW w:w="8828" w:type="dxa"/>
          </w:tcPr>
          <w:p w14:paraId="7EC0BFCB"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1.1.5 Caracterizar las fallas activas a través de la excavación de trincheras/calicatas</w:t>
            </w:r>
          </w:p>
        </w:tc>
      </w:tr>
      <w:tr w:rsidR="00DD5D67" w14:paraId="010F6ED2" w14:textId="77777777" w:rsidTr="001B1F0A">
        <w:tc>
          <w:tcPr>
            <w:tcW w:w="8828" w:type="dxa"/>
          </w:tcPr>
          <w:p w14:paraId="3E23DE2E"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1.1.6 Calcular los desplazamientos de fallas usando métodos empíricos y/o instrumentales</w:t>
            </w:r>
          </w:p>
        </w:tc>
      </w:tr>
      <w:tr w:rsidR="00DD5D67" w14:paraId="5208439A" w14:textId="77777777" w:rsidTr="001B1F0A">
        <w:tc>
          <w:tcPr>
            <w:tcW w:w="8828" w:type="dxa"/>
          </w:tcPr>
          <w:p w14:paraId="481B152D"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1.1.7 Determinar la probabilidad y desplazamientos de fallas, través de excavaciones de trincheras en</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las fallas, muestreos y análisis.</w:t>
            </w:r>
          </w:p>
        </w:tc>
      </w:tr>
      <w:tr w:rsidR="00DD5D67" w14:paraId="4D452E93" w14:textId="77777777" w:rsidTr="00296C96">
        <w:tc>
          <w:tcPr>
            <w:tcW w:w="8828" w:type="dxa"/>
            <w:shd w:val="clear" w:color="auto" w:fill="D0CECE" w:themeFill="background2" w:themeFillShade="E6"/>
          </w:tcPr>
          <w:p w14:paraId="22165199" w14:textId="77777777" w:rsidR="00DD5D67" w:rsidRPr="00DD5D67" w:rsidRDefault="00DD5D67" w:rsidP="00296C96">
            <w:pPr>
              <w:spacing w:after="0" w:line="360" w:lineRule="auto"/>
              <w:ind w:right="49"/>
              <w:jc w:val="both"/>
              <w:rPr>
                <w:rFonts w:ascii="Times New Roman" w:eastAsia="Times New Roman" w:hAnsi="Times New Roman" w:cs="Times New Roman"/>
                <w:b/>
                <w:color w:val="000000"/>
                <w:sz w:val="24"/>
                <w:szCs w:val="20"/>
                <w:lang w:eastAsia="es-PE"/>
              </w:rPr>
            </w:pPr>
            <w:r w:rsidRPr="00DD5D67">
              <w:rPr>
                <w:rFonts w:ascii="Times New Roman" w:eastAsia="Times New Roman" w:hAnsi="Times New Roman" w:cs="Times New Roman"/>
                <w:b/>
                <w:color w:val="000000"/>
                <w:sz w:val="24"/>
                <w:szCs w:val="20"/>
                <w:lang w:eastAsia="es-PE"/>
              </w:rPr>
              <w:lastRenderedPageBreak/>
              <w:t>1.2 Terremoto – Licuefacción</w:t>
            </w:r>
          </w:p>
        </w:tc>
      </w:tr>
      <w:tr w:rsidR="00DD5D67" w14:paraId="37FE2E33" w14:textId="77777777" w:rsidTr="001B1F0A">
        <w:tc>
          <w:tcPr>
            <w:tcW w:w="8828" w:type="dxa"/>
          </w:tcPr>
          <w:p w14:paraId="7218AEFE"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1.2.1 Revisar información disponible sobre sismicidad del lugar de interés, incluyendo la información</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que entregue la comunidad.</w:t>
            </w:r>
          </w:p>
        </w:tc>
      </w:tr>
      <w:tr w:rsidR="00DD5D67" w14:paraId="6C6CCFF5" w14:textId="77777777" w:rsidTr="001B1F0A">
        <w:tc>
          <w:tcPr>
            <w:tcW w:w="8828" w:type="dxa"/>
          </w:tcPr>
          <w:p w14:paraId="2D3F31F8"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1.2.2 Realizar una evaluación probabilística de riesgo sísmico</w:t>
            </w:r>
            <w:r>
              <w:rPr>
                <w:rFonts w:ascii="Times New Roman" w:eastAsia="Times New Roman" w:hAnsi="Times New Roman" w:cs="Times New Roman"/>
                <w:color w:val="000000"/>
                <w:sz w:val="24"/>
                <w:szCs w:val="20"/>
                <w:lang w:eastAsia="es-PE"/>
              </w:rPr>
              <w:t>.</w:t>
            </w:r>
          </w:p>
        </w:tc>
      </w:tr>
      <w:tr w:rsidR="00DD5D67" w14:paraId="4142AB06" w14:textId="77777777" w:rsidTr="001B1F0A">
        <w:tc>
          <w:tcPr>
            <w:tcW w:w="8828" w:type="dxa"/>
          </w:tcPr>
          <w:p w14:paraId="2572D42E"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1.2.3 Revisar los mapas topográficos</w:t>
            </w:r>
            <w:r>
              <w:rPr>
                <w:rFonts w:ascii="Times New Roman" w:eastAsia="Times New Roman" w:hAnsi="Times New Roman" w:cs="Times New Roman"/>
                <w:color w:val="000000"/>
                <w:sz w:val="24"/>
                <w:szCs w:val="20"/>
                <w:lang w:eastAsia="es-PE"/>
              </w:rPr>
              <w:t>.</w:t>
            </w:r>
          </w:p>
        </w:tc>
      </w:tr>
      <w:tr w:rsidR="00DD5D67" w14:paraId="02B684EB" w14:textId="77777777" w:rsidTr="001B1F0A">
        <w:tc>
          <w:tcPr>
            <w:tcW w:w="8828" w:type="dxa"/>
          </w:tcPr>
          <w:p w14:paraId="35A7D581"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1.2.4 Revisar mapas de geología</w:t>
            </w:r>
            <w:r>
              <w:rPr>
                <w:rFonts w:ascii="Times New Roman" w:eastAsia="Times New Roman" w:hAnsi="Times New Roman" w:cs="Times New Roman"/>
                <w:color w:val="000000"/>
                <w:sz w:val="24"/>
                <w:szCs w:val="20"/>
                <w:lang w:eastAsia="es-PE"/>
              </w:rPr>
              <w:t>.</w:t>
            </w:r>
          </w:p>
        </w:tc>
      </w:tr>
      <w:tr w:rsidR="00DD5D67" w14:paraId="72F3B4F2" w14:textId="77777777" w:rsidTr="001B1F0A">
        <w:tc>
          <w:tcPr>
            <w:tcW w:w="8828" w:type="dxa"/>
          </w:tcPr>
          <w:p w14:paraId="2F15D0B0"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1.2.5 Revisar datos geotécnicos disponibles</w:t>
            </w:r>
            <w:r>
              <w:rPr>
                <w:rFonts w:ascii="Times New Roman" w:eastAsia="Times New Roman" w:hAnsi="Times New Roman" w:cs="Times New Roman"/>
                <w:color w:val="000000"/>
                <w:sz w:val="24"/>
                <w:szCs w:val="20"/>
                <w:lang w:eastAsia="es-PE"/>
              </w:rPr>
              <w:t>.</w:t>
            </w:r>
          </w:p>
        </w:tc>
      </w:tr>
      <w:tr w:rsidR="00DD5D67" w14:paraId="44AA5FE3" w14:textId="77777777" w:rsidTr="001B1F0A">
        <w:tc>
          <w:tcPr>
            <w:tcW w:w="8828" w:type="dxa"/>
          </w:tcPr>
          <w:p w14:paraId="0A71A3ED"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1.2.6 Realizar algunas perforaciones y pruebas de penetración estándar o cónica</w:t>
            </w:r>
            <w:r>
              <w:rPr>
                <w:rFonts w:ascii="Times New Roman" w:eastAsia="Times New Roman" w:hAnsi="Times New Roman" w:cs="Times New Roman"/>
                <w:color w:val="000000"/>
                <w:sz w:val="24"/>
                <w:szCs w:val="20"/>
                <w:lang w:eastAsia="es-PE"/>
              </w:rPr>
              <w:t>.</w:t>
            </w:r>
          </w:p>
        </w:tc>
      </w:tr>
      <w:tr w:rsidR="00DD5D67" w14:paraId="040BD2BA" w14:textId="77777777" w:rsidTr="001B1F0A">
        <w:tc>
          <w:tcPr>
            <w:tcW w:w="8828" w:type="dxa"/>
          </w:tcPr>
          <w:p w14:paraId="572D686C"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1.2.7 Realizar varias perforaciones de suelo y pruebas de penetración estándar o cónica representativas</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del lugar</w:t>
            </w:r>
            <w:r>
              <w:rPr>
                <w:rFonts w:ascii="Times New Roman" w:eastAsia="Times New Roman" w:hAnsi="Times New Roman" w:cs="Times New Roman"/>
                <w:color w:val="000000"/>
                <w:sz w:val="24"/>
                <w:szCs w:val="20"/>
                <w:lang w:eastAsia="es-PE"/>
              </w:rPr>
              <w:t>.</w:t>
            </w:r>
          </w:p>
        </w:tc>
      </w:tr>
      <w:tr w:rsidR="00DD5D67" w14:paraId="12B0D564" w14:textId="77777777" w:rsidTr="001B1F0A">
        <w:tc>
          <w:tcPr>
            <w:tcW w:w="8828" w:type="dxa"/>
          </w:tcPr>
          <w:p w14:paraId="549FD4BA"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1.2.8 Realizar reconocimiento de terreno (mediante ingenieros geotécnicos calificados)</w:t>
            </w:r>
            <w:r>
              <w:rPr>
                <w:rFonts w:ascii="Times New Roman" w:eastAsia="Times New Roman" w:hAnsi="Times New Roman" w:cs="Times New Roman"/>
                <w:color w:val="000000"/>
                <w:sz w:val="24"/>
                <w:szCs w:val="20"/>
                <w:lang w:eastAsia="es-PE"/>
              </w:rPr>
              <w:t>.</w:t>
            </w:r>
          </w:p>
        </w:tc>
      </w:tr>
      <w:tr w:rsidR="00DD5D67" w14:paraId="34CB2654" w14:textId="77777777" w:rsidTr="001B1F0A">
        <w:tc>
          <w:tcPr>
            <w:tcW w:w="8828" w:type="dxa"/>
          </w:tcPr>
          <w:p w14:paraId="24F70D6F"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1.2.9 Identificar depósitos de suelo potencialmente licuables mediante el uso de criterio de expertos</w:t>
            </w:r>
            <w:r>
              <w:rPr>
                <w:rFonts w:ascii="Times New Roman" w:eastAsia="Times New Roman" w:hAnsi="Times New Roman" w:cs="Times New Roman"/>
                <w:color w:val="000000"/>
                <w:sz w:val="24"/>
                <w:szCs w:val="20"/>
                <w:lang w:eastAsia="es-PE"/>
              </w:rPr>
              <w:t>.</w:t>
            </w:r>
          </w:p>
        </w:tc>
      </w:tr>
      <w:tr w:rsidR="00DD5D67" w14:paraId="01816681" w14:textId="77777777" w:rsidTr="001B1F0A">
        <w:tc>
          <w:tcPr>
            <w:tcW w:w="8828" w:type="dxa"/>
          </w:tcPr>
          <w:p w14:paraId="708A3789"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1.2.10 Identificar depósitos de suelo potencialmente licuables mediante análisis de muestras de suelo</w:t>
            </w:r>
            <w:r>
              <w:rPr>
                <w:rFonts w:ascii="Times New Roman" w:eastAsia="Times New Roman" w:hAnsi="Times New Roman" w:cs="Times New Roman"/>
                <w:color w:val="000000"/>
                <w:sz w:val="24"/>
                <w:szCs w:val="20"/>
                <w:lang w:eastAsia="es-PE"/>
              </w:rPr>
              <w:t>.</w:t>
            </w:r>
          </w:p>
        </w:tc>
      </w:tr>
      <w:tr w:rsidR="00DD5D67" w14:paraId="067AE8CD" w14:textId="77777777" w:rsidTr="001B1F0A">
        <w:tc>
          <w:tcPr>
            <w:tcW w:w="8828" w:type="dxa"/>
          </w:tcPr>
          <w:p w14:paraId="5C460D59"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1.2.11 Identificar niveles de napa freática</w:t>
            </w:r>
            <w:r>
              <w:rPr>
                <w:rFonts w:ascii="Times New Roman" w:eastAsia="Times New Roman" w:hAnsi="Times New Roman" w:cs="Times New Roman"/>
                <w:color w:val="000000"/>
                <w:sz w:val="24"/>
                <w:szCs w:val="20"/>
                <w:lang w:eastAsia="es-PE"/>
              </w:rPr>
              <w:t>.</w:t>
            </w:r>
          </w:p>
        </w:tc>
      </w:tr>
      <w:tr w:rsidR="00DD5D67" w14:paraId="58A6D72E" w14:textId="77777777" w:rsidTr="001B1F0A">
        <w:tc>
          <w:tcPr>
            <w:tcW w:w="8828" w:type="dxa"/>
          </w:tcPr>
          <w:p w14:paraId="3441BAC5"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1.2.12 </w:t>
            </w:r>
            <w:r w:rsidRPr="00DD5D67">
              <w:rPr>
                <w:rFonts w:ascii="Times New Roman" w:eastAsia="Times New Roman" w:hAnsi="Times New Roman" w:cs="Times New Roman"/>
                <w:color w:val="000000"/>
                <w:sz w:val="24"/>
                <w:szCs w:val="20"/>
                <w:lang w:eastAsia="es-PE"/>
              </w:rPr>
              <w:t>Calcular desplazamientos de propagación lateral usando métodos empíricos/instrumentales</w:t>
            </w:r>
            <w:r>
              <w:rPr>
                <w:rFonts w:ascii="Times New Roman" w:eastAsia="Times New Roman" w:hAnsi="Times New Roman" w:cs="Times New Roman"/>
                <w:color w:val="000000"/>
                <w:sz w:val="24"/>
                <w:szCs w:val="20"/>
                <w:lang w:eastAsia="es-PE"/>
              </w:rPr>
              <w:t>.</w:t>
            </w:r>
          </w:p>
        </w:tc>
      </w:tr>
      <w:tr w:rsidR="00DD5D67" w14:paraId="117519CD" w14:textId="77777777" w:rsidTr="001B1F0A">
        <w:tc>
          <w:tcPr>
            <w:tcW w:w="8828" w:type="dxa"/>
          </w:tcPr>
          <w:p w14:paraId="1399E1B8"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1.2.13 Determinar amplificación de ondas sísmicas en lugar</w:t>
            </w:r>
            <w:r>
              <w:rPr>
                <w:rFonts w:ascii="Times New Roman" w:eastAsia="Times New Roman" w:hAnsi="Times New Roman" w:cs="Times New Roman"/>
                <w:color w:val="000000"/>
                <w:sz w:val="24"/>
                <w:szCs w:val="20"/>
                <w:lang w:eastAsia="es-PE"/>
              </w:rPr>
              <w:t>.</w:t>
            </w:r>
          </w:p>
        </w:tc>
      </w:tr>
      <w:tr w:rsidR="00DD5D67" w14:paraId="3CD9C975" w14:textId="77777777" w:rsidTr="001B1F0A">
        <w:tc>
          <w:tcPr>
            <w:tcW w:w="8828" w:type="dxa"/>
          </w:tcPr>
          <w:p w14:paraId="546B8BAA"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1.2.14 Calcular el potencial de licuefacción usando mapas de susceptibilidad de licuefacción</w:t>
            </w:r>
            <w:r>
              <w:rPr>
                <w:rFonts w:ascii="Times New Roman" w:eastAsia="Times New Roman" w:hAnsi="Times New Roman" w:cs="Times New Roman"/>
                <w:color w:val="000000"/>
                <w:sz w:val="24"/>
                <w:szCs w:val="20"/>
                <w:lang w:eastAsia="es-PE"/>
              </w:rPr>
              <w:t>.</w:t>
            </w:r>
          </w:p>
        </w:tc>
      </w:tr>
      <w:tr w:rsidR="00DD5D67" w14:paraId="7CEE6557" w14:textId="77777777" w:rsidTr="001B1F0A">
        <w:tc>
          <w:tcPr>
            <w:tcW w:w="8828" w:type="dxa"/>
          </w:tcPr>
          <w:p w14:paraId="0A125909"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1.2.15 Realizar un análisis detallado usando herramientas analíticas, para determinar la probabilidad de</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licuefacción y grado de los desplazamientos de propagación lateral.</w:t>
            </w:r>
          </w:p>
        </w:tc>
      </w:tr>
      <w:tr w:rsidR="00DD5D67" w14:paraId="40DE29BE" w14:textId="77777777" w:rsidTr="00296C96">
        <w:tc>
          <w:tcPr>
            <w:tcW w:w="8828" w:type="dxa"/>
            <w:shd w:val="clear" w:color="auto" w:fill="D0CECE" w:themeFill="background2" w:themeFillShade="E6"/>
          </w:tcPr>
          <w:p w14:paraId="60B2A7D9" w14:textId="77777777" w:rsidR="00DD5D67" w:rsidRPr="00DD5D67" w:rsidRDefault="00DD5D67" w:rsidP="00296C96">
            <w:pPr>
              <w:spacing w:after="0" w:line="360" w:lineRule="auto"/>
              <w:ind w:right="49"/>
              <w:jc w:val="both"/>
              <w:rPr>
                <w:rFonts w:ascii="Times New Roman" w:eastAsia="Times New Roman" w:hAnsi="Times New Roman" w:cs="Times New Roman"/>
                <w:b/>
                <w:color w:val="000000"/>
                <w:sz w:val="24"/>
                <w:szCs w:val="20"/>
                <w:lang w:eastAsia="es-PE"/>
              </w:rPr>
            </w:pPr>
            <w:r w:rsidRPr="00DD5D67">
              <w:rPr>
                <w:rFonts w:ascii="Times New Roman" w:eastAsia="Times New Roman" w:hAnsi="Times New Roman" w:cs="Times New Roman"/>
                <w:b/>
                <w:color w:val="000000"/>
                <w:sz w:val="24"/>
                <w:szCs w:val="20"/>
                <w:lang w:eastAsia="es-PE"/>
              </w:rPr>
              <w:t>1.3 Terremoto – Fuertes movimientos de suelo</w:t>
            </w:r>
          </w:p>
        </w:tc>
      </w:tr>
      <w:tr w:rsidR="00DD5D67" w14:paraId="225B2A20" w14:textId="77777777" w:rsidTr="001B1F0A">
        <w:tc>
          <w:tcPr>
            <w:tcW w:w="8828" w:type="dxa"/>
          </w:tcPr>
          <w:p w14:paraId="25F425CF"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1.3.1 Revisar literatura sobre sismicidad histórica del lugar, incluyendo la información que entregue</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la comunidad</w:t>
            </w:r>
            <w:r>
              <w:rPr>
                <w:rFonts w:ascii="Times New Roman" w:eastAsia="Times New Roman" w:hAnsi="Times New Roman" w:cs="Times New Roman"/>
                <w:color w:val="000000"/>
                <w:sz w:val="24"/>
                <w:szCs w:val="20"/>
                <w:lang w:eastAsia="es-PE"/>
              </w:rPr>
              <w:t>.</w:t>
            </w:r>
          </w:p>
        </w:tc>
      </w:tr>
      <w:tr w:rsidR="00DD5D67" w14:paraId="2BE67A0D" w14:textId="77777777" w:rsidTr="001B1F0A">
        <w:tc>
          <w:tcPr>
            <w:tcW w:w="8828" w:type="dxa"/>
          </w:tcPr>
          <w:p w14:paraId="1E6BE2BF"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1.3.2 Revisar mapas de amenazas sísmicas y/o microzonificación de la zona, si es que se encuentra</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disponible</w:t>
            </w:r>
            <w:r>
              <w:rPr>
                <w:rFonts w:ascii="Times New Roman" w:eastAsia="Times New Roman" w:hAnsi="Times New Roman" w:cs="Times New Roman"/>
                <w:color w:val="000000"/>
                <w:sz w:val="24"/>
                <w:szCs w:val="20"/>
                <w:lang w:eastAsia="es-PE"/>
              </w:rPr>
              <w:t>.</w:t>
            </w:r>
          </w:p>
        </w:tc>
      </w:tr>
      <w:tr w:rsidR="00DD5D67" w14:paraId="466AFC26" w14:textId="77777777" w:rsidTr="001B1F0A">
        <w:tc>
          <w:tcPr>
            <w:tcW w:w="8828" w:type="dxa"/>
          </w:tcPr>
          <w:p w14:paraId="43E51532"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1.3.3 Revisar mapas de geología de la superficie</w:t>
            </w:r>
            <w:r>
              <w:rPr>
                <w:rFonts w:ascii="Times New Roman" w:eastAsia="Times New Roman" w:hAnsi="Times New Roman" w:cs="Times New Roman"/>
                <w:color w:val="000000"/>
                <w:sz w:val="24"/>
                <w:szCs w:val="20"/>
                <w:lang w:eastAsia="es-PE"/>
              </w:rPr>
              <w:t>.</w:t>
            </w:r>
          </w:p>
        </w:tc>
      </w:tr>
      <w:tr w:rsidR="00DD5D67" w14:paraId="7DF42B10" w14:textId="77777777" w:rsidTr="001B1F0A">
        <w:tc>
          <w:tcPr>
            <w:tcW w:w="8828" w:type="dxa"/>
          </w:tcPr>
          <w:p w14:paraId="1158279B"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1.3.4 Definir factores de amplificación de movimientos de suelo</w:t>
            </w:r>
            <w:r>
              <w:rPr>
                <w:rFonts w:ascii="Times New Roman" w:eastAsia="Times New Roman" w:hAnsi="Times New Roman" w:cs="Times New Roman"/>
                <w:color w:val="000000"/>
                <w:sz w:val="24"/>
                <w:szCs w:val="20"/>
                <w:lang w:eastAsia="es-PE"/>
              </w:rPr>
              <w:t>.</w:t>
            </w:r>
          </w:p>
        </w:tc>
      </w:tr>
      <w:tr w:rsidR="00DD5D67" w14:paraId="76DC5529" w14:textId="77777777" w:rsidTr="001B1F0A">
        <w:tc>
          <w:tcPr>
            <w:tcW w:w="8828" w:type="dxa"/>
          </w:tcPr>
          <w:p w14:paraId="1B250923"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lastRenderedPageBreak/>
              <w:t>1.3.5 Calcular niveles de movimientos de suelo usando criterios y mapas existentes</w:t>
            </w:r>
            <w:r>
              <w:rPr>
                <w:rFonts w:ascii="Times New Roman" w:eastAsia="Times New Roman" w:hAnsi="Times New Roman" w:cs="Times New Roman"/>
                <w:color w:val="000000"/>
                <w:sz w:val="24"/>
                <w:szCs w:val="20"/>
                <w:lang w:eastAsia="es-PE"/>
              </w:rPr>
              <w:t>.</w:t>
            </w:r>
          </w:p>
        </w:tc>
      </w:tr>
      <w:tr w:rsidR="00DD5D67" w14:paraId="2E0F83C3" w14:textId="77777777" w:rsidTr="001B1F0A">
        <w:tc>
          <w:tcPr>
            <w:tcW w:w="8828" w:type="dxa"/>
          </w:tcPr>
          <w:p w14:paraId="7DBBF0BD"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1.3.6 Calcular niveles de movimientos de suelo usando métodos analíticos o instrumentales</w:t>
            </w:r>
            <w:r>
              <w:rPr>
                <w:rFonts w:ascii="Times New Roman" w:eastAsia="Times New Roman" w:hAnsi="Times New Roman" w:cs="Times New Roman"/>
                <w:color w:val="000000"/>
                <w:sz w:val="24"/>
                <w:szCs w:val="20"/>
                <w:lang w:eastAsia="es-PE"/>
              </w:rPr>
              <w:t>.</w:t>
            </w:r>
          </w:p>
        </w:tc>
      </w:tr>
      <w:tr w:rsidR="00DD5D67" w14:paraId="12D24BF4" w14:textId="77777777" w:rsidTr="001B1F0A">
        <w:tc>
          <w:tcPr>
            <w:tcW w:w="8828" w:type="dxa"/>
          </w:tcPr>
          <w:p w14:paraId="243EA87B"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1.3.7 Realizar un análisis probabilístico de riesgo sísmico</w:t>
            </w:r>
            <w:r>
              <w:rPr>
                <w:rFonts w:ascii="Times New Roman" w:eastAsia="Times New Roman" w:hAnsi="Times New Roman" w:cs="Times New Roman"/>
                <w:color w:val="000000"/>
                <w:sz w:val="24"/>
                <w:szCs w:val="20"/>
                <w:lang w:eastAsia="es-PE"/>
              </w:rPr>
              <w:t>.</w:t>
            </w:r>
          </w:p>
        </w:tc>
      </w:tr>
      <w:tr w:rsidR="00DD5D67" w14:paraId="4D9B78C1" w14:textId="77777777" w:rsidTr="00296C96">
        <w:tc>
          <w:tcPr>
            <w:tcW w:w="8828" w:type="dxa"/>
            <w:shd w:val="clear" w:color="auto" w:fill="D0CECE" w:themeFill="background2" w:themeFillShade="E6"/>
          </w:tcPr>
          <w:p w14:paraId="28B89E3E" w14:textId="77777777" w:rsidR="00DD5D67" w:rsidRPr="00DD5D67" w:rsidRDefault="00DD5D67" w:rsidP="00296C96">
            <w:pPr>
              <w:spacing w:after="0" w:line="360" w:lineRule="auto"/>
              <w:ind w:right="49"/>
              <w:jc w:val="both"/>
              <w:rPr>
                <w:rFonts w:ascii="Times New Roman" w:eastAsia="Times New Roman" w:hAnsi="Times New Roman" w:cs="Times New Roman"/>
                <w:b/>
                <w:color w:val="000000"/>
                <w:sz w:val="24"/>
                <w:szCs w:val="20"/>
                <w:lang w:eastAsia="es-PE"/>
              </w:rPr>
            </w:pPr>
            <w:r w:rsidRPr="00DD5D67">
              <w:rPr>
                <w:rFonts w:ascii="Times New Roman" w:eastAsia="Times New Roman" w:hAnsi="Times New Roman" w:cs="Times New Roman"/>
                <w:b/>
                <w:color w:val="000000"/>
                <w:sz w:val="24"/>
                <w:szCs w:val="20"/>
                <w:lang w:eastAsia="es-PE"/>
              </w:rPr>
              <w:t>1.4 Terremoto – Derrumbes</w:t>
            </w:r>
          </w:p>
        </w:tc>
      </w:tr>
      <w:tr w:rsidR="00DD5D67" w14:paraId="6BDAA496" w14:textId="77777777" w:rsidTr="001B1F0A">
        <w:tc>
          <w:tcPr>
            <w:tcW w:w="8828" w:type="dxa"/>
          </w:tcPr>
          <w:p w14:paraId="607461D9"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1.4.1 Revisar mapas de geología de la superficie</w:t>
            </w:r>
            <w:r>
              <w:rPr>
                <w:rFonts w:ascii="Times New Roman" w:eastAsia="Times New Roman" w:hAnsi="Times New Roman" w:cs="Times New Roman"/>
                <w:color w:val="000000"/>
                <w:sz w:val="24"/>
                <w:szCs w:val="20"/>
                <w:lang w:eastAsia="es-PE"/>
              </w:rPr>
              <w:t>.</w:t>
            </w:r>
          </w:p>
        </w:tc>
      </w:tr>
      <w:tr w:rsidR="00DD5D67" w14:paraId="2D75FBFC" w14:textId="77777777" w:rsidTr="001B1F0A">
        <w:tc>
          <w:tcPr>
            <w:tcW w:w="8828" w:type="dxa"/>
          </w:tcPr>
          <w:p w14:paraId="3DE8F7C4"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1.4.2 Revisar mapas topográficos</w:t>
            </w:r>
            <w:r>
              <w:rPr>
                <w:rFonts w:ascii="Times New Roman" w:eastAsia="Times New Roman" w:hAnsi="Times New Roman" w:cs="Times New Roman"/>
                <w:color w:val="000000"/>
                <w:sz w:val="24"/>
                <w:szCs w:val="20"/>
                <w:lang w:eastAsia="es-PE"/>
              </w:rPr>
              <w:t>.</w:t>
            </w:r>
          </w:p>
        </w:tc>
      </w:tr>
      <w:tr w:rsidR="00DD5D67" w14:paraId="10FA20ED" w14:textId="77777777" w:rsidTr="001B1F0A">
        <w:tc>
          <w:tcPr>
            <w:tcW w:w="8828" w:type="dxa"/>
          </w:tcPr>
          <w:p w14:paraId="2250CDF6"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1.4.3 Revisar fotografías aéreas, si es que se encuentran disponibles</w:t>
            </w:r>
            <w:r>
              <w:rPr>
                <w:rFonts w:ascii="Times New Roman" w:eastAsia="Times New Roman" w:hAnsi="Times New Roman" w:cs="Times New Roman"/>
                <w:color w:val="000000"/>
                <w:sz w:val="24"/>
                <w:szCs w:val="20"/>
                <w:lang w:eastAsia="es-PE"/>
              </w:rPr>
              <w:t>.</w:t>
            </w:r>
          </w:p>
        </w:tc>
      </w:tr>
      <w:tr w:rsidR="00DD5D67" w14:paraId="004A25CC" w14:textId="77777777" w:rsidTr="001B1F0A">
        <w:tc>
          <w:tcPr>
            <w:tcW w:w="8828" w:type="dxa"/>
          </w:tcPr>
          <w:p w14:paraId="66CDCD4E"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1.4.4 Revisar mapas pluviales por zona</w:t>
            </w:r>
            <w:r>
              <w:rPr>
                <w:rFonts w:ascii="Times New Roman" w:eastAsia="Times New Roman" w:hAnsi="Times New Roman" w:cs="Times New Roman"/>
                <w:color w:val="000000"/>
                <w:sz w:val="24"/>
                <w:szCs w:val="20"/>
                <w:lang w:eastAsia="es-PE"/>
              </w:rPr>
              <w:t>.</w:t>
            </w:r>
          </w:p>
        </w:tc>
      </w:tr>
      <w:tr w:rsidR="00DD5D67" w14:paraId="76EF5DB1" w14:textId="77777777" w:rsidTr="001B1F0A">
        <w:tc>
          <w:tcPr>
            <w:tcW w:w="8828" w:type="dxa"/>
          </w:tcPr>
          <w:p w14:paraId="3798AB46" w14:textId="18BDC642"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1.4.5 Realizar un reconocimiento de terreno (mediante geólogos calificados</w:t>
            </w:r>
            <w:r w:rsidR="00FB008D" w:rsidRPr="00DD5D67">
              <w:rPr>
                <w:rFonts w:ascii="Times New Roman" w:eastAsia="Times New Roman" w:hAnsi="Times New Roman" w:cs="Times New Roman"/>
                <w:color w:val="000000"/>
                <w:sz w:val="24"/>
                <w:szCs w:val="20"/>
                <w:lang w:eastAsia="es-PE"/>
              </w:rPr>
              <w:t>),</w:t>
            </w:r>
            <w:r w:rsidRPr="00DD5D67">
              <w:rPr>
                <w:rFonts w:ascii="Times New Roman" w:eastAsia="Times New Roman" w:hAnsi="Times New Roman" w:cs="Times New Roman"/>
                <w:color w:val="000000"/>
                <w:sz w:val="24"/>
                <w:szCs w:val="20"/>
                <w:lang w:eastAsia="es-PE"/>
              </w:rPr>
              <w:t xml:space="preserve"> incluyendo información</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que entregue la comunidad</w:t>
            </w:r>
            <w:r>
              <w:rPr>
                <w:rFonts w:ascii="Times New Roman" w:eastAsia="Times New Roman" w:hAnsi="Times New Roman" w:cs="Times New Roman"/>
                <w:color w:val="000000"/>
                <w:sz w:val="24"/>
                <w:szCs w:val="20"/>
                <w:lang w:eastAsia="es-PE"/>
              </w:rPr>
              <w:t>.</w:t>
            </w:r>
          </w:p>
        </w:tc>
      </w:tr>
      <w:tr w:rsidR="00DD5D67" w14:paraId="5094953B" w14:textId="77777777" w:rsidTr="001B1F0A">
        <w:tc>
          <w:tcPr>
            <w:tcW w:w="8828" w:type="dxa"/>
          </w:tcPr>
          <w:p w14:paraId="57EA3F8B"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1.4.6 Revisar mapas de riesgo sísmico de la zona de interés</w:t>
            </w:r>
            <w:r>
              <w:rPr>
                <w:rFonts w:ascii="Times New Roman" w:eastAsia="Times New Roman" w:hAnsi="Times New Roman" w:cs="Times New Roman"/>
                <w:color w:val="000000"/>
                <w:sz w:val="24"/>
                <w:szCs w:val="20"/>
                <w:lang w:eastAsia="es-PE"/>
              </w:rPr>
              <w:t>.</w:t>
            </w:r>
          </w:p>
        </w:tc>
      </w:tr>
      <w:tr w:rsidR="00DD5D67" w14:paraId="4D3EA9B6" w14:textId="77777777" w:rsidTr="001B1F0A">
        <w:tc>
          <w:tcPr>
            <w:tcW w:w="8828" w:type="dxa"/>
          </w:tcPr>
          <w:p w14:paraId="6F2DDB30"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1.4.7 Evaluar el potencial de derrumbe usando criterio experto</w:t>
            </w:r>
            <w:r>
              <w:rPr>
                <w:rFonts w:ascii="Times New Roman" w:eastAsia="Times New Roman" w:hAnsi="Times New Roman" w:cs="Times New Roman"/>
                <w:color w:val="000000"/>
                <w:sz w:val="24"/>
                <w:szCs w:val="20"/>
                <w:lang w:eastAsia="es-PE"/>
              </w:rPr>
              <w:t>.</w:t>
            </w:r>
          </w:p>
        </w:tc>
      </w:tr>
      <w:tr w:rsidR="00DD5D67" w14:paraId="6E872EF7" w14:textId="77777777" w:rsidTr="001B1F0A">
        <w:tc>
          <w:tcPr>
            <w:tcW w:w="8828" w:type="dxa"/>
          </w:tcPr>
          <w:p w14:paraId="78018CE5"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1.4.8 Evaluar el potencial de derrumbe usando mapas de estabilidad de pendientes</w:t>
            </w:r>
            <w:r>
              <w:rPr>
                <w:rFonts w:ascii="Times New Roman" w:eastAsia="Times New Roman" w:hAnsi="Times New Roman" w:cs="Times New Roman"/>
                <w:color w:val="000000"/>
                <w:sz w:val="24"/>
                <w:szCs w:val="20"/>
                <w:lang w:eastAsia="es-PE"/>
              </w:rPr>
              <w:t>.</w:t>
            </w:r>
          </w:p>
        </w:tc>
      </w:tr>
      <w:tr w:rsidR="00DD5D67" w14:paraId="4D9C71F4" w14:textId="77777777" w:rsidTr="001B1F0A">
        <w:tc>
          <w:tcPr>
            <w:tcW w:w="8828" w:type="dxa"/>
          </w:tcPr>
          <w:p w14:paraId="5321AAA6"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1.4.9 Evaluar el potencial de derrumbe usando análisis empírico o estadístico</w:t>
            </w:r>
            <w:r>
              <w:rPr>
                <w:rFonts w:ascii="Times New Roman" w:eastAsia="Times New Roman" w:hAnsi="Times New Roman" w:cs="Times New Roman"/>
                <w:color w:val="000000"/>
                <w:sz w:val="24"/>
                <w:szCs w:val="20"/>
                <w:lang w:eastAsia="es-PE"/>
              </w:rPr>
              <w:t>.</w:t>
            </w:r>
          </w:p>
        </w:tc>
      </w:tr>
      <w:tr w:rsidR="00DD5D67" w14:paraId="108C15CC" w14:textId="77777777" w:rsidTr="001B1F0A">
        <w:tc>
          <w:tcPr>
            <w:tcW w:w="8828" w:type="dxa"/>
          </w:tcPr>
          <w:p w14:paraId="05CC7AB5" w14:textId="77777777" w:rsidR="00DD5D67" w:rsidRDefault="00DD5D67" w:rsidP="00296C96">
            <w:pPr>
              <w:spacing w:after="0" w:line="360" w:lineRule="auto"/>
              <w:ind w:right="49"/>
              <w:jc w:val="both"/>
              <w:rPr>
                <w:rFonts w:ascii="Times New Roman" w:eastAsia="Times New Roman" w:hAnsi="Times New Roman" w:cs="Times New Roman"/>
                <w:color w:val="000000"/>
                <w:sz w:val="24"/>
                <w:szCs w:val="20"/>
                <w:lang w:eastAsia="es-PE"/>
              </w:rPr>
            </w:pPr>
            <w:r w:rsidRPr="00DD5D67">
              <w:rPr>
                <w:rFonts w:ascii="Times New Roman" w:eastAsia="Times New Roman" w:hAnsi="Times New Roman" w:cs="Times New Roman"/>
                <w:color w:val="000000"/>
                <w:sz w:val="24"/>
                <w:szCs w:val="20"/>
                <w:lang w:eastAsia="es-PE"/>
              </w:rPr>
              <w:t>1.4.10 Evaluar el potencial de derrumbe usando métodos analíticos</w:t>
            </w:r>
            <w:r>
              <w:rPr>
                <w:rFonts w:ascii="Times New Roman" w:eastAsia="Times New Roman" w:hAnsi="Times New Roman" w:cs="Times New Roman"/>
                <w:color w:val="000000"/>
                <w:sz w:val="24"/>
                <w:szCs w:val="20"/>
                <w:lang w:eastAsia="es-PE"/>
              </w:rPr>
              <w:t>.</w:t>
            </w:r>
          </w:p>
        </w:tc>
      </w:tr>
      <w:tr w:rsidR="00DD5D67" w14:paraId="7CB621B8" w14:textId="77777777" w:rsidTr="00296C96">
        <w:tc>
          <w:tcPr>
            <w:tcW w:w="8828" w:type="dxa"/>
            <w:shd w:val="clear" w:color="auto" w:fill="D0CECE" w:themeFill="background2" w:themeFillShade="E6"/>
          </w:tcPr>
          <w:p w14:paraId="692CF4BF" w14:textId="77777777" w:rsidR="00DD5D67" w:rsidRPr="00DD5D67" w:rsidRDefault="00DD5D67" w:rsidP="00296C96">
            <w:pPr>
              <w:spacing w:after="0" w:line="360" w:lineRule="auto"/>
              <w:ind w:right="49"/>
              <w:jc w:val="both"/>
              <w:rPr>
                <w:rFonts w:ascii="Times New Roman" w:eastAsia="Times New Roman" w:hAnsi="Times New Roman" w:cs="Times New Roman"/>
                <w:b/>
                <w:color w:val="000000"/>
                <w:sz w:val="24"/>
                <w:szCs w:val="20"/>
                <w:lang w:eastAsia="es-PE"/>
              </w:rPr>
            </w:pPr>
            <w:r w:rsidRPr="00DD5D67">
              <w:rPr>
                <w:rFonts w:ascii="Times New Roman" w:eastAsia="Times New Roman" w:hAnsi="Times New Roman" w:cs="Times New Roman"/>
                <w:b/>
                <w:color w:val="000000"/>
                <w:sz w:val="24"/>
                <w:szCs w:val="20"/>
                <w:lang w:eastAsia="es-PE"/>
              </w:rPr>
              <w:t>1.5 Terremoto – Tsunamis</w:t>
            </w:r>
          </w:p>
        </w:tc>
      </w:tr>
      <w:tr w:rsidR="00DD5D67" w14:paraId="7D2C2300" w14:textId="77777777" w:rsidTr="001B1F0A">
        <w:tc>
          <w:tcPr>
            <w:tcW w:w="8828" w:type="dxa"/>
          </w:tcPr>
          <w:p w14:paraId="723883FB"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1.5.1 Revisar mapas/cartas de inundación por tsunami</w:t>
            </w:r>
            <w:r>
              <w:rPr>
                <w:rFonts w:ascii="Times New Roman" w:eastAsia="Times New Roman" w:hAnsi="Times New Roman" w:cs="Times New Roman"/>
                <w:color w:val="000000"/>
                <w:sz w:val="24"/>
                <w:szCs w:val="20"/>
                <w:lang w:eastAsia="es-PE"/>
              </w:rPr>
              <w:t>.</w:t>
            </w:r>
          </w:p>
        </w:tc>
      </w:tr>
      <w:tr w:rsidR="00DD5D67" w14:paraId="5546AEEA" w14:textId="77777777" w:rsidTr="001B1F0A">
        <w:tc>
          <w:tcPr>
            <w:tcW w:w="8828" w:type="dxa"/>
          </w:tcPr>
          <w:p w14:paraId="2147A9B8"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1.5.2 Revisar mapas topográficos de las zonas costeras</w:t>
            </w:r>
            <w:r>
              <w:rPr>
                <w:rFonts w:ascii="Times New Roman" w:eastAsia="Times New Roman" w:hAnsi="Times New Roman" w:cs="Times New Roman"/>
                <w:color w:val="000000"/>
                <w:sz w:val="24"/>
                <w:szCs w:val="20"/>
                <w:lang w:eastAsia="es-PE"/>
              </w:rPr>
              <w:t>.</w:t>
            </w:r>
          </w:p>
        </w:tc>
      </w:tr>
      <w:tr w:rsidR="00DD5D67" w14:paraId="102E7503" w14:textId="77777777" w:rsidTr="001B1F0A">
        <w:tc>
          <w:tcPr>
            <w:tcW w:w="8828" w:type="dxa"/>
          </w:tcPr>
          <w:p w14:paraId="13B13442"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1.5.3 Revisar mapas batimétricos de zonas costeras</w:t>
            </w:r>
            <w:r>
              <w:rPr>
                <w:rFonts w:ascii="Times New Roman" w:eastAsia="Times New Roman" w:hAnsi="Times New Roman" w:cs="Times New Roman"/>
                <w:color w:val="000000"/>
                <w:sz w:val="24"/>
                <w:szCs w:val="20"/>
                <w:lang w:eastAsia="es-PE"/>
              </w:rPr>
              <w:t>.</w:t>
            </w:r>
          </w:p>
        </w:tc>
      </w:tr>
      <w:tr w:rsidR="00DD5D67" w14:paraId="2F5C8C5B" w14:textId="77777777" w:rsidTr="001B1F0A">
        <w:tc>
          <w:tcPr>
            <w:tcW w:w="8828" w:type="dxa"/>
          </w:tcPr>
          <w:p w14:paraId="614BADEF"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1.5.4 Revisar registros mareográficos</w:t>
            </w:r>
            <w:r>
              <w:rPr>
                <w:rFonts w:ascii="Times New Roman" w:eastAsia="Times New Roman" w:hAnsi="Times New Roman" w:cs="Times New Roman"/>
                <w:color w:val="000000"/>
                <w:sz w:val="24"/>
                <w:szCs w:val="20"/>
                <w:lang w:eastAsia="es-PE"/>
              </w:rPr>
              <w:t>.</w:t>
            </w:r>
          </w:p>
        </w:tc>
      </w:tr>
      <w:tr w:rsidR="00DD5D67" w14:paraId="586A6AAB" w14:textId="77777777" w:rsidTr="001B1F0A">
        <w:tc>
          <w:tcPr>
            <w:tcW w:w="8828" w:type="dxa"/>
          </w:tcPr>
          <w:p w14:paraId="0C81536E"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1.5.5 Calcular potenciales inundaciones por tsunami usando criterio experto</w:t>
            </w:r>
            <w:r>
              <w:rPr>
                <w:rFonts w:ascii="Times New Roman" w:eastAsia="Times New Roman" w:hAnsi="Times New Roman" w:cs="Times New Roman"/>
                <w:color w:val="000000"/>
                <w:sz w:val="24"/>
                <w:szCs w:val="20"/>
                <w:lang w:eastAsia="es-PE"/>
              </w:rPr>
              <w:t>.</w:t>
            </w:r>
          </w:p>
        </w:tc>
      </w:tr>
      <w:tr w:rsidR="00DD5D67" w14:paraId="3EF6C94A" w14:textId="77777777" w:rsidTr="001B1F0A">
        <w:tc>
          <w:tcPr>
            <w:tcW w:w="8828" w:type="dxa"/>
          </w:tcPr>
          <w:p w14:paraId="058AF572"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1.5.6 Calcular potenciales inundaciones por tsunami usando evaluación de potenciales fuentes de tsunami</w:t>
            </w:r>
            <w:r>
              <w:rPr>
                <w:rFonts w:ascii="Times New Roman" w:eastAsia="Times New Roman" w:hAnsi="Times New Roman" w:cs="Times New Roman"/>
                <w:color w:val="000000"/>
                <w:sz w:val="24"/>
                <w:szCs w:val="20"/>
                <w:lang w:eastAsia="es-PE"/>
              </w:rPr>
              <w:t>.</w:t>
            </w:r>
          </w:p>
        </w:tc>
      </w:tr>
      <w:tr w:rsidR="00DD5D67" w14:paraId="1B8F15C4" w14:textId="77777777" w:rsidTr="001B1F0A">
        <w:tc>
          <w:tcPr>
            <w:tcW w:w="8828" w:type="dxa"/>
          </w:tcPr>
          <w:p w14:paraId="1C950289" w14:textId="77777777" w:rsidR="00DD5D67"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1.5.7 Realizar análisis de probabilístico de riesgo de tsunami</w:t>
            </w:r>
            <w:r>
              <w:rPr>
                <w:rFonts w:ascii="Times New Roman" w:eastAsia="Times New Roman" w:hAnsi="Times New Roman" w:cs="Times New Roman"/>
                <w:color w:val="000000"/>
                <w:sz w:val="24"/>
                <w:szCs w:val="20"/>
                <w:lang w:eastAsia="es-PE"/>
              </w:rPr>
              <w:t>.</w:t>
            </w:r>
          </w:p>
        </w:tc>
      </w:tr>
      <w:tr w:rsidR="003A6103" w14:paraId="2C8322E3" w14:textId="77777777" w:rsidTr="00296C96">
        <w:tc>
          <w:tcPr>
            <w:tcW w:w="8828" w:type="dxa"/>
            <w:shd w:val="clear" w:color="auto" w:fill="C45911" w:themeFill="accent2" w:themeFillShade="BF"/>
          </w:tcPr>
          <w:p w14:paraId="5B42CB6E" w14:textId="77777777" w:rsidR="003A6103" w:rsidRPr="00296C96" w:rsidRDefault="003A6103" w:rsidP="00296C96">
            <w:pPr>
              <w:spacing w:after="0" w:line="360" w:lineRule="auto"/>
              <w:ind w:right="49"/>
              <w:jc w:val="both"/>
              <w:rPr>
                <w:rFonts w:ascii="Times New Roman" w:eastAsia="Times New Roman" w:hAnsi="Times New Roman" w:cs="Times New Roman"/>
                <w:b/>
                <w:color w:val="FFFFFF" w:themeColor="background1"/>
                <w:sz w:val="24"/>
                <w:szCs w:val="20"/>
                <w:lang w:eastAsia="es-PE"/>
              </w:rPr>
            </w:pPr>
            <w:r w:rsidRPr="00296C96">
              <w:rPr>
                <w:rFonts w:ascii="Times New Roman" w:eastAsia="Times New Roman" w:hAnsi="Times New Roman" w:cs="Times New Roman"/>
                <w:b/>
                <w:color w:val="FFFFFF" w:themeColor="background1"/>
                <w:sz w:val="24"/>
                <w:szCs w:val="20"/>
                <w:lang w:eastAsia="es-PE"/>
              </w:rPr>
              <w:t>Deslizamientos/Huaycos/Movimientos de tierra</w:t>
            </w:r>
          </w:p>
        </w:tc>
      </w:tr>
      <w:tr w:rsidR="003A6103" w14:paraId="10C3FE47" w14:textId="77777777" w:rsidTr="00296C96">
        <w:tc>
          <w:tcPr>
            <w:tcW w:w="8828" w:type="dxa"/>
            <w:shd w:val="clear" w:color="auto" w:fill="D0CECE" w:themeFill="background2" w:themeFillShade="E6"/>
          </w:tcPr>
          <w:p w14:paraId="3DDE35D5" w14:textId="77777777" w:rsidR="003A6103" w:rsidRPr="003A6103" w:rsidRDefault="003A6103" w:rsidP="00296C96">
            <w:pPr>
              <w:spacing w:after="0" w:line="360" w:lineRule="auto"/>
              <w:ind w:right="49"/>
              <w:jc w:val="both"/>
              <w:rPr>
                <w:rFonts w:ascii="Times New Roman" w:eastAsia="Times New Roman" w:hAnsi="Times New Roman" w:cs="Times New Roman"/>
                <w:b/>
                <w:color w:val="000000"/>
                <w:sz w:val="24"/>
                <w:szCs w:val="20"/>
                <w:lang w:eastAsia="es-PE"/>
              </w:rPr>
            </w:pPr>
            <w:r w:rsidRPr="003A6103">
              <w:rPr>
                <w:rFonts w:ascii="Times New Roman" w:eastAsia="Times New Roman" w:hAnsi="Times New Roman" w:cs="Times New Roman"/>
                <w:b/>
                <w:color w:val="000000"/>
                <w:sz w:val="24"/>
                <w:szCs w:val="20"/>
                <w:lang w:eastAsia="es-PE"/>
              </w:rPr>
              <w:t>2.1 Derrumbes (sin relación con sismos)</w:t>
            </w:r>
          </w:p>
        </w:tc>
      </w:tr>
      <w:tr w:rsidR="003A6103" w14:paraId="4AF4EE6F" w14:textId="77777777" w:rsidTr="001B1F0A">
        <w:tc>
          <w:tcPr>
            <w:tcW w:w="8828" w:type="dxa"/>
          </w:tcPr>
          <w:p w14:paraId="49FEB1B9"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2.1.1 Revisar mapas de geología de la zona</w:t>
            </w:r>
            <w:r>
              <w:rPr>
                <w:rFonts w:ascii="Times New Roman" w:eastAsia="Times New Roman" w:hAnsi="Times New Roman" w:cs="Times New Roman"/>
                <w:color w:val="000000"/>
                <w:sz w:val="24"/>
                <w:szCs w:val="20"/>
                <w:lang w:eastAsia="es-PE"/>
              </w:rPr>
              <w:t>.</w:t>
            </w:r>
          </w:p>
        </w:tc>
      </w:tr>
      <w:tr w:rsidR="003A6103" w14:paraId="1344BD4E" w14:textId="77777777" w:rsidTr="001B1F0A">
        <w:tc>
          <w:tcPr>
            <w:tcW w:w="8828" w:type="dxa"/>
          </w:tcPr>
          <w:p w14:paraId="316BE534"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2.1.2 Revisar mapas topográficos</w:t>
            </w:r>
            <w:r>
              <w:rPr>
                <w:rFonts w:ascii="Times New Roman" w:eastAsia="Times New Roman" w:hAnsi="Times New Roman" w:cs="Times New Roman"/>
                <w:color w:val="000000"/>
                <w:sz w:val="24"/>
                <w:szCs w:val="20"/>
                <w:lang w:eastAsia="es-PE"/>
              </w:rPr>
              <w:t>.</w:t>
            </w:r>
          </w:p>
        </w:tc>
      </w:tr>
      <w:tr w:rsidR="003A6103" w14:paraId="78859357" w14:textId="77777777" w:rsidTr="001B1F0A">
        <w:tc>
          <w:tcPr>
            <w:tcW w:w="8828" w:type="dxa"/>
          </w:tcPr>
          <w:p w14:paraId="4F1F22C4"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2.1.3 Revisar fotografías aéreas si se encuentran disponibles</w:t>
            </w:r>
            <w:r>
              <w:rPr>
                <w:rFonts w:ascii="Times New Roman" w:eastAsia="Times New Roman" w:hAnsi="Times New Roman" w:cs="Times New Roman"/>
                <w:color w:val="000000"/>
                <w:sz w:val="24"/>
                <w:szCs w:val="20"/>
                <w:lang w:eastAsia="es-PE"/>
              </w:rPr>
              <w:t>.</w:t>
            </w:r>
          </w:p>
        </w:tc>
      </w:tr>
      <w:tr w:rsidR="003A6103" w14:paraId="3992C739" w14:textId="77777777" w:rsidTr="001B1F0A">
        <w:tc>
          <w:tcPr>
            <w:tcW w:w="8828" w:type="dxa"/>
          </w:tcPr>
          <w:p w14:paraId="37725E27"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lastRenderedPageBreak/>
              <w:t>2.1.4 Revisar los mapas pluviales</w:t>
            </w:r>
            <w:r>
              <w:rPr>
                <w:rFonts w:ascii="Times New Roman" w:eastAsia="Times New Roman" w:hAnsi="Times New Roman" w:cs="Times New Roman"/>
                <w:color w:val="000000"/>
                <w:sz w:val="24"/>
                <w:szCs w:val="20"/>
                <w:lang w:eastAsia="es-PE"/>
              </w:rPr>
              <w:t>.</w:t>
            </w:r>
          </w:p>
        </w:tc>
      </w:tr>
      <w:tr w:rsidR="003A6103" w14:paraId="297AF8F0" w14:textId="77777777" w:rsidTr="001B1F0A">
        <w:tc>
          <w:tcPr>
            <w:tcW w:w="8828" w:type="dxa"/>
          </w:tcPr>
          <w:p w14:paraId="4EF1B35E"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2.1.5 Realizar reconocimiento de terreno (mediante geólogos calificados), incluyendo información que entregue la comunidad</w:t>
            </w:r>
            <w:r>
              <w:rPr>
                <w:rFonts w:ascii="Times New Roman" w:eastAsia="Times New Roman" w:hAnsi="Times New Roman" w:cs="Times New Roman"/>
                <w:color w:val="000000"/>
                <w:sz w:val="24"/>
                <w:szCs w:val="20"/>
                <w:lang w:eastAsia="es-PE"/>
              </w:rPr>
              <w:t>.</w:t>
            </w:r>
          </w:p>
        </w:tc>
      </w:tr>
      <w:tr w:rsidR="003A6103" w14:paraId="1AA303AE" w14:textId="77777777" w:rsidTr="001B1F0A">
        <w:tc>
          <w:tcPr>
            <w:tcW w:w="8828" w:type="dxa"/>
          </w:tcPr>
          <w:p w14:paraId="6DACD638"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2.1.6 Evaluar el potencial de derrumbe usando criterio experto</w:t>
            </w:r>
            <w:r>
              <w:rPr>
                <w:rFonts w:ascii="Times New Roman" w:eastAsia="Times New Roman" w:hAnsi="Times New Roman" w:cs="Times New Roman"/>
                <w:color w:val="000000"/>
                <w:sz w:val="24"/>
                <w:szCs w:val="20"/>
                <w:lang w:eastAsia="es-PE"/>
              </w:rPr>
              <w:t>.</w:t>
            </w:r>
          </w:p>
        </w:tc>
      </w:tr>
      <w:tr w:rsidR="003A6103" w14:paraId="39907DB7" w14:textId="77777777" w:rsidTr="001B1F0A">
        <w:tc>
          <w:tcPr>
            <w:tcW w:w="8828" w:type="dxa"/>
          </w:tcPr>
          <w:p w14:paraId="7AD0DBE3"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2.1.7 Evaluar potencial de derrumbe usando análisis empírico o estadístico</w:t>
            </w:r>
            <w:r>
              <w:rPr>
                <w:rFonts w:ascii="Times New Roman" w:eastAsia="Times New Roman" w:hAnsi="Times New Roman" w:cs="Times New Roman"/>
                <w:color w:val="000000"/>
                <w:sz w:val="24"/>
                <w:szCs w:val="20"/>
                <w:lang w:eastAsia="es-PE"/>
              </w:rPr>
              <w:t>.</w:t>
            </w:r>
          </w:p>
        </w:tc>
      </w:tr>
      <w:tr w:rsidR="003A6103" w14:paraId="12614AEA" w14:textId="77777777" w:rsidTr="001B1F0A">
        <w:tc>
          <w:tcPr>
            <w:tcW w:w="8828" w:type="dxa"/>
          </w:tcPr>
          <w:p w14:paraId="77339ED5"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2.1.8 Evaluar el potencial de derrumbe usando métodos analíticos</w:t>
            </w:r>
            <w:r>
              <w:rPr>
                <w:rFonts w:ascii="Times New Roman" w:eastAsia="Times New Roman" w:hAnsi="Times New Roman" w:cs="Times New Roman"/>
                <w:color w:val="000000"/>
                <w:sz w:val="24"/>
                <w:szCs w:val="20"/>
                <w:lang w:eastAsia="es-PE"/>
              </w:rPr>
              <w:t>.</w:t>
            </w:r>
          </w:p>
        </w:tc>
      </w:tr>
      <w:tr w:rsidR="003A6103" w14:paraId="0E2E8B56" w14:textId="77777777" w:rsidTr="00296C96">
        <w:tc>
          <w:tcPr>
            <w:tcW w:w="8828" w:type="dxa"/>
            <w:shd w:val="clear" w:color="auto" w:fill="D0CECE" w:themeFill="background2" w:themeFillShade="E6"/>
          </w:tcPr>
          <w:p w14:paraId="3983BE76" w14:textId="77777777" w:rsidR="003A6103" w:rsidRPr="003A6103" w:rsidRDefault="003A6103" w:rsidP="00296C96">
            <w:pPr>
              <w:spacing w:after="0" w:line="360" w:lineRule="auto"/>
              <w:ind w:right="49"/>
              <w:jc w:val="both"/>
              <w:rPr>
                <w:rFonts w:ascii="Times New Roman" w:eastAsia="Times New Roman" w:hAnsi="Times New Roman" w:cs="Times New Roman"/>
                <w:b/>
                <w:color w:val="000000"/>
                <w:sz w:val="24"/>
                <w:szCs w:val="20"/>
                <w:lang w:eastAsia="es-PE"/>
              </w:rPr>
            </w:pPr>
            <w:r w:rsidRPr="003A6103">
              <w:rPr>
                <w:rFonts w:ascii="Times New Roman" w:eastAsia="Times New Roman" w:hAnsi="Times New Roman" w:cs="Times New Roman"/>
                <w:b/>
                <w:color w:val="000000"/>
                <w:sz w:val="24"/>
                <w:szCs w:val="20"/>
                <w:lang w:eastAsia="es-PE"/>
              </w:rPr>
              <w:t>2.2 Deformación de la superficie</w:t>
            </w:r>
          </w:p>
        </w:tc>
      </w:tr>
      <w:tr w:rsidR="003A6103" w14:paraId="77689CE7" w14:textId="77777777" w:rsidTr="001B1F0A">
        <w:tc>
          <w:tcPr>
            <w:tcW w:w="8828" w:type="dxa"/>
          </w:tcPr>
          <w:p w14:paraId="2AA42D3F"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2.2.1 Revisar mapas de geología de la superficie</w:t>
            </w:r>
            <w:r>
              <w:rPr>
                <w:rFonts w:ascii="Times New Roman" w:eastAsia="Times New Roman" w:hAnsi="Times New Roman" w:cs="Times New Roman"/>
                <w:color w:val="000000"/>
                <w:sz w:val="24"/>
                <w:szCs w:val="20"/>
                <w:lang w:eastAsia="es-PE"/>
              </w:rPr>
              <w:t>.</w:t>
            </w:r>
          </w:p>
        </w:tc>
      </w:tr>
      <w:tr w:rsidR="003A6103" w14:paraId="6E9BC7EF" w14:textId="77777777" w:rsidTr="001B1F0A">
        <w:tc>
          <w:tcPr>
            <w:tcW w:w="8828" w:type="dxa"/>
          </w:tcPr>
          <w:p w14:paraId="03585404"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2.2.2 Revisar mapas topográficos</w:t>
            </w:r>
            <w:r>
              <w:rPr>
                <w:rFonts w:ascii="Times New Roman" w:eastAsia="Times New Roman" w:hAnsi="Times New Roman" w:cs="Times New Roman"/>
                <w:color w:val="000000"/>
                <w:sz w:val="24"/>
                <w:szCs w:val="20"/>
                <w:lang w:eastAsia="es-PE"/>
              </w:rPr>
              <w:t>.</w:t>
            </w:r>
          </w:p>
        </w:tc>
      </w:tr>
      <w:tr w:rsidR="003A6103" w14:paraId="0DFBAB04" w14:textId="77777777" w:rsidTr="001B1F0A">
        <w:tc>
          <w:tcPr>
            <w:tcW w:w="8828" w:type="dxa"/>
          </w:tcPr>
          <w:p w14:paraId="69521BA6"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2.2.3 Revisar mapas de aguas subterráneas e informes geotécnicos disponibles</w:t>
            </w:r>
            <w:r>
              <w:rPr>
                <w:rFonts w:ascii="Times New Roman" w:eastAsia="Times New Roman" w:hAnsi="Times New Roman" w:cs="Times New Roman"/>
                <w:color w:val="000000"/>
                <w:sz w:val="24"/>
                <w:szCs w:val="20"/>
                <w:lang w:eastAsia="es-PE"/>
              </w:rPr>
              <w:t>.</w:t>
            </w:r>
          </w:p>
        </w:tc>
      </w:tr>
      <w:tr w:rsidR="003A6103" w14:paraId="44818281" w14:textId="77777777" w:rsidTr="001B1F0A">
        <w:tc>
          <w:tcPr>
            <w:tcW w:w="8828" w:type="dxa"/>
          </w:tcPr>
          <w:p w14:paraId="0ADC67A9" w14:textId="112A6AF3"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2.2.4 Realizar reconocimiento de terreno (mediante profesionales calificados</w:t>
            </w:r>
            <w:r w:rsidR="00FB008D" w:rsidRPr="003A6103">
              <w:rPr>
                <w:rFonts w:ascii="Times New Roman" w:eastAsia="Times New Roman" w:hAnsi="Times New Roman" w:cs="Times New Roman"/>
                <w:color w:val="000000"/>
                <w:sz w:val="24"/>
                <w:szCs w:val="20"/>
                <w:lang w:eastAsia="es-PE"/>
              </w:rPr>
              <w:t>),</w:t>
            </w:r>
            <w:r w:rsidRPr="003A6103">
              <w:rPr>
                <w:rFonts w:ascii="Times New Roman" w:eastAsia="Times New Roman" w:hAnsi="Times New Roman" w:cs="Times New Roman"/>
                <w:color w:val="000000"/>
                <w:sz w:val="24"/>
                <w:szCs w:val="20"/>
                <w:lang w:eastAsia="es-PE"/>
              </w:rPr>
              <w:t xml:space="preserve"> incluyendo la información</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que entregue la comunidad</w:t>
            </w:r>
            <w:r>
              <w:rPr>
                <w:rFonts w:ascii="Times New Roman" w:eastAsia="Times New Roman" w:hAnsi="Times New Roman" w:cs="Times New Roman"/>
                <w:color w:val="000000"/>
                <w:sz w:val="24"/>
                <w:szCs w:val="20"/>
                <w:lang w:eastAsia="es-PE"/>
              </w:rPr>
              <w:t>.</w:t>
            </w:r>
          </w:p>
        </w:tc>
      </w:tr>
      <w:tr w:rsidR="003A6103" w14:paraId="21F96BB1" w14:textId="77777777" w:rsidTr="001B1F0A">
        <w:tc>
          <w:tcPr>
            <w:tcW w:w="8828" w:type="dxa"/>
          </w:tcPr>
          <w:p w14:paraId="37786CF9"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2.2.5 Evaluar el potencial asentamiento mediante criterio experto</w:t>
            </w:r>
            <w:r>
              <w:rPr>
                <w:rFonts w:ascii="Times New Roman" w:eastAsia="Times New Roman" w:hAnsi="Times New Roman" w:cs="Times New Roman"/>
                <w:color w:val="000000"/>
                <w:sz w:val="24"/>
                <w:szCs w:val="20"/>
                <w:lang w:eastAsia="es-PE"/>
              </w:rPr>
              <w:t>.</w:t>
            </w:r>
          </w:p>
        </w:tc>
      </w:tr>
      <w:tr w:rsidR="003A6103" w14:paraId="75ADC2AC" w14:textId="77777777" w:rsidTr="001B1F0A">
        <w:tc>
          <w:tcPr>
            <w:tcW w:w="8828" w:type="dxa"/>
          </w:tcPr>
          <w:p w14:paraId="78A539F7"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2.2.6 Evaluar el potencial asentamiento usando métodos empíricos</w:t>
            </w:r>
            <w:r>
              <w:rPr>
                <w:rFonts w:ascii="Times New Roman" w:eastAsia="Times New Roman" w:hAnsi="Times New Roman" w:cs="Times New Roman"/>
                <w:color w:val="000000"/>
                <w:sz w:val="24"/>
                <w:szCs w:val="20"/>
                <w:lang w:eastAsia="es-PE"/>
              </w:rPr>
              <w:t>.</w:t>
            </w:r>
          </w:p>
        </w:tc>
      </w:tr>
      <w:tr w:rsidR="003A6103" w14:paraId="21D8D943" w14:textId="77777777" w:rsidTr="001B1F0A">
        <w:tc>
          <w:tcPr>
            <w:tcW w:w="8828" w:type="dxa"/>
          </w:tcPr>
          <w:p w14:paraId="261229C3"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2.2.7 Evaluar el potencial asentamiento usando métodos analíticos avanzados</w:t>
            </w:r>
            <w:r>
              <w:rPr>
                <w:rFonts w:ascii="Times New Roman" w:eastAsia="Times New Roman" w:hAnsi="Times New Roman" w:cs="Times New Roman"/>
                <w:color w:val="000000"/>
                <w:sz w:val="24"/>
                <w:szCs w:val="20"/>
                <w:lang w:eastAsia="es-PE"/>
              </w:rPr>
              <w:t>.</w:t>
            </w:r>
          </w:p>
        </w:tc>
      </w:tr>
      <w:tr w:rsidR="003A6103" w14:paraId="65308AE1" w14:textId="77777777" w:rsidTr="001B1F0A">
        <w:tc>
          <w:tcPr>
            <w:tcW w:w="8828" w:type="dxa"/>
          </w:tcPr>
          <w:p w14:paraId="17139464"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2.2.8 Determinar el potencial de asentamiento creado por actividad humana (por ejemplo, la extracción</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de aguas subterráneas)</w:t>
            </w:r>
            <w:r>
              <w:rPr>
                <w:rFonts w:ascii="Times New Roman" w:eastAsia="Times New Roman" w:hAnsi="Times New Roman" w:cs="Times New Roman"/>
                <w:color w:val="000000"/>
                <w:sz w:val="24"/>
                <w:szCs w:val="20"/>
                <w:lang w:eastAsia="es-PE"/>
              </w:rPr>
              <w:t>.</w:t>
            </w:r>
          </w:p>
        </w:tc>
      </w:tr>
      <w:tr w:rsidR="003A6103" w14:paraId="27C7F5F1" w14:textId="77777777" w:rsidTr="00296C96">
        <w:tc>
          <w:tcPr>
            <w:tcW w:w="8828" w:type="dxa"/>
            <w:shd w:val="clear" w:color="auto" w:fill="BF8F00" w:themeFill="accent4" w:themeFillShade="BF"/>
          </w:tcPr>
          <w:p w14:paraId="124CCFAE" w14:textId="77777777" w:rsidR="003A6103" w:rsidRPr="003A6103" w:rsidRDefault="003A6103" w:rsidP="00296C96">
            <w:pPr>
              <w:spacing w:after="0" w:line="360" w:lineRule="auto"/>
              <w:ind w:right="49"/>
              <w:jc w:val="both"/>
              <w:rPr>
                <w:rFonts w:ascii="Times New Roman" w:eastAsia="Times New Roman" w:hAnsi="Times New Roman" w:cs="Times New Roman"/>
                <w:b/>
                <w:color w:val="000000"/>
                <w:sz w:val="24"/>
                <w:szCs w:val="20"/>
                <w:lang w:eastAsia="es-PE"/>
              </w:rPr>
            </w:pPr>
            <w:r w:rsidRPr="00296C96">
              <w:rPr>
                <w:rFonts w:ascii="Times New Roman" w:eastAsia="Times New Roman" w:hAnsi="Times New Roman" w:cs="Times New Roman"/>
                <w:b/>
                <w:color w:val="FFFFFF" w:themeColor="background1"/>
                <w:sz w:val="24"/>
                <w:szCs w:val="20"/>
                <w:lang w:eastAsia="es-PE"/>
              </w:rPr>
              <w:t>Vientos fuertes/tornados</w:t>
            </w:r>
          </w:p>
        </w:tc>
      </w:tr>
      <w:tr w:rsidR="003A6103" w14:paraId="65BDD987" w14:textId="77777777" w:rsidTr="001B1F0A">
        <w:tc>
          <w:tcPr>
            <w:tcW w:w="8828" w:type="dxa"/>
          </w:tcPr>
          <w:p w14:paraId="3D32ED13"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3.1 Revisar mapas de vientos de estar disponibles</w:t>
            </w:r>
            <w:r>
              <w:rPr>
                <w:rFonts w:ascii="Times New Roman" w:eastAsia="Times New Roman" w:hAnsi="Times New Roman" w:cs="Times New Roman"/>
                <w:color w:val="000000"/>
                <w:sz w:val="24"/>
                <w:szCs w:val="20"/>
                <w:lang w:eastAsia="es-PE"/>
              </w:rPr>
              <w:t>.</w:t>
            </w:r>
          </w:p>
        </w:tc>
      </w:tr>
      <w:tr w:rsidR="003A6103" w14:paraId="52A2E6EF" w14:textId="77777777" w:rsidTr="001B1F0A">
        <w:tc>
          <w:tcPr>
            <w:tcW w:w="8828" w:type="dxa"/>
          </w:tcPr>
          <w:p w14:paraId="3F4EF1E6"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3.2 Revisar información de la historia de los vientos en la zona, incluyendo la información que entregue</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la comunidad</w:t>
            </w:r>
            <w:r>
              <w:rPr>
                <w:rFonts w:ascii="Times New Roman" w:eastAsia="Times New Roman" w:hAnsi="Times New Roman" w:cs="Times New Roman"/>
                <w:color w:val="000000"/>
                <w:sz w:val="24"/>
                <w:szCs w:val="20"/>
                <w:lang w:eastAsia="es-PE"/>
              </w:rPr>
              <w:t>.</w:t>
            </w:r>
          </w:p>
        </w:tc>
      </w:tr>
      <w:tr w:rsidR="003A6103" w14:paraId="779BE2B5" w14:textId="77777777" w:rsidTr="001B1F0A">
        <w:tc>
          <w:tcPr>
            <w:tcW w:w="8828" w:type="dxa"/>
          </w:tcPr>
          <w:p w14:paraId="4E824B9F"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3.3 Identificar las condiciones locales que pueden aumentar el peligro de vientos fuertes/tornados</w:t>
            </w:r>
            <w:r>
              <w:rPr>
                <w:rFonts w:ascii="Times New Roman" w:eastAsia="Times New Roman" w:hAnsi="Times New Roman" w:cs="Times New Roman"/>
                <w:color w:val="000000"/>
                <w:sz w:val="24"/>
                <w:szCs w:val="20"/>
                <w:lang w:eastAsia="es-PE"/>
              </w:rPr>
              <w:t>.</w:t>
            </w:r>
          </w:p>
        </w:tc>
      </w:tr>
      <w:tr w:rsidR="003A6103" w14:paraId="09866A60" w14:textId="77777777" w:rsidTr="001B1F0A">
        <w:tc>
          <w:tcPr>
            <w:tcW w:w="8828" w:type="dxa"/>
          </w:tcPr>
          <w:p w14:paraId="325532B0"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3.4 Compilar patrones de tormentas históricas</w:t>
            </w:r>
            <w:r>
              <w:rPr>
                <w:rFonts w:ascii="Times New Roman" w:eastAsia="Times New Roman" w:hAnsi="Times New Roman" w:cs="Times New Roman"/>
                <w:color w:val="000000"/>
                <w:sz w:val="24"/>
                <w:szCs w:val="20"/>
                <w:lang w:eastAsia="es-PE"/>
              </w:rPr>
              <w:t>.</w:t>
            </w:r>
          </w:p>
        </w:tc>
      </w:tr>
      <w:tr w:rsidR="003A6103" w14:paraId="44B03580" w14:textId="77777777" w:rsidTr="001B1F0A">
        <w:tc>
          <w:tcPr>
            <w:tcW w:w="8828" w:type="dxa"/>
          </w:tcPr>
          <w:p w14:paraId="04AB8F97"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3.5 Identificar potenciales tormentas de viento usando criterio experto</w:t>
            </w:r>
            <w:r>
              <w:rPr>
                <w:rFonts w:ascii="Times New Roman" w:eastAsia="Times New Roman" w:hAnsi="Times New Roman" w:cs="Times New Roman"/>
                <w:color w:val="000000"/>
                <w:sz w:val="24"/>
                <w:szCs w:val="20"/>
                <w:lang w:eastAsia="es-PE"/>
              </w:rPr>
              <w:t>.</w:t>
            </w:r>
          </w:p>
        </w:tc>
      </w:tr>
      <w:tr w:rsidR="003A6103" w14:paraId="44DADDA2" w14:textId="77777777" w:rsidTr="001B1F0A">
        <w:tc>
          <w:tcPr>
            <w:tcW w:w="8828" w:type="dxa"/>
          </w:tcPr>
          <w:p w14:paraId="37013855"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3.6 Realizar evaluaciones de peligro en terreno</w:t>
            </w:r>
            <w:r>
              <w:rPr>
                <w:rFonts w:ascii="Times New Roman" w:eastAsia="Times New Roman" w:hAnsi="Times New Roman" w:cs="Times New Roman"/>
                <w:color w:val="000000"/>
                <w:sz w:val="24"/>
                <w:szCs w:val="20"/>
                <w:lang w:eastAsia="es-PE"/>
              </w:rPr>
              <w:t>.</w:t>
            </w:r>
          </w:p>
        </w:tc>
      </w:tr>
      <w:tr w:rsidR="003A6103" w14:paraId="04898446" w14:textId="77777777" w:rsidTr="001B1F0A">
        <w:tc>
          <w:tcPr>
            <w:tcW w:w="8828" w:type="dxa"/>
          </w:tcPr>
          <w:p w14:paraId="1B757801"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3.7 Calcular los potenciales peligros de viento usando criterio experto</w:t>
            </w:r>
            <w:r>
              <w:rPr>
                <w:rFonts w:ascii="Times New Roman" w:eastAsia="Times New Roman" w:hAnsi="Times New Roman" w:cs="Times New Roman"/>
                <w:color w:val="000000"/>
                <w:sz w:val="24"/>
                <w:szCs w:val="20"/>
                <w:lang w:eastAsia="es-PE"/>
              </w:rPr>
              <w:t>.</w:t>
            </w:r>
          </w:p>
        </w:tc>
      </w:tr>
      <w:tr w:rsidR="003A6103" w14:paraId="78DD6AC8" w14:textId="77777777" w:rsidTr="001B1F0A">
        <w:tc>
          <w:tcPr>
            <w:tcW w:w="8828" w:type="dxa"/>
          </w:tcPr>
          <w:p w14:paraId="2AA436F7"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3.8 Realizar una evaluación probabilística de peligro de viento de sistema</w:t>
            </w:r>
            <w:r>
              <w:rPr>
                <w:rFonts w:ascii="Times New Roman" w:eastAsia="Times New Roman" w:hAnsi="Times New Roman" w:cs="Times New Roman"/>
                <w:color w:val="000000"/>
                <w:sz w:val="24"/>
                <w:szCs w:val="20"/>
                <w:lang w:eastAsia="es-PE"/>
              </w:rPr>
              <w:t>.</w:t>
            </w:r>
          </w:p>
        </w:tc>
      </w:tr>
      <w:tr w:rsidR="003A6103" w14:paraId="4E46B526" w14:textId="77777777" w:rsidTr="00296C96">
        <w:tc>
          <w:tcPr>
            <w:tcW w:w="8828" w:type="dxa"/>
            <w:shd w:val="clear" w:color="auto" w:fill="C45911" w:themeFill="accent2" w:themeFillShade="BF"/>
          </w:tcPr>
          <w:p w14:paraId="61567EAE" w14:textId="77777777" w:rsidR="003A6103" w:rsidRPr="003A6103" w:rsidRDefault="003A6103" w:rsidP="00296C96">
            <w:pPr>
              <w:spacing w:after="0" w:line="360" w:lineRule="auto"/>
              <w:ind w:right="49"/>
              <w:jc w:val="both"/>
              <w:rPr>
                <w:rFonts w:ascii="Times New Roman" w:eastAsia="Times New Roman" w:hAnsi="Times New Roman" w:cs="Times New Roman"/>
                <w:b/>
                <w:color w:val="000000"/>
                <w:sz w:val="24"/>
                <w:szCs w:val="20"/>
                <w:lang w:eastAsia="es-PE"/>
              </w:rPr>
            </w:pPr>
            <w:r w:rsidRPr="00296C96">
              <w:rPr>
                <w:rFonts w:ascii="Times New Roman" w:eastAsia="Times New Roman" w:hAnsi="Times New Roman" w:cs="Times New Roman"/>
                <w:b/>
                <w:color w:val="FFFFFF" w:themeColor="background1"/>
                <w:sz w:val="24"/>
                <w:szCs w:val="20"/>
                <w:lang w:eastAsia="es-PE"/>
              </w:rPr>
              <w:t>Heladas/Nieves</w:t>
            </w:r>
          </w:p>
        </w:tc>
      </w:tr>
      <w:tr w:rsidR="003A6103" w14:paraId="64EE5004" w14:textId="77777777" w:rsidTr="001B1F0A">
        <w:tc>
          <w:tcPr>
            <w:tcW w:w="8828" w:type="dxa"/>
          </w:tcPr>
          <w:p w14:paraId="09A047C7"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4.1 Revisar mapas disponibles</w:t>
            </w:r>
          </w:p>
        </w:tc>
      </w:tr>
      <w:tr w:rsidR="003A6103" w14:paraId="53CE45A4" w14:textId="77777777" w:rsidTr="001B1F0A">
        <w:tc>
          <w:tcPr>
            <w:tcW w:w="8828" w:type="dxa"/>
          </w:tcPr>
          <w:p w14:paraId="2580A889"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lastRenderedPageBreak/>
              <w:t>4.2 Revisar información sobre la historia de heladas/nieve en el área, incluyendo la información que</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entregue la comunidad</w:t>
            </w:r>
            <w:r>
              <w:rPr>
                <w:rFonts w:ascii="Times New Roman" w:eastAsia="Times New Roman" w:hAnsi="Times New Roman" w:cs="Times New Roman"/>
                <w:color w:val="000000"/>
                <w:sz w:val="24"/>
                <w:szCs w:val="20"/>
                <w:lang w:eastAsia="es-PE"/>
              </w:rPr>
              <w:t>.</w:t>
            </w:r>
          </w:p>
        </w:tc>
      </w:tr>
      <w:tr w:rsidR="003A6103" w14:paraId="1A3B18D8" w14:textId="77777777" w:rsidTr="001B1F0A">
        <w:tc>
          <w:tcPr>
            <w:tcW w:w="8828" w:type="dxa"/>
          </w:tcPr>
          <w:p w14:paraId="2B52956C"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4.3 Identificar las condiciones locales que puedan aumentar el peligro de nieve/heladas</w:t>
            </w:r>
            <w:r>
              <w:rPr>
                <w:rFonts w:ascii="Times New Roman" w:eastAsia="Times New Roman" w:hAnsi="Times New Roman" w:cs="Times New Roman"/>
                <w:color w:val="000000"/>
                <w:sz w:val="24"/>
                <w:szCs w:val="20"/>
                <w:lang w:eastAsia="es-PE"/>
              </w:rPr>
              <w:t>.</w:t>
            </w:r>
          </w:p>
        </w:tc>
      </w:tr>
      <w:tr w:rsidR="003A6103" w14:paraId="4C4279F0" w14:textId="77777777" w:rsidTr="001B1F0A">
        <w:tc>
          <w:tcPr>
            <w:tcW w:w="8828" w:type="dxa"/>
          </w:tcPr>
          <w:p w14:paraId="6834CA51"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4.4 Calcular el potencial peligro de nieve/heladas usando criterio experto</w:t>
            </w:r>
            <w:r>
              <w:rPr>
                <w:rFonts w:ascii="Times New Roman" w:eastAsia="Times New Roman" w:hAnsi="Times New Roman" w:cs="Times New Roman"/>
                <w:color w:val="000000"/>
                <w:sz w:val="24"/>
                <w:szCs w:val="20"/>
                <w:lang w:eastAsia="es-PE"/>
              </w:rPr>
              <w:t>.</w:t>
            </w:r>
          </w:p>
        </w:tc>
      </w:tr>
      <w:tr w:rsidR="003A6103" w14:paraId="77EDCE56" w14:textId="77777777" w:rsidTr="001B1F0A">
        <w:tc>
          <w:tcPr>
            <w:tcW w:w="8828" w:type="dxa"/>
          </w:tcPr>
          <w:p w14:paraId="2D4CD756"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4.5 Realizar una evaluación probabilística de peligro de nieve/heladas</w:t>
            </w:r>
            <w:r>
              <w:rPr>
                <w:rFonts w:ascii="Times New Roman" w:eastAsia="Times New Roman" w:hAnsi="Times New Roman" w:cs="Times New Roman"/>
                <w:color w:val="000000"/>
                <w:sz w:val="24"/>
                <w:szCs w:val="20"/>
                <w:lang w:eastAsia="es-PE"/>
              </w:rPr>
              <w:t>.</w:t>
            </w:r>
          </w:p>
        </w:tc>
      </w:tr>
      <w:tr w:rsidR="003A6103" w14:paraId="3903F094" w14:textId="77777777" w:rsidTr="00296C96">
        <w:tc>
          <w:tcPr>
            <w:tcW w:w="8828" w:type="dxa"/>
            <w:shd w:val="clear" w:color="auto" w:fill="BF8F00" w:themeFill="accent4" w:themeFillShade="BF"/>
          </w:tcPr>
          <w:p w14:paraId="7911C01C" w14:textId="77777777" w:rsidR="003A6103" w:rsidRPr="00296C96" w:rsidRDefault="003A6103" w:rsidP="00296C96">
            <w:pPr>
              <w:spacing w:after="0" w:line="360" w:lineRule="auto"/>
              <w:ind w:right="49"/>
              <w:jc w:val="both"/>
              <w:rPr>
                <w:rFonts w:ascii="Times New Roman" w:eastAsia="Times New Roman" w:hAnsi="Times New Roman" w:cs="Times New Roman"/>
                <w:b/>
                <w:color w:val="FFFFFF" w:themeColor="background1"/>
                <w:sz w:val="24"/>
                <w:szCs w:val="20"/>
                <w:lang w:eastAsia="es-PE"/>
              </w:rPr>
            </w:pPr>
            <w:r w:rsidRPr="00296C96">
              <w:rPr>
                <w:rFonts w:ascii="Times New Roman" w:eastAsia="Times New Roman" w:hAnsi="Times New Roman" w:cs="Times New Roman"/>
                <w:b/>
                <w:color w:val="FFFFFF" w:themeColor="background1"/>
                <w:sz w:val="24"/>
                <w:szCs w:val="20"/>
                <w:lang w:eastAsia="es-PE"/>
              </w:rPr>
              <w:t>Inundación</w:t>
            </w:r>
          </w:p>
        </w:tc>
      </w:tr>
      <w:tr w:rsidR="003A6103" w14:paraId="62E7ACBE" w14:textId="77777777" w:rsidTr="001B1F0A">
        <w:tc>
          <w:tcPr>
            <w:tcW w:w="8828" w:type="dxa"/>
          </w:tcPr>
          <w:p w14:paraId="673121B9"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5.1 Revisar los mapas de inundaciones disponibles</w:t>
            </w:r>
            <w:r>
              <w:rPr>
                <w:rFonts w:ascii="Times New Roman" w:eastAsia="Times New Roman" w:hAnsi="Times New Roman" w:cs="Times New Roman"/>
                <w:color w:val="000000"/>
                <w:sz w:val="24"/>
                <w:szCs w:val="20"/>
                <w:lang w:eastAsia="es-PE"/>
              </w:rPr>
              <w:t>.</w:t>
            </w:r>
          </w:p>
        </w:tc>
      </w:tr>
      <w:tr w:rsidR="003A6103" w14:paraId="2349EE6C" w14:textId="77777777" w:rsidTr="001B1F0A">
        <w:tc>
          <w:tcPr>
            <w:tcW w:w="8828" w:type="dxa"/>
          </w:tcPr>
          <w:p w14:paraId="6CDADC7F"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5.3 Recopilar datos de inundaciones locales a partir de instituciones técnica, científicas, autoridades locales</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y la propia comunidad</w:t>
            </w:r>
            <w:r>
              <w:rPr>
                <w:rFonts w:ascii="Times New Roman" w:eastAsia="Times New Roman" w:hAnsi="Times New Roman" w:cs="Times New Roman"/>
                <w:color w:val="000000"/>
                <w:sz w:val="24"/>
                <w:szCs w:val="20"/>
                <w:lang w:eastAsia="es-PE"/>
              </w:rPr>
              <w:t>.</w:t>
            </w:r>
          </w:p>
        </w:tc>
      </w:tr>
      <w:tr w:rsidR="003A6103" w14:paraId="1C77F2D3" w14:textId="77777777" w:rsidTr="001B1F0A">
        <w:tc>
          <w:tcPr>
            <w:tcW w:w="8828" w:type="dxa"/>
          </w:tcPr>
          <w:p w14:paraId="664C697E"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5.4 Compilar datos topográficos, de precipitaciones y caudales de cuerpos superficiales de agua (ríos,</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quebradas, canales, entre otros.)</w:t>
            </w:r>
            <w:r>
              <w:rPr>
                <w:rFonts w:ascii="Times New Roman" w:eastAsia="Times New Roman" w:hAnsi="Times New Roman" w:cs="Times New Roman"/>
                <w:color w:val="000000"/>
                <w:sz w:val="24"/>
                <w:szCs w:val="20"/>
                <w:lang w:eastAsia="es-PE"/>
              </w:rPr>
              <w:t>.</w:t>
            </w:r>
          </w:p>
        </w:tc>
      </w:tr>
      <w:tr w:rsidR="003A6103" w14:paraId="03C15494" w14:textId="77777777" w:rsidTr="001B1F0A">
        <w:tc>
          <w:tcPr>
            <w:tcW w:w="8828" w:type="dxa"/>
          </w:tcPr>
          <w:p w14:paraId="40AB3948"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5.5 Identificar potenciales peligros de inundación debido a presas, caminos locales, entre otros.</w:t>
            </w:r>
          </w:p>
        </w:tc>
      </w:tr>
      <w:tr w:rsidR="003A6103" w14:paraId="7E5E4889" w14:textId="77777777" w:rsidTr="001B1F0A">
        <w:tc>
          <w:tcPr>
            <w:tcW w:w="8828" w:type="dxa"/>
          </w:tcPr>
          <w:p w14:paraId="2AD667F1"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5.6 Evaluar el peligro de inundación usando criterio experto</w:t>
            </w:r>
            <w:r>
              <w:rPr>
                <w:rFonts w:ascii="Times New Roman" w:eastAsia="Times New Roman" w:hAnsi="Times New Roman" w:cs="Times New Roman"/>
                <w:color w:val="000000"/>
                <w:sz w:val="24"/>
                <w:szCs w:val="20"/>
                <w:lang w:eastAsia="es-PE"/>
              </w:rPr>
              <w:t>.</w:t>
            </w:r>
          </w:p>
        </w:tc>
      </w:tr>
      <w:tr w:rsidR="003A6103" w14:paraId="7C4AED2F" w14:textId="77777777" w:rsidTr="001B1F0A">
        <w:tc>
          <w:tcPr>
            <w:tcW w:w="8828" w:type="dxa"/>
          </w:tcPr>
          <w:p w14:paraId="0211B49F"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5.7 Realizar una evaluación probabilística de peligro de inundaciones</w:t>
            </w:r>
            <w:r>
              <w:rPr>
                <w:rFonts w:ascii="Times New Roman" w:eastAsia="Times New Roman" w:hAnsi="Times New Roman" w:cs="Times New Roman"/>
                <w:color w:val="000000"/>
                <w:sz w:val="24"/>
                <w:szCs w:val="20"/>
                <w:lang w:eastAsia="es-PE"/>
              </w:rPr>
              <w:t>.</w:t>
            </w:r>
          </w:p>
        </w:tc>
      </w:tr>
      <w:tr w:rsidR="003A6103" w14:paraId="22FD2101" w14:textId="77777777" w:rsidTr="00296C96">
        <w:tc>
          <w:tcPr>
            <w:tcW w:w="8828" w:type="dxa"/>
            <w:shd w:val="clear" w:color="auto" w:fill="C45911" w:themeFill="accent2" w:themeFillShade="BF"/>
          </w:tcPr>
          <w:p w14:paraId="617A1178" w14:textId="77777777" w:rsidR="003A6103" w:rsidRPr="003A6103" w:rsidRDefault="003A6103" w:rsidP="00296C96">
            <w:pPr>
              <w:spacing w:after="0" w:line="360" w:lineRule="auto"/>
              <w:ind w:right="49"/>
              <w:jc w:val="both"/>
              <w:rPr>
                <w:rFonts w:ascii="Times New Roman" w:eastAsia="Times New Roman" w:hAnsi="Times New Roman" w:cs="Times New Roman"/>
                <w:b/>
                <w:color w:val="000000"/>
                <w:sz w:val="24"/>
                <w:szCs w:val="20"/>
                <w:lang w:eastAsia="es-PE"/>
              </w:rPr>
            </w:pPr>
            <w:r w:rsidRPr="00296C96">
              <w:rPr>
                <w:rFonts w:ascii="Times New Roman" w:eastAsia="Times New Roman" w:hAnsi="Times New Roman" w:cs="Times New Roman"/>
                <w:b/>
                <w:color w:val="FFFFFF" w:themeColor="background1"/>
                <w:sz w:val="24"/>
                <w:szCs w:val="20"/>
                <w:lang w:eastAsia="es-PE"/>
              </w:rPr>
              <w:t>Volcanes</w:t>
            </w:r>
          </w:p>
        </w:tc>
      </w:tr>
      <w:tr w:rsidR="003A6103" w14:paraId="55512C6A" w14:textId="77777777" w:rsidTr="001B1F0A">
        <w:tc>
          <w:tcPr>
            <w:tcW w:w="8828" w:type="dxa"/>
          </w:tcPr>
          <w:p w14:paraId="63E7F93B"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6.1 Revisar los mapas de peligro volcánico que estén disponibles</w:t>
            </w:r>
          </w:p>
        </w:tc>
      </w:tr>
      <w:tr w:rsidR="003A6103" w14:paraId="7A9532DE" w14:textId="77777777" w:rsidTr="001B1F0A">
        <w:tc>
          <w:tcPr>
            <w:tcW w:w="8828" w:type="dxa"/>
          </w:tcPr>
          <w:p w14:paraId="2621D280"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6.2 Recopilar datos históricos de erupciones y efectos locales (flujo lava, piroclastos, cenizas, entre otros.)</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a partir de instituciones técnica, científicas, autoridades locales y la propia comunidad</w:t>
            </w:r>
            <w:r>
              <w:rPr>
                <w:rFonts w:ascii="Times New Roman" w:eastAsia="Times New Roman" w:hAnsi="Times New Roman" w:cs="Times New Roman"/>
                <w:color w:val="000000"/>
                <w:sz w:val="24"/>
                <w:szCs w:val="20"/>
                <w:lang w:eastAsia="es-PE"/>
              </w:rPr>
              <w:t>.</w:t>
            </w:r>
          </w:p>
        </w:tc>
      </w:tr>
      <w:tr w:rsidR="003A6103" w14:paraId="093FB442" w14:textId="77777777" w:rsidTr="001B1F0A">
        <w:tc>
          <w:tcPr>
            <w:tcW w:w="8828" w:type="dxa"/>
          </w:tcPr>
          <w:p w14:paraId="48CD5B98"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6.3 Recopilar datos topográficos</w:t>
            </w:r>
            <w:r>
              <w:rPr>
                <w:rFonts w:ascii="Times New Roman" w:eastAsia="Times New Roman" w:hAnsi="Times New Roman" w:cs="Times New Roman"/>
                <w:color w:val="000000"/>
                <w:sz w:val="24"/>
                <w:szCs w:val="20"/>
                <w:lang w:eastAsia="es-PE"/>
              </w:rPr>
              <w:t>.</w:t>
            </w:r>
          </w:p>
        </w:tc>
      </w:tr>
      <w:tr w:rsidR="003A6103" w14:paraId="63690587" w14:textId="77777777" w:rsidTr="001B1F0A">
        <w:tc>
          <w:tcPr>
            <w:tcW w:w="8828" w:type="dxa"/>
          </w:tcPr>
          <w:p w14:paraId="6BF2F9E0"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6.4 Evaluar el potencial peligro volcánico usando criterio experto</w:t>
            </w:r>
            <w:r>
              <w:rPr>
                <w:rFonts w:ascii="Times New Roman" w:eastAsia="Times New Roman" w:hAnsi="Times New Roman" w:cs="Times New Roman"/>
                <w:color w:val="000000"/>
                <w:sz w:val="24"/>
                <w:szCs w:val="20"/>
                <w:lang w:eastAsia="es-PE"/>
              </w:rPr>
              <w:t>.</w:t>
            </w:r>
          </w:p>
        </w:tc>
      </w:tr>
      <w:tr w:rsidR="003A6103" w14:paraId="31BB107B" w14:textId="77777777" w:rsidTr="001B1F0A">
        <w:tc>
          <w:tcPr>
            <w:tcW w:w="8828" w:type="dxa"/>
          </w:tcPr>
          <w:p w14:paraId="4F05EF53" w14:textId="77777777" w:rsidR="003A6103" w:rsidRPr="003A6103" w:rsidRDefault="003A6103" w:rsidP="00296C96">
            <w:pPr>
              <w:spacing w:after="0" w:line="360" w:lineRule="auto"/>
              <w:ind w:right="49"/>
              <w:jc w:val="both"/>
              <w:rPr>
                <w:rFonts w:ascii="Times New Roman" w:eastAsia="Times New Roman" w:hAnsi="Times New Roman" w:cs="Times New Roman"/>
                <w:color w:val="000000"/>
                <w:sz w:val="24"/>
                <w:szCs w:val="20"/>
                <w:lang w:eastAsia="es-PE"/>
              </w:rPr>
            </w:pPr>
            <w:r w:rsidRPr="003A6103">
              <w:rPr>
                <w:rFonts w:ascii="Times New Roman" w:eastAsia="Times New Roman" w:hAnsi="Times New Roman" w:cs="Times New Roman"/>
                <w:color w:val="000000"/>
                <w:sz w:val="24"/>
                <w:szCs w:val="20"/>
                <w:lang w:eastAsia="es-PE"/>
              </w:rPr>
              <w:t>6.5 Realizar una evaluación probabilística de peligro volcánico</w:t>
            </w:r>
            <w:r>
              <w:rPr>
                <w:rFonts w:ascii="Times New Roman" w:eastAsia="Times New Roman" w:hAnsi="Times New Roman" w:cs="Times New Roman"/>
                <w:color w:val="000000"/>
                <w:sz w:val="24"/>
                <w:szCs w:val="20"/>
                <w:lang w:eastAsia="es-PE"/>
              </w:rPr>
              <w:t>.</w:t>
            </w:r>
          </w:p>
        </w:tc>
      </w:tr>
    </w:tbl>
    <w:p w14:paraId="7074038A" w14:textId="77777777" w:rsidR="0015075A" w:rsidRPr="0001635A" w:rsidRDefault="001B1F0A" w:rsidP="0001635A">
      <w:pPr>
        <w:spacing w:line="360" w:lineRule="auto"/>
        <w:ind w:right="49"/>
        <w:jc w:val="center"/>
        <w:rPr>
          <w:rFonts w:ascii="Times New Roman" w:eastAsia="Times New Roman" w:hAnsi="Times New Roman" w:cs="Times New Roman"/>
          <w:i/>
          <w:iCs/>
          <w:color w:val="000000"/>
          <w:sz w:val="20"/>
          <w:szCs w:val="20"/>
          <w:lang w:eastAsia="es-PE"/>
        </w:rPr>
      </w:pPr>
      <w:r w:rsidRPr="0001635A">
        <w:rPr>
          <w:rFonts w:ascii="Times New Roman" w:eastAsia="Times New Roman" w:hAnsi="Times New Roman" w:cs="Times New Roman"/>
          <w:b/>
          <w:i/>
          <w:iCs/>
          <w:color w:val="000000"/>
          <w:sz w:val="20"/>
          <w:szCs w:val="20"/>
          <w:lang w:eastAsia="es-PE"/>
        </w:rPr>
        <w:t>Fuente:</w:t>
      </w:r>
      <w:r w:rsidRPr="0001635A">
        <w:rPr>
          <w:rFonts w:ascii="Times New Roman" w:eastAsia="Times New Roman" w:hAnsi="Times New Roman" w:cs="Times New Roman"/>
          <w:i/>
          <w:iCs/>
          <w:color w:val="000000"/>
          <w:sz w:val="20"/>
          <w:szCs w:val="20"/>
          <w:lang w:eastAsia="es-PE"/>
        </w:rPr>
        <w:t xml:space="preserve"> Elaboración propia obtenida de </w:t>
      </w:r>
      <w:r w:rsidRPr="0001635A">
        <w:rPr>
          <w:rFonts w:ascii="Times New Roman" w:eastAsia="Times New Roman" w:hAnsi="Times New Roman" w:cs="Times New Roman"/>
          <w:i/>
          <w:iCs/>
          <w:noProof/>
          <w:color w:val="000000"/>
          <w:sz w:val="20"/>
          <w:szCs w:val="20"/>
          <w:lang w:val="es-ES" w:eastAsia="es-PE"/>
        </w:rPr>
        <w:t>COSIPLAN (2016)</w:t>
      </w:r>
    </w:p>
    <w:p w14:paraId="240CEADA" w14:textId="77777777" w:rsidR="00A07EC1" w:rsidRDefault="00A07EC1" w:rsidP="00E478C0">
      <w:pPr>
        <w:pStyle w:val="Prrafodelista"/>
        <w:numPr>
          <w:ilvl w:val="0"/>
          <w:numId w:val="14"/>
        </w:numPr>
        <w:spacing w:line="360" w:lineRule="auto"/>
        <w:ind w:right="49"/>
        <w:jc w:val="both"/>
        <w:outlineLvl w:val="3"/>
        <w:rPr>
          <w:rFonts w:ascii="Times New Roman" w:eastAsia="Times New Roman" w:hAnsi="Times New Roman" w:cs="Times New Roman"/>
          <w:b/>
          <w:color w:val="000000"/>
          <w:sz w:val="24"/>
          <w:szCs w:val="20"/>
          <w:lang w:eastAsia="es-PE"/>
        </w:rPr>
      </w:pPr>
      <w:bookmarkStart w:id="36" w:name="_Toc87615563"/>
      <w:r>
        <w:rPr>
          <w:rFonts w:ascii="Times New Roman" w:eastAsia="Times New Roman" w:hAnsi="Times New Roman" w:cs="Times New Roman"/>
          <w:b/>
          <w:color w:val="000000"/>
          <w:sz w:val="24"/>
          <w:szCs w:val="20"/>
          <w:lang w:eastAsia="es-PE"/>
        </w:rPr>
        <w:t>Análisis de exposición</w:t>
      </w:r>
      <w:r w:rsidR="00F21888">
        <w:rPr>
          <w:rFonts w:ascii="Times New Roman" w:eastAsia="Times New Roman" w:hAnsi="Times New Roman" w:cs="Times New Roman"/>
          <w:b/>
          <w:color w:val="000000"/>
          <w:sz w:val="24"/>
          <w:szCs w:val="20"/>
          <w:lang w:eastAsia="es-PE"/>
        </w:rPr>
        <w:t xml:space="preserve"> y mitigación</w:t>
      </w:r>
      <w:bookmarkEnd w:id="36"/>
    </w:p>
    <w:p w14:paraId="1E9A6D30" w14:textId="77777777" w:rsidR="00A07EC1" w:rsidRDefault="00F21888" w:rsidP="00C7135E">
      <w:pPr>
        <w:spacing w:line="360" w:lineRule="auto"/>
        <w:ind w:left="709" w:right="49"/>
        <w:jc w:val="both"/>
        <w:rPr>
          <w:rFonts w:ascii="Times New Roman" w:eastAsia="Times New Roman" w:hAnsi="Times New Roman" w:cs="Times New Roman"/>
          <w:color w:val="000000"/>
          <w:sz w:val="24"/>
          <w:szCs w:val="20"/>
          <w:lang w:eastAsia="es-PE"/>
        </w:rPr>
      </w:pPr>
      <w:r w:rsidRPr="00F21888">
        <w:rPr>
          <w:rFonts w:ascii="Times New Roman" w:eastAsia="Times New Roman" w:hAnsi="Times New Roman" w:cs="Times New Roman"/>
          <w:color w:val="000000"/>
          <w:sz w:val="24"/>
          <w:szCs w:val="20"/>
          <w:lang w:eastAsia="es-PE"/>
        </w:rPr>
        <w:t xml:space="preserve">El factor exposición </w:t>
      </w:r>
      <w:r w:rsidR="00C7135E">
        <w:rPr>
          <w:rFonts w:ascii="Times New Roman" w:eastAsia="Times New Roman" w:hAnsi="Times New Roman" w:cs="Times New Roman"/>
          <w:color w:val="000000"/>
          <w:sz w:val="24"/>
          <w:szCs w:val="20"/>
          <w:lang w:eastAsia="es-PE"/>
        </w:rPr>
        <w:t>se</w:t>
      </w:r>
      <w:r>
        <w:rPr>
          <w:rFonts w:ascii="Times New Roman" w:eastAsia="Times New Roman" w:hAnsi="Times New Roman" w:cs="Times New Roman"/>
          <w:color w:val="000000"/>
          <w:sz w:val="24"/>
          <w:szCs w:val="20"/>
          <w:lang w:eastAsia="es-PE"/>
        </w:rPr>
        <w:t xml:space="preserve"> </w:t>
      </w:r>
      <w:r w:rsidRPr="00F21888">
        <w:rPr>
          <w:rFonts w:ascii="Times New Roman" w:eastAsia="Times New Roman" w:hAnsi="Times New Roman" w:cs="Times New Roman"/>
          <w:color w:val="000000"/>
          <w:sz w:val="24"/>
          <w:szCs w:val="20"/>
          <w:lang w:eastAsia="es-PE"/>
        </w:rPr>
        <w:t>define como el “conjunto de bienes a preservar que pueden ser dañados</w:t>
      </w:r>
      <w:r>
        <w:rPr>
          <w:rFonts w:ascii="Times New Roman" w:eastAsia="Times New Roman" w:hAnsi="Times New Roman" w:cs="Times New Roman"/>
          <w:color w:val="000000"/>
          <w:sz w:val="24"/>
          <w:szCs w:val="20"/>
          <w:lang w:eastAsia="es-PE"/>
        </w:rPr>
        <w:t xml:space="preserve"> </w:t>
      </w:r>
      <w:r w:rsidRPr="00F21888">
        <w:rPr>
          <w:rFonts w:ascii="Times New Roman" w:eastAsia="Times New Roman" w:hAnsi="Times New Roman" w:cs="Times New Roman"/>
          <w:color w:val="000000"/>
          <w:sz w:val="24"/>
          <w:szCs w:val="20"/>
          <w:lang w:eastAsia="es-PE"/>
        </w:rPr>
        <w:t>por la acción de un peligro. Puede ser humana, económica, estructural o ecológica”.</w:t>
      </w:r>
      <w:r w:rsidR="00C7135E">
        <w:rPr>
          <w:rFonts w:ascii="Times New Roman" w:eastAsia="Times New Roman" w:hAnsi="Times New Roman" w:cs="Times New Roman"/>
          <w:color w:val="000000"/>
          <w:sz w:val="24"/>
          <w:szCs w:val="20"/>
          <w:lang w:eastAsia="es-PE"/>
        </w:rPr>
        <w:t xml:space="preserve"> En general u</w:t>
      </w:r>
      <w:r w:rsidRPr="00F21888">
        <w:rPr>
          <w:rFonts w:ascii="Times New Roman" w:eastAsia="Times New Roman" w:hAnsi="Times New Roman" w:cs="Times New Roman"/>
          <w:color w:val="000000"/>
          <w:sz w:val="24"/>
          <w:szCs w:val="20"/>
          <w:lang w:eastAsia="es-PE"/>
        </w:rPr>
        <w:t>n análisis completo de exposición tendrá en consideración diversos</w:t>
      </w:r>
      <w:r>
        <w:rPr>
          <w:rFonts w:ascii="Times New Roman" w:eastAsia="Times New Roman" w:hAnsi="Times New Roman" w:cs="Times New Roman"/>
          <w:color w:val="000000"/>
          <w:sz w:val="24"/>
          <w:szCs w:val="20"/>
          <w:lang w:eastAsia="es-PE"/>
        </w:rPr>
        <w:t xml:space="preserve"> </w:t>
      </w:r>
      <w:r w:rsidRPr="00F21888">
        <w:rPr>
          <w:rFonts w:ascii="Times New Roman" w:eastAsia="Times New Roman" w:hAnsi="Times New Roman" w:cs="Times New Roman"/>
          <w:color w:val="000000"/>
          <w:sz w:val="24"/>
          <w:szCs w:val="20"/>
          <w:lang w:eastAsia="es-PE"/>
        </w:rPr>
        <w:t>escenarios posibles, se asume que existe una variación diaria y estacional de</w:t>
      </w:r>
      <w:r>
        <w:rPr>
          <w:rFonts w:ascii="Times New Roman" w:eastAsia="Times New Roman" w:hAnsi="Times New Roman" w:cs="Times New Roman"/>
          <w:color w:val="000000"/>
          <w:sz w:val="24"/>
          <w:szCs w:val="20"/>
          <w:lang w:eastAsia="es-PE"/>
        </w:rPr>
        <w:t xml:space="preserve"> </w:t>
      </w:r>
      <w:r w:rsidRPr="00F21888">
        <w:rPr>
          <w:rFonts w:ascii="Times New Roman" w:eastAsia="Times New Roman" w:hAnsi="Times New Roman" w:cs="Times New Roman"/>
          <w:color w:val="000000"/>
          <w:sz w:val="24"/>
          <w:szCs w:val="20"/>
          <w:lang w:eastAsia="es-PE"/>
        </w:rPr>
        <w:t>la exposición. No es lo mismo la evaluación de la exposición de personas ante</w:t>
      </w:r>
      <w:r>
        <w:rPr>
          <w:rFonts w:ascii="Times New Roman" w:eastAsia="Times New Roman" w:hAnsi="Times New Roman" w:cs="Times New Roman"/>
          <w:color w:val="000000"/>
          <w:sz w:val="24"/>
          <w:szCs w:val="20"/>
          <w:lang w:eastAsia="es-PE"/>
        </w:rPr>
        <w:t xml:space="preserve"> </w:t>
      </w:r>
      <w:r w:rsidRPr="00F21888">
        <w:rPr>
          <w:rFonts w:ascii="Times New Roman" w:eastAsia="Times New Roman" w:hAnsi="Times New Roman" w:cs="Times New Roman"/>
          <w:color w:val="000000"/>
          <w:sz w:val="24"/>
          <w:szCs w:val="20"/>
          <w:lang w:eastAsia="es-PE"/>
        </w:rPr>
        <w:t xml:space="preserve">un </w:t>
      </w:r>
      <w:r w:rsidRPr="00F21888">
        <w:rPr>
          <w:rFonts w:ascii="Times New Roman" w:eastAsia="Times New Roman" w:hAnsi="Times New Roman" w:cs="Times New Roman"/>
          <w:color w:val="000000"/>
          <w:sz w:val="24"/>
          <w:szCs w:val="20"/>
          <w:lang w:eastAsia="es-PE"/>
        </w:rPr>
        <w:lastRenderedPageBreak/>
        <w:t>sismo, considerando el sector centro de una ciudad, cuando se asume que la</w:t>
      </w:r>
      <w:r>
        <w:rPr>
          <w:rFonts w:ascii="Times New Roman" w:eastAsia="Times New Roman" w:hAnsi="Times New Roman" w:cs="Times New Roman"/>
          <w:color w:val="000000"/>
          <w:sz w:val="24"/>
          <w:szCs w:val="20"/>
          <w:lang w:eastAsia="es-PE"/>
        </w:rPr>
        <w:t xml:space="preserve"> </w:t>
      </w:r>
      <w:r w:rsidRPr="00F21888">
        <w:rPr>
          <w:rFonts w:ascii="Times New Roman" w:eastAsia="Times New Roman" w:hAnsi="Times New Roman" w:cs="Times New Roman"/>
          <w:color w:val="000000"/>
          <w:sz w:val="24"/>
          <w:szCs w:val="20"/>
          <w:lang w:eastAsia="es-PE"/>
        </w:rPr>
        <w:t>población crece durante el día (población flotante) y disminuye durante la noche</w:t>
      </w:r>
      <w:r w:rsidR="007B2B7D">
        <w:rPr>
          <w:rFonts w:ascii="Times New Roman" w:eastAsia="Times New Roman" w:hAnsi="Times New Roman" w:cs="Times New Roman"/>
          <w:noProof/>
          <w:color w:val="000000"/>
          <w:sz w:val="24"/>
          <w:szCs w:val="20"/>
          <w:lang w:val="es-ES" w:eastAsia="es-PE"/>
        </w:rPr>
        <w:t xml:space="preserve"> </w:t>
      </w:r>
      <w:r w:rsidR="007B2B7D" w:rsidRPr="007B2B7D">
        <w:rPr>
          <w:rFonts w:ascii="Times New Roman" w:eastAsia="Times New Roman" w:hAnsi="Times New Roman" w:cs="Times New Roman"/>
          <w:noProof/>
          <w:color w:val="000000"/>
          <w:sz w:val="24"/>
          <w:szCs w:val="20"/>
          <w:lang w:val="es-ES" w:eastAsia="es-PE"/>
        </w:rPr>
        <w:t>(Rojas &amp; Martinez, 2011</w:t>
      </w:r>
      <w:r w:rsidR="007B2B7D">
        <w:rPr>
          <w:rFonts w:ascii="Times New Roman" w:eastAsia="Times New Roman" w:hAnsi="Times New Roman" w:cs="Times New Roman"/>
          <w:noProof/>
          <w:color w:val="000000"/>
          <w:sz w:val="24"/>
          <w:szCs w:val="20"/>
          <w:lang w:val="es-ES" w:eastAsia="es-PE"/>
        </w:rPr>
        <w:t>, p.96</w:t>
      </w:r>
      <w:r w:rsidR="007B2B7D" w:rsidRPr="007B2B7D">
        <w:rPr>
          <w:rFonts w:ascii="Times New Roman" w:eastAsia="Times New Roman" w:hAnsi="Times New Roman" w:cs="Times New Roman"/>
          <w:noProof/>
          <w:color w:val="000000"/>
          <w:sz w:val="24"/>
          <w:szCs w:val="20"/>
          <w:lang w:val="es-ES" w:eastAsia="es-PE"/>
        </w:rPr>
        <w:t>)</w:t>
      </w:r>
    </w:p>
    <w:p w14:paraId="255B8290" w14:textId="77777777" w:rsidR="00C7135E" w:rsidRDefault="007B2B7D" w:rsidP="00C7135E">
      <w:pPr>
        <w:spacing w:line="360" w:lineRule="auto"/>
        <w:ind w:left="709"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El factor mitigación se define</w:t>
      </w:r>
      <w:r w:rsidR="00C7135E" w:rsidRPr="00C7135E">
        <w:rPr>
          <w:rFonts w:ascii="Times New Roman" w:eastAsia="Times New Roman" w:hAnsi="Times New Roman" w:cs="Times New Roman"/>
          <w:color w:val="000000"/>
          <w:sz w:val="24"/>
          <w:szCs w:val="20"/>
          <w:lang w:eastAsia="es-PE"/>
        </w:rPr>
        <w:t xml:space="preserve"> como los “procedimientos</w:t>
      </w:r>
      <w:r w:rsidR="00C7135E">
        <w:rPr>
          <w:rFonts w:ascii="Times New Roman" w:eastAsia="Times New Roman" w:hAnsi="Times New Roman" w:cs="Times New Roman"/>
          <w:color w:val="000000"/>
          <w:sz w:val="24"/>
          <w:szCs w:val="20"/>
          <w:lang w:eastAsia="es-PE"/>
        </w:rPr>
        <w:t xml:space="preserve"> </w:t>
      </w:r>
      <w:r w:rsidR="00C7135E" w:rsidRPr="00C7135E">
        <w:rPr>
          <w:rFonts w:ascii="Times New Roman" w:eastAsia="Times New Roman" w:hAnsi="Times New Roman" w:cs="Times New Roman"/>
          <w:color w:val="000000"/>
          <w:sz w:val="24"/>
          <w:szCs w:val="20"/>
          <w:lang w:eastAsia="es-PE"/>
        </w:rPr>
        <w:t>adoptados por la población con el objeto de minimizar los efectos de un evento</w:t>
      </w:r>
      <w:r w:rsidR="00C7135E">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natural extremo”,</w:t>
      </w:r>
      <w:r w:rsidR="00C7135E" w:rsidRPr="00C7135E">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e</w:t>
      </w:r>
      <w:r w:rsidR="00C7135E" w:rsidRPr="00C7135E">
        <w:rPr>
          <w:rFonts w:ascii="Times New Roman" w:eastAsia="Times New Roman" w:hAnsi="Times New Roman" w:cs="Times New Roman"/>
          <w:color w:val="000000"/>
          <w:sz w:val="24"/>
          <w:szCs w:val="20"/>
          <w:lang w:eastAsia="es-PE"/>
        </w:rPr>
        <w:t>l concepto de mitigación, corresponde a la</w:t>
      </w:r>
      <w:r w:rsidR="00C7135E">
        <w:rPr>
          <w:rFonts w:ascii="Times New Roman" w:eastAsia="Times New Roman" w:hAnsi="Times New Roman" w:cs="Times New Roman"/>
          <w:color w:val="000000"/>
          <w:sz w:val="24"/>
          <w:szCs w:val="20"/>
          <w:lang w:eastAsia="es-PE"/>
        </w:rPr>
        <w:t xml:space="preserve"> </w:t>
      </w:r>
      <w:r w:rsidR="00C7135E" w:rsidRPr="00C7135E">
        <w:rPr>
          <w:rFonts w:ascii="Times New Roman" w:eastAsia="Times New Roman" w:hAnsi="Times New Roman" w:cs="Times New Roman"/>
          <w:color w:val="000000"/>
          <w:sz w:val="24"/>
          <w:szCs w:val="20"/>
          <w:lang w:eastAsia="es-PE"/>
        </w:rPr>
        <w:t>vulnerabilidad, a reducir o eliminar la incapacidad de la comunidad para absorber</w:t>
      </w:r>
      <w:r w:rsidR="00C7135E">
        <w:rPr>
          <w:rFonts w:ascii="Times New Roman" w:eastAsia="Times New Roman" w:hAnsi="Times New Roman" w:cs="Times New Roman"/>
          <w:color w:val="000000"/>
          <w:sz w:val="24"/>
          <w:szCs w:val="20"/>
          <w:lang w:eastAsia="es-PE"/>
        </w:rPr>
        <w:t xml:space="preserve"> </w:t>
      </w:r>
      <w:r w:rsidR="00C7135E" w:rsidRPr="00C7135E">
        <w:rPr>
          <w:rFonts w:ascii="Times New Roman" w:eastAsia="Times New Roman" w:hAnsi="Times New Roman" w:cs="Times New Roman"/>
          <w:color w:val="000000"/>
          <w:sz w:val="24"/>
          <w:szCs w:val="20"/>
          <w:lang w:eastAsia="es-PE"/>
        </w:rPr>
        <w:t>los efec</w:t>
      </w:r>
      <w:r>
        <w:rPr>
          <w:rFonts w:ascii="Times New Roman" w:eastAsia="Times New Roman" w:hAnsi="Times New Roman" w:cs="Times New Roman"/>
          <w:color w:val="000000"/>
          <w:sz w:val="24"/>
          <w:szCs w:val="20"/>
          <w:lang w:eastAsia="es-PE"/>
        </w:rPr>
        <w:t>tos de un cambio en el ambiente</w:t>
      </w:r>
      <w:r w:rsidR="00C7135E" w:rsidRPr="00C7135E">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pero se debe de tener en cuenta que,</w:t>
      </w:r>
      <w:r w:rsidR="00C7135E" w:rsidRPr="00C7135E">
        <w:rPr>
          <w:rFonts w:ascii="Times New Roman" w:eastAsia="Times New Roman" w:hAnsi="Times New Roman" w:cs="Times New Roman"/>
          <w:color w:val="000000"/>
          <w:sz w:val="24"/>
          <w:szCs w:val="20"/>
          <w:lang w:eastAsia="es-PE"/>
        </w:rPr>
        <w:t xml:space="preserve"> para que</w:t>
      </w:r>
      <w:r w:rsidR="00C7135E">
        <w:rPr>
          <w:rFonts w:ascii="Times New Roman" w:eastAsia="Times New Roman" w:hAnsi="Times New Roman" w:cs="Times New Roman"/>
          <w:color w:val="000000"/>
          <w:sz w:val="24"/>
          <w:szCs w:val="20"/>
          <w:lang w:eastAsia="es-PE"/>
        </w:rPr>
        <w:t xml:space="preserve"> </w:t>
      </w:r>
      <w:r w:rsidR="00C7135E" w:rsidRPr="00C7135E">
        <w:rPr>
          <w:rFonts w:ascii="Times New Roman" w:eastAsia="Times New Roman" w:hAnsi="Times New Roman" w:cs="Times New Roman"/>
          <w:color w:val="000000"/>
          <w:sz w:val="24"/>
          <w:szCs w:val="20"/>
          <w:lang w:eastAsia="es-PE"/>
        </w:rPr>
        <w:t>esta se reduzca a “0” es altamente difícil, ya que no existe una tecnología en la</w:t>
      </w:r>
      <w:r w:rsidR="00C7135E">
        <w:rPr>
          <w:rFonts w:ascii="Times New Roman" w:eastAsia="Times New Roman" w:hAnsi="Times New Roman" w:cs="Times New Roman"/>
          <w:color w:val="000000"/>
          <w:sz w:val="24"/>
          <w:szCs w:val="20"/>
          <w:lang w:eastAsia="es-PE"/>
        </w:rPr>
        <w:t xml:space="preserve"> </w:t>
      </w:r>
      <w:r w:rsidR="00C7135E" w:rsidRPr="00C7135E">
        <w:rPr>
          <w:rFonts w:ascii="Times New Roman" w:eastAsia="Times New Roman" w:hAnsi="Times New Roman" w:cs="Times New Roman"/>
          <w:color w:val="000000"/>
          <w:sz w:val="24"/>
          <w:szCs w:val="20"/>
          <w:lang w:eastAsia="es-PE"/>
        </w:rPr>
        <w:t>actualidad para controlar un terremoto, un huracán, una erupción volcánica, entre</w:t>
      </w:r>
      <w:r w:rsidR="00C7135E">
        <w:rPr>
          <w:rFonts w:ascii="Times New Roman" w:eastAsia="Times New Roman" w:hAnsi="Times New Roman" w:cs="Times New Roman"/>
          <w:color w:val="000000"/>
          <w:sz w:val="24"/>
          <w:szCs w:val="20"/>
          <w:lang w:eastAsia="es-PE"/>
        </w:rPr>
        <w:t xml:space="preserve"> </w:t>
      </w:r>
      <w:r w:rsidR="00C7135E" w:rsidRPr="00C7135E">
        <w:rPr>
          <w:rFonts w:ascii="Times New Roman" w:eastAsia="Times New Roman" w:hAnsi="Times New Roman" w:cs="Times New Roman"/>
          <w:color w:val="000000"/>
          <w:sz w:val="24"/>
          <w:szCs w:val="20"/>
          <w:lang w:eastAsia="es-PE"/>
        </w:rPr>
        <w:t>otros peligros</w:t>
      </w:r>
      <w:r w:rsidR="00C7135E">
        <w:rPr>
          <w:rFonts w:ascii="Times New Roman" w:eastAsia="Times New Roman" w:hAnsi="Times New Roman" w:cs="Times New Roman"/>
          <w:color w:val="000000"/>
          <w:sz w:val="24"/>
          <w:szCs w:val="20"/>
          <w:lang w:eastAsia="es-PE"/>
        </w:rPr>
        <w:t>.</w:t>
      </w:r>
      <w:r>
        <w:rPr>
          <w:rFonts w:ascii="Times New Roman" w:eastAsia="Times New Roman" w:hAnsi="Times New Roman" w:cs="Times New Roman"/>
          <w:color w:val="000000"/>
          <w:sz w:val="24"/>
          <w:szCs w:val="20"/>
          <w:lang w:eastAsia="es-PE"/>
        </w:rPr>
        <w:t xml:space="preserve"> </w:t>
      </w:r>
      <w:r w:rsidRPr="007B2B7D">
        <w:rPr>
          <w:rFonts w:ascii="Times New Roman" w:eastAsia="Times New Roman" w:hAnsi="Times New Roman" w:cs="Times New Roman"/>
          <w:noProof/>
          <w:color w:val="000000"/>
          <w:sz w:val="24"/>
          <w:szCs w:val="20"/>
          <w:lang w:val="es-ES" w:eastAsia="es-PE"/>
        </w:rPr>
        <w:t>(Rojas &amp; Martinez, 2011</w:t>
      </w:r>
      <w:r>
        <w:rPr>
          <w:rFonts w:ascii="Times New Roman" w:eastAsia="Times New Roman" w:hAnsi="Times New Roman" w:cs="Times New Roman"/>
          <w:noProof/>
          <w:color w:val="000000"/>
          <w:sz w:val="24"/>
          <w:szCs w:val="20"/>
          <w:lang w:val="es-ES" w:eastAsia="es-PE"/>
        </w:rPr>
        <w:t>, p.96</w:t>
      </w:r>
      <w:r w:rsidRPr="007B2B7D">
        <w:rPr>
          <w:rFonts w:ascii="Times New Roman" w:eastAsia="Times New Roman" w:hAnsi="Times New Roman" w:cs="Times New Roman"/>
          <w:noProof/>
          <w:color w:val="000000"/>
          <w:sz w:val="24"/>
          <w:szCs w:val="20"/>
          <w:lang w:val="es-ES" w:eastAsia="es-PE"/>
        </w:rPr>
        <w:t>)</w:t>
      </w:r>
    </w:p>
    <w:p w14:paraId="42AC83A9" w14:textId="77777777" w:rsidR="00C7135E" w:rsidRPr="00C7135E" w:rsidRDefault="00C7135E" w:rsidP="00C7135E">
      <w:pPr>
        <w:spacing w:line="360" w:lineRule="auto"/>
        <w:ind w:left="709" w:right="49"/>
        <w:jc w:val="both"/>
        <w:rPr>
          <w:rFonts w:ascii="Times New Roman" w:eastAsia="Times New Roman" w:hAnsi="Times New Roman" w:cs="Times New Roman"/>
          <w:color w:val="000000"/>
          <w:sz w:val="24"/>
          <w:szCs w:val="20"/>
          <w:lang w:eastAsia="es-PE"/>
        </w:rPr>
      </w:pPr>
      <w:r w:rsidRPr="00C7135E">
        <w:rPr>
          <w:rFonts w:ascii="Times New Roman" w:eastAsia="Times New Roman" w:hAnsi="Times New Roman" w:cs="Times New Roman"/>
          <w:color w:val="000000"/>
          <w:sz w:val="24"/>
          <w:szCs w:val="20"/>
          <w:lang w:eastAsia="es-PE"/>
        </w:rPr>
        <w:t>Las medidas de mitigación que son las más comunes</w:t>
      </w:r>
      <w:r w:rsidR="00E13D0F">
        <w:rPr>
          <w:rFonts w:ascii="Times New Roman" w:eastAsia="Times New Roman" w:hAnsi="Times New Roman" w:cs="Times New Roman"/>
          <w:color w:val="000000"/>
          <w:sz w:val="24"/>
          <w:szCs w:val="20"/>
          <w:lang w:eastAsia="es-PE"/>
        </w:rPr>
        <w:t xml:space="preserve"> se tienen a</w:t>
      </w:r>
      <w:r w:rsidRPr="00C7135E">
        <w:rPr>
          <w:rFonts w:ascii="Times New Roman" w:eastAsia="Times New Roman" w:hAnsi="Times New Roman" w:cs="Times New Roman"/>
          <w:color w:val="000000"/>
          <w:sz w:val="24"/>
          <w:szCs w:val="20"/>
          <w:lang w:eastAsia="es-PE"/>
        </w:rPr>
        <w:t>: medidas estructurales y no estructurales.</w:t>
      </w:r>
    </w:p>
    <w:p w14:paraId="6F43D0D2" w14:textId="77777777" w:rsidR="00C7135E" w:rsidRPr="00C7135E" w:rsidRDefault="00C7135E" w:rsidP="00C7135E">
      <w:pPr>
        <w:spacing w:line="360" w:lineRule="auto"/>
        <w:ind w:left="709" w:right="49"/>
        <w:jc w:val="both"/>
        <w:rPr>
          <w:rFonts w:ascii="Times New Roman" w:eastAsia="Times New Roman" w:hAnsi="Times New Roman" w:cs="Times New Roman"/>
          <w:color w:val="000000"/>
          <w:sz w:val="24"/>
          <w:szCs w:val="20"/>
          <w:lang w:eastAsia="es-PE"/>
        </w:rPr>
      </w:pPr>
      <w:r w:rsidRPr="00E13D0F">
        <w:rPr>
          <w:rFonts w:ascii="Times New Roman" w:eastAsia="Times New Roman" w:hAnsi="Times New Roman" w:cs="Times New Roman"/>
          <w:b/>
          <w:color w:val="000000"/>
          <w:sz w:val="24"/>
          <w:szCs w:val="20"/>
          <w:lang w:eastAsia="es-PE"/>
        </w:rPr>
        <w:t>▪ Medidas estructurales:</w:t>
      </w:r>
      <w:r w:rsidRPr="00C7135E">
        <w:rPr>
          <w:rFonts w:ascii="Times New Roman" w:eastAsia="Times New Roman" w:hAnsi="Times New Roman" w:cs="Times New Roman"/>
          <w:color w:val="000000"/>
          <w:sz w:val="24"/>
          <w:szCs w:val="20"/>
          <w:lang w:eastAsia="es-PE"/>
        </w:rPr>
        <w:t xml:space="preserve"> Generalmente están asociadas a grandes construcciones</w:t>
      </w:r>
      <w:r>
        <w:rPr>
          <w:rFonts w:ascii="Times New Roman" w:eastAsia="Times New Roman" w:hAnsi="Times New Roman" w:cs="Times New Roman"/>
          <w:color w:val="000000"/>
          <w:sz w:val="24"/>
          <w:szCs w:val="20"/>
          <w:lang w:eastAsia="es-PE"/>
        </w:rPr>
        <w:t xml:space="preserve"> </w:t>
      </w:r>
      <w:r w:rsidRPr="00C7135E">
        <w:rPr>
          <w:rFonts w:ascii="Times New Roman" w:eastAsia="Times New Roman" w:hAnsi="Times New Roman" w:cs="Times New Roman"/>
          <w:color w:val="000000"/>
          <w:sz w:val="24"/>
          <w:szCs w:val="20"/>
          <w:lang w:eastAsia="es-PE"/>
        </w:rPr>
        <w:t>desarrollados por ingenieros, aunque también pueden ser inversiones de un costo</w:t>
      </w:r>
      <w:r>
        <w:rPr>
          <w:rFonts w:ascii="Times New Roman" w:eastAsia="Times New Roman" w:hAnsi="Times New Roman" w:cs="Times New Roman"/>
          <w:color w:val="000000"/>
          <w:sz w:val="24"/>
          <w:szCs w:val="20"/>
          <w:lang w:eastAsia="es-PE"/>
        </w:rPr>
        <w:t xml:space="preserve"> </w:t>
      </w:r>
      <w:r w:rsidRPr="00C7135E">
        <w:rPr>
          <w:rFonts w:ascii="Times New Roman" w:eastAsia="Times New Roman" w:hAnsi="Times New Roman" w:cs="Times New Roman"/>
          <w:color w:val="000000"/>
          <w:sz w:val="24"/>
          <w:szCs w:val="20"/>
          <w:lang w:eastAsia="es-PE"/>
        </w:rPr>
        <w:t xml:space="preserve">menor. </w:t>
      </w:r>
    </w:p>
    <w:p w14:paraId="17AEEDBF" w14:textId="77777777" w:rsidR="009C465A" w:rsidRDefault="00C7135E" w:rsidP="00D329AF">
      <w:pPr>
        <w:spacing w:line="360" w:lineRule="auto"/>
        <w:ind w:left="709" w:right="49"/>
        <w:jc w:val="both"/>
        <w:rPr>
          <w:rFonts w:ascii="Times New Roman" w:eastAsia="Times New Roman" w:hAnsi="Times New Roman" w:cs="Times New Roman"/>
          <w:color w:val="000000"/>
          <w:sz w:val="24"/>
          <w:szCs w:val="20"/>
          <w:lang w:eastAsia="es-PE"/>
        </w:rPr>
      </w:pPr>
      <w:r w:rsidRPr="00E13D0F">
        <w:rPr>
          <w:rFonts w:ascii="Times New Roman" w:eastAsia="Times New Roman" w:hAnsi="Times New Roman" w:cs="Times New Roman"/>
          <w:b/>
          <w:color w:val="000000"/>
          <w:sz w:val="24"/>
          <w:szCs w:val="20"/>
          <w:lang w:eastAsia="es-PE"/>
        </w:rPr>
        <w:t>▪ Medidas no estructurales:</w:t>
      </w:r>
      <w:r w:rsidRPr="00C7135E">
        <w:rPr>
          <w:rFonts w:ascii="Times New Roman" w:eastAsia="Times New Roman" w:hAnsi="Times New Roman" w:cs="Times New Roman"/>
          <w:color w:val="000000"/>
          <w:sz w:val="24"/>
          <w:szCs w:val="20"/>
          <w:lang w:eastAsia="es-PE"/>
        </w:rPr>
        <w:t xml:space="preserve"> Se materializan en normas de conducta. Ejemplos</w:t>
      </w:r>
      <w:r>
        <w:rPr>
          <w:rFonts w:ascii="Times New Roman" w:eastAsia="Times New Roman" w:hAnsi="Times New Roman" w:cs="Times New Roman"/>
          <w:color w:val="000000"/>
          <w:sz w:val="24"/>
          <w:szCs w:val="20"/>
          <w:lang w:eastAsia="es-PE"/>
        </w:rPr>
        <w:t xml:space="preserve"> </w:t>
      </w:r>
      <w:r w:rsidRPr="00C7135E">
        <w:rPr>
          <w:rFonts w:ascii="Times New Roman" w:eastAsia="Times New Roman" w:hAnsi="Times New Roman" w:cs="Times New Roman"/>
          <w:color w:val="000000"/>
          <w:sz w:val="24"/>
          <w:szCs w:val="20"/>
          <w:lang w:eastAsia="es-PE"/>
        </w:rPr>
        <w:t>son: códigos y planes de uso de suelo, capacitaciones a trabajadores, educación</w:t>
      </w:r>
      <w:r>
        <w:rPr>
          <w:rFonts w:ascii="Times New Roman" w:eastAsia="Times New Roman" w:hAnsi="Times New Roman" w:cs="Times New Roman"/>
          <w:color w:val="000000"/>
          <w:sz w:val="24"/>
          <w:szCs w:val="20"/>
          <w:lang w:eastAsia="es-PE"/>
        </w:rPr>
        <w:t xml:space="preserve"> </w:t>
      </w:r>
      <w:r w:rsidRPr="00C7135E">
        <w:rPr>
          <w:rFonts w:ascii="Times New Roman" w:eastAsia="Times New Roman" w:hAnsi="Times New Roman" w:cs="Times New Roman"/>
          <w:color w:val="000000"/>
          <w:sz w:val="24"/>
          <w:szCs w:val="20"/>
          <w:lang w:eastAsia="es-PE"/>
        </w:rPr>
        <w:t>de la comunidad para reducir la vulnerabilidad educativa y cultural.</w:t>
      </w:r>
      <w:r w:rsidR="009C465A" w:rsidRPr="009C465A">
        <w:rPr>
          <w:rFonts w:ascii="Times New Roman" w:eastAsia="Times New Roman" w:hAnsi="Times New Roman" w:cs="Times New Roman"/>
          <w:noProof/>
          <w:color w:val="000000"/>
          <w:sz w:val="24"/>
          <w:szCs w:val="20"/>
          <w:lang w:val="es-ES" w:eastAsia="es-PE"/>
        </w:rPr>
        <w:t xml:space="preserve"> </w:t>
      </w:r>
      <w:r w:rsidR="009C465A" w:rsidRPr="007B2B7D">
        <w:rPr>
          <w:rFonts w:ascii="Times New Roman" w:eastAsia="Times New Roman" w:hAnsi="Times New Roman" w:cs="Times New Roman"/>
          <w:noProof/>
          <w:color w:val="000000"/>
          <w:sz w:val="24"/>
          <w:szCs w:val="20"/>
          <w:lang w:val="es-ES" w:eastAsia="es-PE"/>
        </w:rPr>
        <w:t>(Rojas &amp; Martinez, 2011</w:t>
      </w:r>
      <w:r w:rsidR="009C465A">
        <w:rPr>
          <w:rFonts w:ascii="Times New Roman" w:eastAsia="Times New Roman" w:hAnsi="Times New Roman" w:cs="Times New Roman"/>
          <w:noProof/>
          <w:color w:val="000000"/>
          <w:sz w:val="24"/>
          <w:szCs w:val="20"/>
          <w:lang w:val="es-ES" w:eastAsia="es-PE"/>
        </w:rPr>
        <w:t>, p.97</w:t>
      </w:r>
      <w:r w:rsidR="009C465A" w:rsidRPr="007B2B7D">
        <w:rPr>
          <w:rFonts w:ascii="Times New Roman" w:eastAsia="Times New Roman" w:hAnsi="Times New Roman" w:cs="Times New Roman"/>
          <w:noProof/>
          <w:color w:val="000000"/>
          <w:sz w:val="24"/>
          <w:szCs w:val="20"/>
          <w:lang w:val="es-ES" w:eastAsia="es-PE"/>
        </w:rPr>
        <w:t>)</w:t>
      </w:r>
    </w:p>
    <w:p w14:paraId="2CE369C4" w14:textId="77777777" w:rsidR="00CA2932" w:rsidRPr="009F0BE5" w:rsidRDefault="00374E88" w:rsidP="00E478C0">
      <w:pPr>
        <w:pStyle w:val="Prrafodelista"/>
        <w:numPr>
          <w:ilvl w:val="0"/>
          <w:numId w:val="14"/>
        </w:numPr>
        <w:spacing w:line="360" w:lineRule="auto"/>
        <w:ind w:right="49"/>
        <w:jc w:val="both"/>
        <w:outlineLvl w:val="3"/>
        <w:rPr>
          <w:rFonts w:ascii="Times New Roman" w:eastAsia="Times New Roman" w:hAnsi="Times New Roman" w:cs="Times New Roman"/>
          <w:b/>
          <w:color w:val="000000"/>
          <w:sz w:val="24"/>
          <w:szCs w:val="20"/>
          <w:lang w:eastAsia="es-PE"/>
        </w:rPr>
      </w:pPr>
      <w:bookmarkStart w:id="37" w:name="_Toc87615564"/>
      <w:r w:rsidRPr="009F0BE5">
        <w:rPr>
          <w:rFonts w:ascii="Times New Roman" w:eastAsia="Times New Roman" w:hAnsi="Times New Roman" w:cs="Times New Roman"/>
          <w:b/>
          <w:color w:val="000000"/>
          <w:sz w:val="24"/>
          <w:szCs w:val="20"/>
          <w:lang w:eastAsia="es-PE"/>
        </w:rPr>
        <w:t xml:space="preserve">Análisis de </w:t>
      </w:r>
      <w:r w:rsidR="00CA2932" w:rsidRPr="009F0BE5">
        <w:rPr>
          <w:rFonts w:ascii="Times New Roman" w:eastAsia="Times New Roman" w:hAnsi="Times New Roman" w:cs="Times New Roman"/>
          <w:b/>
          <w:color w:val="000000"/>
          <w:sz w:val="24"/>
          <w:szCs w:val="20"/>
          <w:lang w:eastAsia="es-PE"/>
        </w:rPr>
        <w:t>Vulnerabilidad</w:t>
      </w:r>
      <w:bookmarkEnd w:id="37"/>
    </w:p>
    <w:p w14:paraId="2B5D5294" w14:textId="77777777" w:rsidR="00C221EE" w:rsidRDefault="009F0BE5" w:rsidP="009F0BE5">
      <w:pPr>
        <w:spacing w:line="360" w:lineRule="auto"/>
        <w:ind w:right="49" w:firstLine="70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noProof/>
          <w:color w:val="000000"/>
          <w:sz w:val="24"/>
          <w:szCs w:val="20"/>
          <w:lang w:val="es-ES" w:eastAsia="es-PE"/>
        </w:rPr>
        <w:t>Rojas y Martinez (2011) e</w:t>
      </w:r>
      <w:r w:rsidR="00C221EE" w:rsidRPr="009F0BE5">
        <w:rPr>
          <w:rFonts w:ascii="Times New Roman" w:eastAsia="Times New Roman" w:hAnsi="Times New Roman" w:cs="Times New Roman"/>
          <w:color w:val="000000"/>
          <w:sz w:val="24"/>
          <w:szCs w:val="20"/>
          <w:lang w:eastAsia="es-PE"/>
        </w:rPr>
        <w:t>l análisis de vulnerabilidad es un proceso por el cual se determina la predispo</w:t>
      </w:r>
      <w:r>
        <w:rPr>
          <w:rFonts w:ascii="Times New Roman" w:eastAsia="Times New Roman" w:hAnsi="Times New Roman" w:cs="Times New Roman"/>
          <w:color w:val="000000"/>
          <w:sz w:val="24"/>
          <w:szCs w:val="20"/>
          <w:lang w:eastAsia="es-PE"/>
        </w:rPr>
        <w:t>si</w:t>
      </w:r>
      <w:r w:rsidR="00C221EE" w:rsidRPr="009F0BE5">
        <w:rPr>
          <w:rFonts w:ascii="Times New Roman" w:eastAsia="Times New Roman" w:hAnsi="Times New Roman" w:cs="Times New Roman"/>
          <w:color w:val="000000"/>
          <w:sz w:val="24"/>
          <w:szCs w:val="20"/>
          <w:lang w:eastAsia="es-PE"/>
        </w:rPr>
        <w:t xml:space="preserve">ción </w:t>
      </w:r>
      <w:r>
        <w:rPr>
          <w:rFonts w:ascii="Times New Roman" w:eastAsia="Times New Roman" w:hAnsi="Times New Roman" w:cs="Times New Roman"/>
          <w:color w:val="000000"/>
          <w:sz w:val="24"/>
          <w:szCs w:val="20"/>
          <w:lang w:eastAsia="es-PE"/>
        </w:rPr>
        <w:t>que corresponde a las características de</w:t>
      </w:r>
      <w:r w:rsidR="00C221EE" w:rsidRPr="009F0BE5">
        <w:rPr>
          <w:rFonts w:ascii="Times New Roman" w:eastAsia="Times New Roman" w:hAnsi="Times New Roman" w:cs="Times New Roman"/>
          <w:color w:val="000000"/>
          <w:sz w:val="24"/>
          <w:szCs w:val="20"/>
          <w:lang w:eastAsia="es-PE"/>
        </w:rPr>
        <w:t xml:space="preserve"> pérdida de un elemento o grupo de elementos ante un peligro </w:t>
      </w:r>
      <w:r>
        <w:rPr>
          <w:rFonts w:ascii="Times New Roman" w:eastAsia="Times New Roman" w:hAnsi="Times New Roman" w:cs="Times New Roman"/>
          <w:color w:val="000000"/>
          <w:sz w:val="24"/>
          <w:szCs w:val="20"/>
          <w:lang w:eastAsia="es-PE"/>
        </w:rPr>
        <w:t>o evento físico especifico</w:t>
      </w:r>
      <w:r w:rsidR="00C221EE" w:rsidRPr="009F0BE5">
        <w:rPr>
          <w:rFonts w:ascii="Times New Roman" w:eastAsia="Times New Roman" w:hAnsi="Times New Roman" w:cs="Times New Roman"/>
          <w:color w:val="000000"/>
          <w:sz w:val="24"/>
          <w:szCs w:val="20"/>
          <w:lang w:eastAsia="es-PE"/>
        </w:rPr>
        <w:t xml:space="preserve">, </w:t>
      </w:r>
      <w:r w:rsidRPr="009F0BE5">
        <w:rPr>
          <w:rFonts w:ascii="Times New Roman" w:eastAsia="Times New Roman" w:hAnsi="Times New Roman" w:cs="Times New Roman"/>
          <w:color w:val="000000"/>
          <w:sz w:val="24"/>
          <w:szCs w:val="20"/>
          <w:lang w:eastAsia="es-PE"/>
        </w:rPr>
        <w:t>definiéndola</w:t>
      </w:r>
      <w:r w:rsidR="00C221EE" w:rsidRPr="009F0BE5">
        <w:rPr>
          <w:rFonts w:ascii="Times New Roman" w:eastAsia="Times New Roman" w:hAnsi="Times New Roman" w:cs="Times New Roman"/>
          <w:color w:val="000000"/>
          <w:sz w:val="24"/>
          <w:szCs w:val="20"/>
          <w:lang w:eastAsia="es-PE"/>
        </w:rPr>
        <w:t xml:space="preserve"> como la susceptibilidad </w:t>
      </w:r>
      <w:r w:rsidR="002D7575">
        <w:rPr>
          <w:rFonts w:ascii="Times New Roman" w:eastAsia="Times New Roman" w:hAnsi="Times New Roman" w:cs="Times New Roman"/>
          <w:color w:val="000000"/>
          <w:sz w:val="24"/>
          <w:szCs w:val="20"/>
          <w:lang w:eastAsia="es-PE"/>
        </w:rPr>
        <w:t>de ciertas amenazas a</w:t>
      </w:r>
      <w:r w:rsidR="00C221EE" w:rsidRPr="009F0BE5">
        <w:rPr>
          <w:rFonts w:ascii="Times New Roman" w:eastAsia="Times New Roman" w:hAnsi="Times New Roman" w:cs="Times New Roman"/>
          <w:color w:val="000000"/>
          <w:sz w:val="24"/>
          <w:szCs w:val="20"/>
          <w:lang w:eastAsia="es-PE"/>
        </w:rPr>
        <w:t xml:space="preserve"> las personas, comunidades o regiones ante los diversos peligros naturales o tecnológicos, identificando tres dimensiones: </w:t>
      </w:r>
      <w:r w:rsidRPr="009F0BE5">
        <w:rPr>
          <w:rFonts w:ascii="Times New Roman" w:eastAsia="Times New Roman" w:hAnsi="Times New Roman" w:cs="Times New Roman"/>
          <w:color w:val="000000"/>
          <w:sz w:val="24"/>
          <w:szCs w:val="20"/>
          <w:lang w:eastAsia="es-PE"/>
        </w:rPr>
        <w:t>económica</w:t>
      </w:r>
      <w:r w:rsidR="00C221EE" w:rsidRPr="009F0BE5">
        <w:rPr>
          <w:rFonts w:ascii="Times New Roman" w:eastAsia="Times New Roman" w:hAnsi="Times New Roman" w:cs="Times New Roman"/>
          <w:color w:val="000000"/>
          <w:sz w:val="24"/>
          <w:szCs w:val="20"/>
          <w:lang w:eastAsia="es-PE"/>
        </w:rPr>
        <w:t>, social y ecológica.</w:t>
      </w:r>
    </w:p>
    <w:p w14:paraId="3635D175" w14:textId="77777777" w:rsidR="008922A2" w:rsidRDefault="008922A2" w:rsidP="008922A2">
      <w:pPr>
        <w:spacing w:line="360" w:lineRule="auto"/>
        <w:ind w:right="49" w:firstLine="70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color w:val="000000"/>
          <w:sz w:val="24"/>
          <w:szCs w:val="20"/>
          <w:lang w:eastAsia="es-PE"/>
        </w:rPr>
        <w:t>S</w:t>
      </w:r>
      <w:r w:rsidR="00BD0CF4">
        <w:rPr>
          <w:rFonts w:ascii="Times New Roman" w:eastAsia="Times New Roman" w:hAnsi="Times New Roman" w:cs="Times New Roman"/>
          <w:color w:val="000000"/>
          <w:sz w:val="24"/>
          <w:szCs w:val="20"/>
          <w:lang w:eastAsia="es-PE"/>
        </w:rPr>
        <w:t xml:space="preserve">egún </w:t>
      </w:r>
      <w:r w:rsidR="00BD0CF4">
        <w:rPr>
          <w:rFonts w:ascii="Times New Roman" w:eastAsia="Times New Roman" w:hAnsi="Times New Roman" w:cs="Times New Roman"/>
          <w:noProof/>
          <w:color w:val="000000"/>
          <w:sz w:val="24"/>
          <w:szCs w:val="20"/>
          <w:lang w:val="es-ES" w:eastAsia="es-PE"/>
        </w:rPr>
        <w:t>COSIPLAN (</w:t>
      </w:r>
      <w:r w:rsidR="00BD0CF4" w:rsidRPr="00BD0CF4">
        <w:rPr>
          <w:rFonts w:ascii="Times New Roman" w:eastAsia="Times New Roman" w:hAnsi="Times New Roman" w:cs="Times New Roman"/>
          <w:noProof/>
          <w:color w:val="000000"/>
          <w:sz w:val="24"/>
          <w:szCs w:val="20"/>
          <w:lang w:val="es-ES" w:eastAsia="es-PE"/>
        </w:rPr>
        <w:t>2016)</w:t>
      </w:r>
      <w:r w:rsidR="00BD0CF4">
        <w:rPr>
          <w:rFonts w:ascii="Times New Roman" w:eastAsia="Times New Roman" w:hAnsi="Times New Roman" w:cs="Times New Roman"/>
          <w:noProof/>
          <w:color w:val="000000"/>
          <w:sz w:val="24"/>
          <w:szCs w:val="20"/>
          <w:lang w:val="es-ES" w:eastAsia="es-PE"/>
        </w:rPr>
        <w:t xml:space="preserve"> </w:t>
      </w:r>
      <w:r>
        <w:rPr>
          <w:rFonts w:ascii="Times New Roman" w:eastAsia="Times New Roman" w:hAnsi="Times New Roman" w:cs="Times New Roman"/>
          <w:noProof/>
          <w:color w:val="000000"/>
          <w:sz w:val="24"/>
          <w:szCs w:val="20"/>
          <w:lang w:val="es-ES" w:eastAsia="es-PE"/>
        </w:rPr>
        <w:t xml:space="preserve">el análisis de vulnerabilidad debe asignarse a cada una de las clases estructurales de cada tipo de amenzas. Además se debe asignar una funcion que </w:t>
      </w:r>
      <w:r>
        <w:rPr>
          <w:rFonts w:ascii="Times New Roman" w:eastAsia="Times New Roman" w:hAnsi="Times New Roman" w:cs="Times New Roman"/>
          <w:noProof/>
          <w:color w:val="000000"/>
          <w:sz w:val="24"/>
          <w:szCs w:val="20"/>
          <w:lang w:val="es-ES" w:eastAsia="es-PE"/>
        </w:rPr>
        <w:lastRenderedPageBreak/>
        <w:t>caracterice el comportamiento de la construccion durante la ocurrencia de fenómenos amenazantes. Las funciones de vulnerabildiad definen la distribución de probabilidad de las perdidas como funcion de intensidad producida durante un escenario especifico y se define mediante una curva de valor esperado del daño y una curva de desviación estandar del daño, que depende de la intencidad. Por ejemplo propone, para el caso de funciones d</w:t>
      </w:r>
      <w:r w:rsidR="00AD0C62">
        <w:rPr>
          <w:rFonts w:ascii="Times New Roman" w:eastAsia="Times New Roman" w:hAnsi="Times New Roman" w:cs="Times New Roman"/>
          <w:noProof/>
          <w:color w:val="000000"/>
          <w:sz w:val="24"/>
          <w:szCs w:val="20"/>
          <w:lang w:val="es-ES" w:eastAsia="es-PE"/>
        </w:rPr>
        <w:t>e fragilidad causada por sismos.</w:t>
      </w:r>
    </w:p>
    <w:p w14:paraId="49B1393D" w14:textId="77777777" w:rsidR="00AD0C62" w:rsidRDefault="00AD0C62" w:rsidP="00AD0C62">
      <w:pPr>
        <w:spacing w:line="360" w:lineRule="auto"/>
        <w:ind w:left="709"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Es decir, la probabilidad condicional, de alcanzar o exceder un determinado nivel de daños, para un componente cuyo daño queda controlado por el parametro de demanda sismixa, se puede establecer a partir de la siguiente ecuación:</w:t>
      </w:r>
    </w:p>
    <w:p w14:paraId="2EEDBACB" w14:textId="77777777" w:rsidR="00AD0C62" w:rsidRDefault="00AD0C62" w:rsidP="00AD0C62">
      <w:pPr>
        <w:spacing w:line="360" w:lineRule="auto"/>
        <w:ind w:left="709" w:right="49"/>
        <w:jc w:val="both"/>
        <w:rPr>
          <w:rFonts w:ascii="Times New Roman" w:eastAsia="Times New Roman" w:hAnsi="Times New Roman" w:cs="Times New Roman"/>
          <w:noProof/>
          <w:color w:val="000000"/>
          <w:sz w:val="24"/>
          <w:szCs w:val="20"/>
          <w:lang w:val="es-ES" w:eastAsia="es-PE"/>
        </w:rPr>
      </w:pPr>
      <m:oMathPara>
        <m:oMath>
          <m:r>
            <w:rPr>
              <w:rFonts w:ascii="Cambria Math" w:eastAsia="Times New Roman" w:hAnsi="Cambria Math" w:cs="Times New Roman"/>
              <w:noProof/>
              <w:color w:val="000000"/>
              <w:sz w:val="24"/>
              <w:szCs w:val="20"/>
              <w:lang w:val="es-ES" w:eastAsia="es-PE"/>
            </w:rPr>
            <m:t>P</m:t>
          </m:r>
          <m:d>
            <m:dPr>
              <m:ctrlPr>
                <w:rPr>
                  <w:rFonts w:ascii="Cambria Math" w:eastAsia="Times New Roman" w:hAnsi="Cambria Math" w:cs="Times New Roman"/>
                  <w:i/>
                  <w:noProof/>
                  <w:color w:val="000000"/>
                  <w:sz w:val="24"/>
                  <w:szCs w:val="20"/>
                  <w:lang w:val="es-ES" w:eastAsia="es-PE"/>
                </w:rPr>
              </m:ctrlPr>
            </m:dPr>
            <m:e>
              <m:r>
                <w:rPr>
                  <w:rFonts w:ascii="Cambria Math" w:eastAsia="Times New Roman" w:hAnsi="Cambria Math" w:cs="Times New Roman"/>
                  <w:noProof/>
                  <w:color w:val="000000"/>
                  <w:sz w:val="24"/>
                  <w:szCs w:val="20"/>
                  <w:lang w:val="es-ES" w:eastAsia="es-PE"/>
                </w:rPr>
                <m:t>D&gt;D</m:t>
              </m:r>
              <m:sSub>
                <m:sSubPr>
                  <m:ctrlPr>
                    <w:rPr>
                      <w:rFonts w:ascii="Cambria Math" w:eastAsia="Times New Roman" w:hAnsi="Cambria Math" w:cs="Times New Roman"/>
                      <w:i/>
                      <w:noProof/>
                      <w:color w:val="000000"/>
                      <w:sz w:val="24"/>
                      <w:szCs w:val="20"/>
                      <w:lang w:val="es-ES" w:eastAsia="es-PE"/>
                    </w:rPr>
                  </m:ctrlPr>
                </m:sSubPr>
                <m:e>
                  <m:r>
                    <w:rPr>
                      <w:rFonts w:ascii="Cambria Math" w:eastAsia="Times New Roman" w:hAnsi="Cambria Math" w:cs="Times New Roman"/>
                      <w:noProof/>
                      <w:color w:val="000000"/>
                      <w:sz w:val="24"/>
                      <w:szCs w:val="20"/>
                      <w:lang w:val="es-ES" w:eastAsia="es-PE"/>
                    </w:rPr>
                    <m:t>S</m:t>
                  </m:r>
                </m:e>
                <m:sub>
                  <m:r>
                    <w:rPr>
                      <w:rFonts w:ascii="Cambria Math" w:eastAsia="Times New Roman" w:hAnsi="Cambria Math" w:cs="Times New Roman"/>
                      <w:noProof/>
                      <w:color w:val="000000"/>
                      <w:sz w:val="24"/>
                      <w:szCs w:val="20"/>
                      <w:lang w:val="es-ES" w:eastAsia="es-PE"/>
                    </w:rPr>
                    <m:t>i</m:t>
                  </m:r>
                </m:sub>
              </m:sSub>
              <m:r>
                <w:rPr>
                  <w:rFonts w:ascii="Cambria Math" w:eastAsia="Times New Roman" w:hAnsi="Cambria Math" w:cs="Times New Roman"/>
                  <w:noProof/>
                  <w:color w:val="000000"/>
                  <w:sz w:val="24"/>
                  <w:szCs w:val="20"/>
                  <w:lang w:val="es-ES" w:eastAsia="es-PE"/>
                </w:rPr>
                <m:t>|X=x</m:t>
              </m:r>
            </m:e>
          </m:d>
          <m:r>
            <w:rPr>
              <w:rFonts w:ascii="Cambria Math" w:eastAsia="Times New Roman" w:hAnsi="Cambria Math" w:cs="Times New Roman"/>
              <w:noProof/>
              <w:color w:val="000000"/>
              <w:sz w:val="24"/>
              <w:szCs w:val="20"/>
              <w:lang w:val="es-ES" w:eastAsia="es-PE"/>
            </w:rPr>
            <m:t>=</m:t>
          </m:r>
          <m:r>
            <m:rPr>
              <m:sty m:val="p"/>
            </m:rPr>
            <w:rPr>
              <w:rFonts w:ascii="Cambria Math" w:eastAsia="Times New Roman" w:hAnsi="Cambria Math" w:cs="Times New Roman"/>
              <w:noProof/>
              <w:color w:val="000000"/>
              <w:sz w:val="24"/>
              <w:szCs w:val="20"/>
              <w:lang w:val="es-ES" w:eastAsia="es-PE"/>
            </w:rPr>
            <m:t xml:space="preserve">Φ </m:t>
          </m:r>
          <m:d>
            <m:dPr>
              <m:begChr m:val="["/>
              <m:endChr m:val="]"/>
              <m:ctrlPr>
                <w:rPr>
                  <w:rFonts w:ascii="Cambria Math" w:eastAsia="Times New Roman" w:hAnsi="Cambria Math" w:cs="Times New Roman"/>
                  <w:i/>
                  <w:noProof/>
                  <w:color w:val="000000"/>
                  <w:sz w:val="24"/>
                  <w:szCs w:val="20"/>
                  <w:lang w:val="es-ES" w:eastAsia="es-PE"/>
                </w:rPr>
              </m:ctrlPr>
            </m:dPr>
            <m:e>
              <m:f>
                <m:fPr>
                  <m:ctrlPr>
                    <w:rPr>
                      <w:rFonts w:ascii="Cambria Math" w:eastAsia="Times New Roman" w:hAnsi="Cambria Math" w:cs="Times New Roman"/>
                      <w:i/>
                      <w:noProof/>
                      <w:color w:val="000000"/>
                      <w:sz w:val="24"/>
                      <w:szCs w:val="20"/>
                      <w:lang w:val="es-ES" w:eastAsia="es-PE"/>
                    </w:rPr>
                  </m:ctrlPr>
                </m:fPr>
                <m:num>
                  <m:r>
                    <w:rPr>
                      <w:rFonts w:ascii="Cambria Math" w:eastAsia="Times New Roman" w:hAnsi="Cambria Math" w:cs="Times New Roman"/>
                      <w:noProof/>
                      <w:color w:val="000000"/>
                      <w:sz w:val="24"/>
                      <w:szCs w:val="20"/>
                      <w:lang w:val="es-ES" w:eastAsia="es-PE"/>
                    </w:rPr>
                    <m:t>ln</m:t>
                  </m:r>
                  <m:d>
                    <m:dPr>
                      <m:begChr m:val="["/>
                      <m:endChr m:val="]"/>
                      <m:ctrlPr>
                        <w:rPr>
                          <w:rFonts w:ascii="Cambria Math" w:eastAsia="Times New Roman" w:hAnsi="Cambria Math" w:cs="Times New Roman"/>
                          <w:i/>
                          <w:noProof/>
                          <w:color w:val="000000"/>
                          <w:sz w:val="24"/>
                          <w:szCs w:val="20"/>
                          <w:lang w:val="es-ES" w:eastAsia="es-PE"/>
                        </w:rPr>
                      </m:ctrlPr>
                    </m:dPr>
                    <m:e>
                      <m:f>
                        <m:fPr>
                          <m:type m:val="skw"/>
                          <m:ctrlPr>
                            <w:rPr>
                              <w:rFonts w:ascii="Cambria Math" w:eastAsia="Times New Roman" w:hAnsi="Cambria Math" w:cs="Times New Roman"/>
                              <w:i/>
                              <w:noProof/>
                              <w:color w:val="000000"/>
                              <w:sz w:val="24"/>
                              <w:szCs w:val="20"/>
                              <w:lang w:val="es-ES" w:eastAsia="es-PE"/>
                            </w:rPr>
                          </m:ctrlPr>
                        </m:fPr>
                        <m:num>
                          <m:r>
                            <w:rPr>
                              <w:rFonts w:ascii="Cambria Math" w:eastAsia="Times New Roman" w:hAnsi="Cambria Math" w:cs="Times New Roman"/>
                              <w:noProof/>
                              <w:color w:val="000000"/>
                              <w:sz w:val="24"/>
                              <w:szCs w:val="20"/>
                              <w:lang w:val="es-ES" w:eastAsia="es-PE"/>
                            </w:rPr>
                            <m:t>x</m:t>
                          </m:r>
                        </m:num>
                        <m:den>
                          <m:sSub>
                            <m:sSubPr>
                              <m:ctrlPr>
                                <w:rPr>
                                  <w:rFonts w:ascii="Cambria Math" w:eastAsia="Times New Roman" w:hAnsi="Cambria Math" w:cs="Times New Roman"/>
                                  <w:i/>
                                  <w:noProof/>
                                  <w:color w:val="000000"/>
                                  <w:sz w:val="24"/>
                                  <w:szCs w:val="20"/>
                                  <w:lang w:val="es-ES" w:eastAsia="es-PE"/>
                                </w:rPr>
                              </m:ctrlPr>
                            </m:sSubPr>
                            <m:e>
                              <m:r>
                                <w:rPr>
                                  <w:rFonts w:ascii="Cambria Math" w:eastAsia="Times New Roman" w:hAnsi="Cambria Math" w:cs="Times New Roman"/>
                                  <w:noProof/>
                                  <w:color w:val="000000"/>
                                  <w:sz w:val="24"/>
                                  <w:szCs w:val="20"/>
                                  <w:lang w:val="es-ES" w:eastAsia="es-PE"/>
                                </w:rPr>
                                <m:t>x</m:t>
                              </m:r>
                            </m:e>
                            <m:sub>
                              <m:r>
                                <w:rPr>
                                  <w:rFonts w:ascii="Cambria Math" w:eastAsia="Times New Roman" w:hAnsi="Cambria Math" w:cs="Times New Roman"/>
                                  <w:noProof/>
                                  <w:color w:val="000000"/>
                                  <w:sz w:val="24"/>
                                  <w:szCs w:val="20"/>
                                  <w:lang w:val="es-ES" w:eastAsia="es-PE"/>
                                </w:rPr>
                                <m:t>mi</m:t>
                              </m:r>
                            </m:sub>
                          </m:sSub>
                        </m:den>
                      </m:f>
                    </m:e>
                  </m:d>
                </m:num>
                <m:den>
                  <m:sSub>
                    <m:sSubPr>
                      <m:ctrlPr>
                        <w:rPr>
                          <w:rFonts w:ascii="Cambria Math" w:eastAsia="Times New Roman" w:hAnsi="Cambria Math" w:cs="Times New Roman"/>
                          <w:i/>
                          <w:noProof/>
                          <w:color w:val="000000"/>
                          <w:sz w:val="24"/>
                          <w:szCs w:val="20"/>
                          <w:lang w:val="es-ES" w:eastAsia="es-PE"/>
                        </w:rPr>
                      </m:ctrlPr>
                    </m:sSubPr>
                    <m:e>
                      <m:r>
                        <w:rPr>
                          <w:rFonts w:ascii="Cambria Math" w:eastAsia="Times New Roman" w:hAnsi="Cambria Math" w:cs="Times New Roman"/>
                          <w:noProof/>
                          <w:color w:val="000000"/>
                          <w:sz w:val="24"/>
                          <w:szCs w:val="20"/>
                          <w:lang w:val="es-ES" w:eastAsia="es-PE"/>
                        </w:rPr>
                        <m:t>β</m:t>
                      </m:r>
                    </m:e>
                    <m:sub>
                      <m:r>
                        <w:rPr>
                          <w:rFonts w:ascii="Cambria Math" w:eastAsia="Times New Roman" w:hAnsi="Cambria Math" w:cs="Times New Roman"/>
                          <w:noProof/>
                          <w:color w:val="000000"/>
                          <w:sz w:val="24"/>
                          <w:szCs w:val="20"/>
                          <w:lang w:val="es-ES" w:eastAsia="es-PE"/>
                        </w:rPr>
                        <m:t>i</m:t>
                      </m:r>
                    </m:sub>
                  </m:sSub>
                </m:den>
              </m:f>
            </m:e>
          </m:d>
        </m:oMath>
      </m:oMathPara>
    </w:p>
    <w:p w14:paraId="7123CB38" w14:textId="77777777" w:rsidR="00AD0C62" w:rsidRDefault="00AD0C62" w:rsidP="00AD0C62">
      <w:pPr>
        <w:spacing w:line="360" w:lineRule="auto"/>
        <w:ind w:left="709"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 xml:space="preserve">Donde D </w:t>
      </w:r>
      <w:r w:rsidRPr="00AD0C62">
        <w:rPr>
          <w:rFonts w:ascii="Times New Roman" w:eastAsia="Times New Roman" w:hAnsi="Times New Roman" w:cs="Times New Roman"/>
          <w:noProof/>
          <w:color w:val="000000"/>
          <w:sz w:val="24"/>
          <w:szCs w:val="20"/>
          <w:lang w:val="es-ES" w:eastAsia="es-PE"/>
        </w:rPr>
        <w:t>denota el nivel de daño alcanzado, X es una variable que denota el parámetro que controla</w:t>
      </w:r>
      <w:r>
        <w:rPr>
          <w:rFonts w:ascii="Times New Roman" w:eastAsia="Times New Roman" w:hAnsi="Times New Roman" w:cs="Times New Roman"/>
          <w:noProof/>
          <w:color w:val="000000"/>
          <w:sz w:val="24"/>
          <w:szCs w:val="20"/>
          <w:lang w:val="es-ES" w:eastAsia="es-PE"/>
        </w:rPr>
        <w:t xml:space="preserve"> </w:t>
      </w:r>
      <w:r w:rsidRPr="00AD0C62">
        <w:rPr>
          <w:rFonts w:ascii="Times New Roman" w:eastAsia="Times New Roman" w:hAnsi="Times New Roman" w:cs="Times New Roman"/>
          <w:noProof/>
          <w:color w:val="000000"/>
          <w:sz w:val="24"/>
          <w:szCs w:val="20"/>
          <w:lang w:val="es-ES" w:eastAsia="es-PE"/>
        </w:rPr>
        <w:t>el daño en la estructura o componente, Φ es la función de densidad de probabilidad normal acumulada, xmi es la demanda media capaz de detonar el i-ésimo nivel de daño, tratada como una variable</w:t>
      </w:r>
      <w:r>
        <w:rPr>
          <w:rFonts w:ascii="Times New Roman" w:eastAsia="Times New Roman" w:hAnsi="Times New Roman" w:cs="Times New Roman"/>
          <w:noProof/>
          <w:color w:val="000000"/>
          <w:sz w:val="24"/>
          <w:szCs w:val="20"/>
          <w:lang w:val="es-ES" w:eastAsia="es-PE"/>
        </w:rPr>
        <w:t xml:space="preserve"> </w:t>
      </w:r>
      <w:r w:rsidRPr="00AD0C62">
        <w:rPr>
          <w:rFonts w:ascii="Times New Roman" w:eastAsia="Times New Roman" w:hAnsi="Times New Roman" w:cs="Times New Roman"/>
          <w:noProof/>
          <w:color w:val="000000"/>
          <w:sz w:val="24"/>
          <w:szCs w:val="20"/>
          <w:lang w:val="es-ES" w:eastAsia="es-PE"/>
        </w:rPr>
        <w:t>aleatoria con distribución de probabilidad de tipo lognormal y desviación estándar βi . La desviación</w:t>
      </w:r>
      <w:r>
        <w:rPr>
          <w:rFonts w:ascii="Times New Roman" w:eastAsia="Times New Roman" w:hAnsi="Times New Roman" w:cs="Times New Roman"/>
          <w:noProof/>
          <w:color w:val="000000"/>
          <w:sz w:val="24"/>
          <w:szCs w:val="20"/>
          <w:lang w:val="es-ES" w:eastAsia="es-PE"/>
        </w:rPr>
        <w:t xml:space="preserve"> </w:t>
      </w:r>
      <w:r w:rsidRPr="00AD0C62">
        <w:rPr>
          <w:rFonts w:ascii="Times New Roman" w:eastAsia="Times New Roman" w:hAnsi="Times New Roman" w:cs="Times New Roman"/>
          <w:noProof/>
          <w:color w:val="000000"/>
          <w:sz w:val="24"/>
          <w:szCs w:val="20"/>
          <w:lang w:val="es-ES" w:eastAsia="es-PE"/>
        </w:rPr>
        <w:t>estándar βi considera tanto la aleatoriedad como el desconocimiento de las demandas sísmicas y de</w:t>
      </w:r>
      <w:r>
        <w:rPr>
          <w:rFonts w:ascii="Times New Roman" w:eastAsia="Times New Roman" w:hAnsi="Times New Roman" w:cs="Times New Roman"/>
          <w:noProof/>
          <w:color w:val="000000"/>
          <w:sz w:val="24"/>
          <w:szCs w:val="20"/>
          <w:lang w:val="es-ES" w:eastAsia="es-PE"/>
        </w:rPr>
        <w:t xml:space="preserve"> </w:t>
      </w:r>
      <w:r w:rsidRPr="00AD0C62">
        <w:rPr>
          <w:rFonts w:ascii="Times New Roman" w:eastAsia="Times New Roman" w:hAnsi="Times New Roman" w:cs="Times New Roman"/>
          <w:noProof/>
          <w:color w:val="000000"/>
          <w:sz w:val="24"/>
          <w:szCs w:val="20"/>
          <w:lang w:val="es-ES" w:eastAsia="es-PE"/>
        </w:rPr>
        <w:t>la capacidad resistente de las estructuras.</w:t>
      </w:r>
      <w:r w:rsidR="005474E9">
        <w:rPr>
          <w:rFonts w:ascii="Times New Roman" w:eastAsia="Times New Roman" w:hAnsi="Times New Roman" w:cs="Times New Roman"/>
          <w:noProof/>
          <w:color w:val="000000"/>
          <w:sz w:val="24"/>
          <w:szCs w:val="20"/>
          <w:lang w:val="es-ES" w:eastAsia="es-PE"/>
        </w:rPr>
        <w:t xml:space="preserve"> (p.28)</w:t>
      </w:r>
    </w:p>
    <w:p w14:paraId="60B0442A" w14:textId="4716EE46" w:rsidR="00F45136" w:rsidRPr="002D2165" w:rsidRDefault="008922A2" w:rsidP="002D2165">
      <w:pPr>
        <w:spacing w:line="360" w:lineRule="auto"/>
        <w:ind w:right="49" w:firstLine="70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 xml:space="preserve">Cuyas </w:t>
      </w:r>
      <w:r w:rsidR="00BD0CF4">
        <w:rPr>
          <w:rFonts w:ascii="Times New Roman" w:eastAsia="Times New Roman" w:hAnsi="Times New Roman" w:cs="Times New Roman"/>
          <w:noProof/>
          <w:color w:val="000000"/>
          <w:sz w:val="24"/>
          <w:szCs w:val="20"/>
          <w:lang w:val="es-ES" w:eastAsia="es-PE"/>
        </w:rPr>
        <w:t>actividades mínimas que deben ser considerados en el estudio de vulnerabilidad de los componentes e infraestructura del análisis de riesgo</w:t>
      </w:r>
      <w:r w:rsidR="0014393C">
        <w:rPr>
          <w:rFonts w:ascii="Times New Roman" w:eastAsia="Times New Roman" w:hAnsi="Times New Roman" w:cs="Times New Roman"/>
          <w:noProof/>
          <w:color w:val="000000"/>
          <w:sz w:val="24"/>
          <w:szCs w:val="20"/>
          <w:lang w:val="es-ES" w:eastAsia="es-PE"/>
        </w:rPr>
        <w:t xml:space="preserve"> son los siguientes:</w:t>
      </w:r>
    </w:p>
    <w:p w14:paraId="6533E383" w14:textId="6BCB2807" w:rsidR="00D843B9" w:rsidRDefault="001B1F0A" w:rsidP="0001635A">
      <w:pPr>
        <w:spacing w:line="240" w:lineRule="auto"/>
        <w:ind w:right="49"/>
        <w:jc w:val="center"/>
        <w:rPr>
          <w:rFonts w:ascii="Times New Roman" w:eastAsia="Times New Roman" w:hAnsi="Times New Roman" w:cs="Times New Roman"/>
          <w:noProof/>
          <w:color w:val="000000"/>
          <w:sz w:val="24"/>
          <w:szCs w:val="20"/>
          <w:lang w:val="es-ES" w:eastAsia="es-PE"/>
        </w:rPr>
      </w:pPr>
      <w:bookmarkStart w:id="38" w:name="_Toc64552808"/>
      <w:r>
        <w:rPr>
          <w:rFonts w:ascii="Times New Roman" w:eastAsia="Times New Roman" w:hAnsi="Times New Roman" w:cs="Times New Roman"/>
          <w:b/>
          <w:noProof/>
          <w:color w:val="000000"/>
          <w:sz w:val="24"/>
          <w:szCs w:val="20"/>
          <w:lang w:val="es-ES" w:eastAsia="es-PE"/>
        </w:rPr>
        <w:t xml:space="preserve">Tabla </w:t>
      </w:r>
      <w:r w:rsidR="002D2165" w:rsidRPr="002D2165">
        <w:rPr>
          <w:rFonts w:ascii="Times New Roman" w:hAnsi="Times New Roman" w:cs="Times New Roman"/>
          <w:b/>
          <w:bCs/>
          <w:sz w:val="24"/>
          <w:szCs w:val="24"/>
        </w:rPr>
        <w:fldChar w:fldCharType="begin"/>
      </w:r>
      <w:r w:rsidR="002D2165" w:rsidRPr="002D2165">
        <w:rPr>
          <w:rFonts w:ascii="Times New Roman" w:hAnsi="Times New Roman" w:cs="Times New Roman"/>
          <w:b/>
          <w:bCs/>
          <w:sz w:val="24"/>
          <w:szCs w:val="24"/>
        </w:rPr>
        <w:instrText xml:space="preserve"> SEQ Tabla \* ARABIC </w:instrText>
      </w:r>
      <w:r w:rsidR="002D2165" w:rsidRPr="002D2165">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7</w:t>
      </w:r>
      <w:r w:rsidR="002D2165" w:rsidRPr="002D2165">
        <w:rPr>
          <w:rFonts w:ascii="Times New Roman" w:hAnsi="Times New Roman" w:cs="Times New Roman"/>
          <w:b/>
          <w:bCs/>
          <w:sz w:val="24"/>
          <w:szCs w:val="24"/>
        </w:rPr>
        <w:fldChar w:fldCharType="end"/>
      </w:r>
      <w:r w:rsidR="002D2165" w:rsidRPr="002D2165">
        <w:rPr>
          <w:rFonts w:ascii="Times New Roman" w:hAnsi="Times New Roman" w:cs="Times New Roman"/>
          <w:b/>
          <w:bCs/>
          <w:sz w:val="24"/>
          <w:szCs w:val="24"/>
        </w:rPr>
        <w:t>.</w:t>
      </w:r>
      <w:r w:rsidR="00D843B9" w:rsidRPr="002D2165">
        <w:rPr>
          <w:rFonts w:ascii="Times New Roman" w:eastAsia="Times New Roman" w:hAnsi="Times New Roman" w:cs="Times New Roman"/>
          <w:noProof/>
          <w:color w:val="000000"/>
          <w:sz w:val="28"/>
          <w:lang w:val="es-ES" w:eastAsia="es-PE"/>
        </w:rPr>
        <w:t xml:space="preserve"> </w:t>
      </w:r>
      <w:r w:rsidR="0015075A">
        <w:rPr>
          <w:rFonts w:ascii="Times New Roman" w:eastAsia="Times New Roman" w:hAnsi="Times New Roman" w:cs="Times New Roman"/>
          <w:noProof/>
          <w:color w:val="000000"/>
          <w:sz w:val="24"/>
          <w:szCs w:val="20"/>
          <w:lang w:val="es-ES" w:eastAsia="es-PE"/>
        </w:rPr>
        <w:t>E</w:t>
      </w:r>
      <w:r w:rsidR="00D843B9">
        <w:rPr>
          <w:rFonts w:ascii="Times New Roman" w:eastAsia="Times New Roman" w:hAnsi="Times New Roman" w:cs="Times New Roman"/>
          <w:noProof/>
          <w:color w:val="000000"/>
          <w:sz w:val="24"/>
          <w:szCs w:val="20"/>
          <w:lang w:val="es-ES" w:eastAsia="es-PE"/>
        </w:rPr>
        <w:t>studio de vulnerabilidad de los componentes e infraestructura.</w:t>
      </w:r>
      <w:bookmarkEnd w:id="38"/>
    </w:p>
    <w:tbl>
      <w:tblPr>
        <w:tblStyle w:val="Tablaconcuadrcula"/>
        <w:tblW w:w="0" w:type="auto"/>
        <w:tblLook w:val="04A0" w:firstRow="1" w:lastRow="0" w:firstColumn="1" w:lastColumn="0" w:noHBand="0" w:noVBand="1"/>
      </w:tblPr>
      <w:tblGrid>
        <w:gridCol w:w="685"/>
        <w:gridCol w:w="8099"/>
      </w:tblGrid>
      <w:tr w:rsidR="001B1F0A" w:rsidRPr="001B1F0A" w14:paraId="69B3F54D" w14:textId="77777777" w:rsidTr="001B1F0A">
        <w:trPr>
          <w:trHeight w:val="446"/>
        </w:trPr>
        <w:tc>
          <w:tcPr>
            <w:tcW w:w="8784" w:type="dxa"/>
            <w:gridSpan w:val="2"/>
            <w:shd w:val="clear" w:color="auto" w:fill="BF8F00" w:themeFill="accent4" w:themeFillShade="BF"/>
          </w:tcPr>
          <w:p w14:paraId="12ABF3C8" w14:textId="77777777" w:rsidR="0014393C" w:rsidRPr="001B1F0A" w:rsidRDefault="0014393C" w:rsidP="0014393C">
            <w:pPr>
              <w:spacing w:after="0" w:line="240" w:lineRule="auto"/>
              <w:ind w:right="49"/>
              <w:jc w:val="center"/>
              <w:rPr>
                <w:rFonts w:ascii="Times New Roman" w:eastAsia="Times New Roman" w:hAnsi="Times New Roman" w:cs="Times New Roman"/>
                <w:b/>
                <w:noProof/>
                <w:color w:val="FFFFFF" w:themeColor="background1"/>
                <w:sz w:val="24"/>
                <w:szCs w:val="20"/>
                <w:lang w:val="es-ES" w:eastAsia="es-PE"/>
              </w:rPr>
            </w:pPr>
            <w:r w:rsidRPr="001B1F0A">
              <w:rPr>
                <w:rFonts w:ascii="Times New Roman" w:eastAsia="Times New Roman" w:hAnsi="Times New Roman" w:cs="Times New Roman"/>
                <w:b/>
                <w:noProof/>
                <w:color w:val="FFFFFF" w:themeColor="background1"/>
                <w:sz w:val="24"/>
                <w:szCs w:val="20"/>
                <w:lang w:val="es-ES" w:eastAsia="es-PE"/>
              </w:rPr>
              <w:t>Infraestructura/componentes</w:t>
            </w:r>
          </w:p>
        </w:tc>
      </w:tr>
      <w:tr w:rsidR="0014393C" w14:paraId="594EA125" w14:textId="77777777" w:rsidTr="0014393C">
        <w:tc>
          <w:tcPr>
            <w:tcW w:w="685" w:type="dxa"/>
          </w:tcPr>
          <w:p w14:paraId="37D68D46"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w:t>
            </w:r>
          </w:p>
        </w:tc>
        <w:tc>
          <w:tcPr>
            <w:tcW w:w="8099" w:type="dxa"/>
          </w:tcPr>
          <w:p w14:paraId="3CF68B66"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Recopilar o generar la información que caracterice la infraestructura o componente en términos de</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localización, materialidad, geometría y dimensiones, mediante planos, memorias de cálculo, entre otros.</w:t>
            </w:r>
          </w:p>
        </w:tc>
      </w:tr>
      <w:tr w:rsidR="0014393C" w14:paraId="0DF52B0C" w14:textId="77777777" w:rsidTr="0014393C">
        <w:tc>
          <w:tcPr>
            <w:tcW w:w="685" w:type="dxa"/>
          </w:tcPr>
          <w:p w14:paraId="3888E128"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1.2</w:t>
            </w:r>
          </w:p>
        </w:tc>
        <w:tc>
          <w:tcPr>
            <w:tcW w:w="8099" w:type="dxa"/>
          </w:tcPr>
          <w:p w14:paraId="763297C4"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Recopilar o generar la información que caracterice la infraestructura o componente en términos de su</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funcionamiento. (Se sugiere considerar a encargados de operación y mantenimiento)</w:t>
            </w:r>
          </w:p>
        </w:tc>
      </w:tr>
      <w:tr w:rsidR="0014393C" w14:paraId="6DC139D8" w14:textId="77777777" w:rsidTr="0014393C">
        <w:tc>
          <w:tcPr>
            <w:tcW w:w="685" w:type="dxa"/>
          </w:tcPr>
          <w:p w14:paraId="1181341E"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1.3</w:t>
            </w:r>
          </w:p>
        </w:tc>
        <w:tc>
          <w:tcPr>
            <w:tcW w:w="8099" w:type="dxa"/>
          </w:tcPr>
          <w:p w14:paraId="24B924B0"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Recopilar o generar la información que caracterice la infraestructura o componente como parte de un</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sistema.</w:t>
            </w:r>
          </w:p>
        </w:tc>
      </w:tr>
      <w:tr w:rsidR="0014393C" w14:paraId="0170E28E" w14:textId="77777777" w:rsidTr="0014393C">
        <w:tc>
          <w:tcPr>
            <w:tcW w:w="685" w:type="dxa"/>
          </w:tcPr>
          <w:p w14:paraId="28D4FF5E"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lastRenderedPageBreak/>
              <w:t>1.4</w:t>
            </w:r>
          </w:p>
        </w:tc>
        <w:tc>
          <w:tcPr>
            <w:tcW w:w="8099" w:type="dxa"/>
          </w:tcPr>
          <w:p w14:paraId="0E558235"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Obtener información del desempeño de componentes similares frente a amenazas de interés</w:t>
            </w:r>
            <w:r>
              <w:rPr>
                <w:rFonts w:ascii="Times New Roman" w:eastAsia="Times New Roman" w:hAnsi="Times New Roman" w:cs="Times New Roman"/>
                <w:noProof/>
                <w:color w:val="000000"/>
                <w:sz w:val="24"/>
                <w:szCs w:val="20"/>
                <w:lang w:val="es-ES" w:eastAsia="es-PE"/>
              </w:rPr>
              <w:t>.</w:t>
            </w:r>
          </w:p>
        </w:tc>
      </w:tr>
      <w:tr w:rsidR="0014393C" w14:paraId="0BB8B310" w14:textId="77777777" w:rsidTr="0014393C">
        <w:tc>
          <w:tcPr>
            <w:tcW w:w="685" w:type="dxa"/>
          </w:tcPr>
          <w:p w14:paraId="62B01702"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1.5</w:t>
            </w:r>
          </w:p>
        </w:tc>
        <w:tc>
          <w:tcPr>
            <w:tcW w:w="8099" w:type="dxa"/>
          </w:tcPr>
          <w:p w14:paraId="186F9520"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Identificar las debilidades/vulnerabilidades del componente usando estimaciones, metodologías</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cualitativas o información sobre el impacto de eventos pasados en el tipo de componentes analizado.</w:t>
            </w:r>
          </w:p>
        </w:tc>
      </w:tr>
      <w:tr w:rsidR="0014393C" w14:paraId="3DB5EF69" w14:textId="77777777" w:rsidTr="0014393C">
        <w:tc>
          <w:tcPr>
            <w:tcW w:w="685" w:type="dxa"/>
          </w:tcPr>
          <w:p w14:paraId="47BA1666"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1.6</w:t>
            </w:r>
          </w:p>
        </w:tc>
        <w:tc>
          <w:tcPr>
            <w:tcW w:w="8099" w:type="dxa"/>
          </w:tcPr>
          <w:p w14:paraId="48FA19A0"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Identificar las normas, códigos y criterios de diseño utilizados en la planificación y/o construcción de la</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infraestructura o componente</w:t>
            </w:r>
          </w:p>
        </w:tc>
      </w:tr>
      <w:tr w:rsidR="0014393C" w14:paraId="5BF3B1DC" w14:textId="77777777" w:rsidTr="0014393C">
        <w:tc>
          <w:tcPr>
            <w:tcW w:w="685" w:type="dxa"/>
          </w:tcPr>
          <w:p w14:paraId="07AE5249"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1.7</w:t>
            </w:r>
          </w:p>
        </w:tc>
        <w:tc>
          <w:tcPr>
            <w:tcW w:w="8099" w:type="dxa"/>
          </w:tcPr>
          <w:p w14:paraId="45976468"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Realizar visitas de terreno para conocer estado de la infraestructura, recabar información sobre</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funcionamiento y posibles impactos pasados.</w:t>
            </w:r>
          </w:p>
        </w:tc>
      </w:tr>
      <w:tr w:rsidR="0014393C" w14:paraId="352B05A7" w14:textId="77777777" w:rsidTr="0014393C">
        <w:tc>
          <w:tcPr>
            <w:tcW w:w="685" w:type="dxa"/>
          </w:tcPr>
          <w:p w14:paraId="2EFB3B16"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1.8</w:t>
            </w:r>
          </w:p>
        </w:tc>
        <w:tc>
          <w:tcPr>
            <w:tcW w:w="8099" w:type="dxa"/>
          </w:tcPr>
          <w:p w14:paraId="77167FA0"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Realizar visitas de terreno para validar la información que caracterice la infraestructura o componente</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en análisis.</w:t>
            </w:r>
          </w:p>
        </w:tc>
      </w:tr>
      <w:tr w:rsidR="0014393C" w14:paraId="073DD810" w14:textId="77777777" w:rsidTr="0014393C">
        <w:tc>
          <w:tcPr>
            <w:tcW w:w="685" w:type="dxa"/>
          </w:tcPr>
          <w:p w14:paraId="4E849A21"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1.9</w:t>
            </w:r>
          </w:p>
        </w:tc>
        <w:tc>
          <w:tcPr>
            <w:tcW w:w="8099" w:type="dxa"/>
          </w:tcPr>
          <w:p w14:paraId="5019C23F"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Realizar visitas de terreno para complementar con información faltante o adicional que permita</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caracterizar la infraestructura o componente en análisis.</w:t>
            </w:r>
          </w:p>
        </w:tc>
      </w:tr>
      <w:tr w:rsidR="0014393C" w14:paraId="6C4A378B" w14:textId="77777777" w:rsidTr="0014393C">
        <w:tc>
          <w:tcPr>
            <w:tcW w:w="685" w:type="dxa"/>
          </w:tcPr>
          <w:p w14:paraId="6A9683E0"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1.10</w:t>
            </w:r>
          </w:p>
        </w:tc>
        <w:tc>
          <w:tcPr>
            <w:tcW w:w="8099" w:type="dxa"/>
          </w:tcPr>
          <w:p w14:paraId="2B4E0CB5"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Realizar toma de muestras para estudiar las características y resistencia de materiales.</w:t>
            </w:r>
          </w:p>
        </w:tc>
      </w:tr>
      <w:tr w:rsidR="0014393C" w14:paraId="0840E635" w14:textId="77777777" w:rsidTr="0014393C">
        <w:tc>
          <w:tcPr>
            <w:tcW w:w="685" w:type="dxa"/>
          </w:tcPr>
          <w:p w14:paraId="7641CDBF"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1.11</w:t>
            </w:r>
          </w:p>
        </w:tc>
        <w:tc>
          <w:tcPr>
            <w:tcW w:w="8099" w:type="dxa"/>
          </w:tcPr>
          <w:p w14:paraId="557F1B23"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Realizar visitas y entrevistas en terreno para evaluar amenazas colaterales de fuentes externas,</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estructuras y equipamientos cercanos.</w:t>
            </w:r>
          </w:p>
        </w:tc>
      </w:tr>
      <w:tr w:rsidR="0014393C" w14:paraId="7B050DB8" w14:textId="77777777" w:rsidTr="0014393C">
        <w:tc>
          <w:tcPr>
            <w:tcW w:w="685" w:type="dxa"/>
          </w:tcPr>
          <w:p w14:paraId="3CCC4696"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1.12</w:t>
            </w:r>
          </w:p>
        </w:tc>
        <w:tc>
          <w:tcPr>
            <w:tcW w:w="8099" w:type="dxa"/>
          </w:tcPr>
          <w:p w14:paraId="03BCBF57"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Evaluar la independencia (reserva, interconexión, entre otros.) de la infraestructura o componente de</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suministros o servicios básicos tales como electricidad, comunicaciones, agua, entre otros.</w:t>
            </w:r>
          </w:p>
        </w:tc>
      </w:tr>
      <w:tr w:rsidR="0014393C" w14:paraId="03A06235" w14:textId="77777777" w:rsidTr="0014393C">
        <w:tc>
          <w:tcPr>
            <w:tcW w:w="685" w:type="dxa"/>
          </w:tcPr>
          <w:p w14:paraId="0BEC56FD"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1.13</w:t>
            </w:r>
          </w:p>
        </w:tc>
        <w:tc>
          <w:tcPr>
            <w:tcW w:w="8099" w:type="dxa"/>
          </w:tcPr>
          <w:p w14:paraId="04D1E73A"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Evaluar la vulnerabilidad del almacenamiento o sistemas alternos de provisión de suministros y/o</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servicios básicos usando métodos cuantitativos.</w:t>
            </w:r>
          </w:p>
        </w:tc>
      </w:tr>
      <w:tr w:rsidR="0014393C" w14:paraId="7C122BD2" w14:textId="77777777" w:rsidTr="0014393C">
        <w:tc>
          <w:tcPr>
            <w:tcW w:w="685" w:type="dxa"/>
          </w:tcPr>
          <w:p w14:paraId="3AE43F54"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1.14</w:t>
            </w:r>
          </w:p>
        </w:tc>
        <w:tc>
          <w:tcPr>
            <w:tcW w:w="8099" w:type="dxa"/>
          </w:tcPr>
          <w:p w14:paraId="615E5C92"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Evaluar las vulnerabilidades de la infraestructura o componente usando métodos indíciales los datos</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obtenidos y metodologías cuantitativas disponibles.</w:t>
            </w:r>
          </w:p>
        </w:tc>
      </w:tr>
      <w:tr w:rsidR="0014393C" w14:paraId="62077360" w14:textId="77777777" w:rsidTr="0014393C">
        <w:tc>
          <w:tcPr>
            <w:tcW w:w="685" w:type="dxa"/>
          </w:tcPr>
          <w:p w14:paraId="60280EDF"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1.15</w:t>
            </w:r>
          </w:p>
        </w:tc>
        <w:tc>
          <w:tcPr>
            <w:tcW w:w="8099" w:type="dxa"/>
          </w:tcPr>
          <w:p w14:paraId="7BCF7D50"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Evaluar la vulnerabilidad de la infraestructura o componente usando moldeamientos matemáticos que</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permitan definir el comportamiento de la infraestructura o componente.</w:t>
            </w:r>
          </w:p>
        </w:tc>
      </w:tr>
      <w:tr w:rsidR="0014393C" w14:paraId="47082EDF" w14:textId="77777777" w:rsidTr="001B1F0A">
        <w:trPr>
          <w:trHeight w:val="356"/>
        </w:trPr>
        <w:tc>
          <w:tcPr>
            <w:tcW w:w="8784" w:type="dxa"/>
            <w:gridSpan w:val="2"/>
            <w:shd w:val="clear" w:color="auto" w:fill="C45911" w:themeFill="accent2" w:themeFillShade="BF"/>
          </w:tcPr>
          <w:p w14:paraId="52E219E4" w14:textId="77777777" w:rsidR="0014393C" w:rsidRPr="001B1F0A" w:rsidRDefault="0014393C" w:rsidP="0014393C">
            <w:pPr>
              <w:spacing w:after="0" w:line="240" w:lineRule="auto"/>
              <w:ind w:right="49"/>
              <w:jc w:val="both"/>
              <w:rPr>
                <w:rFonts w:ascii="Times New Roman" w:eastAsia="Times New Roman" w:hAnsi="Times New Roman" w:cs="Times New Roman"/>
                <w:noProof/>
                <w:color w:val="FFFFFF" w:themeColor="background1"/>
                <w:sz w:val="24"/>
                <w:szCs w:val="20"/>
                <w:lang w:val="es-ES" w:eastAsia="es-PE"/>
              </w:rPr>
            </w:pPr>
            <w:r w:rsidRPr="001B1F0A">
              <w:rPr>
                <w:rFonts w:ascii="Times New Roman" w:eastAsia="Times New Roman" w:hAnsi="Times New Roman" w:cs="Times New Roman"/>
                <w:noProof/>
                <w:color w:val="FFFFFF" w:themeColor="background1"/>
                <w:sz w:val="24"/>
                <w:szCs w:val="20"/>
                <w:lang w:val="es-ES" w:eastAsia="es-PE"/>
              </w:rPr>
              <w:t>Edificaciones Importantes (Además de las actividades anteriores incluir las siguientes)</w:t>
            </w:r>
          </w:p>
        </w:tc>
      </w:tr>
      <w:tr w:rsidR="0014393C" w14:paraId="5EB0FD52" w14:textId="77777777" w:rsidTr="0014393C">
        <w:tc>
          <w:tcPr>
            <w:tcW w:w="685" w:type="dxa"/>
          </w:tcPr>
          <w:p w14:paraId="1FFB0232"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2.1</w:t>
            </w:r>
          </w:p>
        </w:tc>
        <w:tc>
          <w:tcPr>
            <w:tcW w:w="8099" w:type="dxa"/>
          </w:tcPr>
          <w:p w14:paraId="7B900231"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Identificar las funciones que se desempeñan al interior del edificio</w:t>
            </w:r>
            <w:r>
              <w:rPr>
                <w:rFonts w:ascii="Times New Roman" w:eastAsia="Times New Roman" w:hAnsi="Times New Roman" w:cs="Times New Roman"/>
                <w:noProof/>
                <w:color w:val="000000"/>
                <w:sz w:val="24"/>
                <w:szCs w:val="20"/>
                <w:lang w:val="es-ES" w:eastAsia="es-PE"/>
              </w:rPr>
              <w:t>.</w:t>
            </w:r>
          </w:p>
        </w:tc>
      </w:tr>
      <w:tr w:rsidR="0014393C" w14:paraId="48864F8C" w14:textId="77777777" w:rsidTr="0014393C">
        <w:tc>
          <w:tcPr>
            <w:tcW w:w="685" w:type="dxa"/>
          </w:tcPr>
          <w:p w14:paraId="46F325CE"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2.2</w:t>
            </w:r>
          </w:p>
        </w:tc>
        <w:tc>
          <w:tcPr>
            <w:tcW w:w="8099" w:type="dxa"/>
          </w:tcPr>
          <w:p w14:paraId="78FE22B4"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Identificar los componentes o equipos importantes dentro de los edificios.</w:t>
            </w:r>
          </w:p>
        </w:tc>
      </w:tr>
      <w:tr w:rsidR="0014393C" w14:paraId="74911C82" w14:textId="77777777" w:rsidTr="0014393C">
        <w:tc>
          <w:tcPr>
            <w:tcW w:w="685" w:type="dxa"/>
          </w:tcPr>
          <w:p w14:paraId="63A686F2"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2.3</w:t>
            </w:r>
          </w:p>
        </w:tc>
        <w:tc>
          <w:tcPr>
            <w:tcW w:w="8099" w:type="dxa"/>
          </w:tcPr>
          <w:p w14:paraId="0693F0FF"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Analizar la vulnerabilidad de los componentes o equipos importantes, haciendo uso de metodologías</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cualitativas o criterio de experto/s.</w:t>
            </w:r>
          </w:p>
        </w:tc>
      </w:tr>
      <w:tr w:rsidR="0014393C" w14:paraId="44E02C79" w14:textId="77777777" w:rsidTr="0014393C">
        <w:tc>
          <w:tcPr>
            <w:tcW w:w="685" w:type="dxa"/>
          </w:tcPr>
          <w:p w14:paraId="7DFF9811"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Pr>
                <w:rFonts w:ascii="Times New Roman" w:eastAsia="Times New Roman" w:hAnsi="Times New Roman" w:cs="Times New Roman"/>
                <w:noProof/>
                <w:color w:val="000000"/>
                <w:sz w:val="24"/>
                <w:szCs w:val="20"/>
                <w:lang w:val="es-ES" w:eastAsia="es-PE"/>
              </w:rPr>
              <w:t>2.4</w:t>
            </w:r>
          </w:p>
        </w:tc>
        <w:tc>
          <w:tcPr>
            <w:tcW w:w="8099" w:type="dxa"/>
          </w:tcPr>
          <w:p w14:paraId="5179B34B" w14:textId="77777777" w:rsidR="0014393C" w:rsidRDefault="0014393C" w:rsidP="0014393C">
            <w:pPr>
              <w:spacing w:after="0" w:line="240" w:lineRule="auto"/>
              <w:ind w:right="49"/>
              <w:jc w:val="both"/>
              <w:rPr>
                <w:rFonts w:ascii="Times New Roman" w:eastAsia="Times New Roman" w:hAnsi="Times New Roman" w:cs="Times New Roman"/>
                <w:noProof/>
                <w:color w:val="000000"/>
                <w:sz w:val="24"/>
                <w:szCs w:val="20"/>
                <w:lang w:val="es-ES" w:eastAsia="es-PE"/>
              </w:rPr>
            </w:pPr>
            <w:r w:rsidRPr="0014393C">
              <w:rPr>
                <w:rFonts w:ascii="Times New Roman" w:eastAsia="Times New Roman" w:hAnsi="Times New Roman" w:cs="Times New Roman"/>
                <w:noProof/>
                <w:color w:val="000000"/>
                <w:sz w:val="24"/>
                <w:szCs w:val="20"/>
                <w:lang w:val="es-ES" w:eastAsia="es-PE"/>
              </w:rPr>
              <w:t>Analizar la vulnerabilidad de los componentes o equipos importantes, haciendo uso de metodologías</w:t>
            </w:r>
            <w:r>
              <w:rPr>
                <w:rFonts w:ascii="Times New Roman" w:eastAsia="Times New Roman" w:hAnsi="Times New Roman" w:cs="Times New Roman"/>
                <w:noProof/>
                <w:color w:val="000000"/>
                <w:sz w:val="24"/>
                <w:szCs w:val="20"/>
                <w:lang w:val="es-ES" w:eastAsia="es-PE"/>
              </w:rPr>
              <w:t xml:space="preserve"> </w:t>
            </w:r>
            <w:r w:rsidRPr="0014393C">
              <w:rPr>
                <w:rFonts w:ascii="Times New Roman" w:eastAsia="Times New Roman" w:hAnsi="Times New Roman" w:cs="Times New Roman"/>
                <w:noProof/>
                <w:color w:val="000000"/>
                <w:sz w:val="24"/>
                <w:szCs w:val="20"/>
                <w:lang w:val="es-ES" w:eastAsia="es-PE"/>
              </w:rPr>
              <w:t>cuantitativas, moldeamiento o estudios empíricos.</w:t>
            </w:r>
          </w:p>
        </w:tc>
      </w:tr>
    </w:tbl>
    <w:p w14:paraId="6716EAD5" w14:textId="77777777" w:rsidR="0014393C" w:rsidRPr="0001635A" w:rsidRDefault="0014393C" w:rsidP="0001635A">
      <w:pPr>
        <w:spacing w:line="360" w:lineRule="auto"/>
        <w:ind w:right="49"/>
        <w:jc w:val="center"/>
        <w:rPr>
          <w:rFonts w:ascii="Times New Roman" w:eastAsia="Times New Roman" w:hAnsi="Times New Roman" w:cs="Times New Roman"/>
          <w:i/>
          <w:noProof/>
          <w:color w:val="000000"/>
          <w:sz w:val="20"/>
          <w:szCs w:val="20"/>
          <w:lang w:val="es-ES" w:eastAsia="es-PE"/>
        </w:rPr>
      </w:pPr>
      <w:r w:rsidRPr="0001635A">
        <w:rPr>
          <w:rFonts w:ascii="Times New Roman" w:eastAsia="Times New Roman" w:hAnsi="Times New Roman" w:cs="Times New Roman"/>
          <w:b/>
          <w:i/>
          <w:noProof/>
          <w:color w:val="000000"/>
          <w:sz w:val="20"/>
          <w:szCs w:val="20"/>
          <w:lang w:val="es-ES" w:eastAsia="es-PE"/>
        </w:rPr>
        <w:t>Fuente:</w:t>
      </w:r>
      <w:r w:rsidRPr="0001635A">
        <w:rPr>
          <w:rFonts w:ascii="Times New Roman" w:eastAsia="Times New Roman" w:hAnsi="Times New Roman" w:cs="Times New Roman"/>
          <w:i/>
          <w:noProof/>
          <w:color w:val="000000"/>
          <w:sz w:val="20"/>
          <w:szCs w:val="20"/>
          <w:lang w:val="es-ES" w:eastAsia="es-PE"/>
        </w:rPr>
        <w:t xml:space="preserve"> Elaboración propia obtenida de COSIPLAN (20016)</w:t>
      </w:r>
    </w:p>
    <w:p w14:paraId="753BD527" w14:textId="77777777" w:rsidR="00CA2932" w:rsidRDefault="002D7575" w:rsidP="002D7575">
      <w:pPr>
        <w:spacing w:line="360" w:lineRule="auto"/>
        <w:ind w:right="49" w:firstLine="70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Además, expresa que según Blakie (1994, en Cardona, 2001) los factores que dan origen a la vulnerabilidad, los define de la siguiente manera:</w:t>
      </w:r>
    </w:p>
    <w:p w14:paraId="136D28F7" w14:textId="77777777" w:rsidR="002D7575" w:rsidRDefault="002D7575" w:rsidP="00E478C0">
      <w:pPr>
        <w:pStyle w:val="Prrafodelista"/>
        <w:numPr>
          <w:ilvl w:val="0"/>
          <w:numId w:val="7"/>
        </w:numPr>
        <w:spacing w:line="360" w:lineRule="auto"/>
        <w:ind w:right="49"/>
        <w:jc w:val="both"/>
        <w:rPr>
          <w:rFonts w:ascii="Times New Roman" w:eastAsia="Times New Roman" w:hAnsi="Times New Roman" w:cs="Times New Roman"/>
          <w:color w:val="000000"/>
          <w:sz w:val="24"/>
          <w:szCs w:val="20"/>
          <w:lang w:eastAsia="es-PE"/>
        </w:rPr>
      </w:pPr>
      <w:r w:rsidRPr="002D7575">
        <w:rPr>
          <w:rFonts w:ascii="Times New Roman" w:eastAsia="Times New Roman" w:hAnsi="Times New Roman" w:cs="Times New Roman"/>
          <w:b/>
          <w:color w:val="000000"/>
          <w:sz w:val="24"/>
          <w:szCs w:val="20"/>
          <w:lang w:eastAsia="es-PE"/>
        </w:rPr>
        <w:t>La exposición:</w:t>
      </w:r>
      <w:r>
        <w:rPr>
          <w:rFonts w:ascii="Times New Roman" w:eastAsia="Times New Roman" w:hAnsi="Times New Roman" w:cs="Times New Roman"/>
          <w:color w:val="000000"/>
          <w:sz w:val="24"/>
          <w:szCs w:val="20"/>
          <w:lang w:eastAsia="es-PE"/>
        </w:rPr>
        <w:t xml:space="preserve"> Condición de susceptibilidad que tiene el asentamiento humano de ser afectado por estar en el área de influencia de los fenómenos.</w:t>
      </w:r>
    </w:p>
    <w:p w14:paraId="5DC93F81" w14:textId="77777777" w:rsidR="002D7575" w:rsidRDefault="002D7575" w:rsidP="00E478C0">
      <w:pPr>
        <w:pStyle w:val="Prrafodelista"/>
        <w:numPr>
          <w:ilvl w:val="0"/>
          <w:numId w:val="7"/>
        </w:numPr>
        <w:spacing w:line="360" w:lineRule="auto"/>
        <w:ind w:right="49"/>
        <w:jc w:val="both"/>
        <w:rPr>
          <w:rFonts w:ascii="Times New Roman" w:eastAsia="Times New Roman" w:hAnsi="Times New Roman" w:cs="Times New Roman"/>
          <w:color w:val="000000"/>
          <w:sz w:val="24"/>
          <w:szCs w:val="20"/>
          <w:lang w:eastAsia="es-PE"/>
        </w:rPr>
      </w:pPr>
      <w:r w:rsidRPr="002D7575">
        <w:rPr>
          <w:rFonts w:ascii="Times New Roman" w:eastAsia="Times New Roman" w:hAnsi="Times New Roman" w:cs="Times New Roman"/>
          <w:b/>
          <w:color w:val="000000"/>
          <w:sz w:val="24"/>
          <w:szCs w:val="20"/>
          <w:lang w:eastAsia="es-PE"/>
        </w:rPr>
        <w:lastRenderedPageBreak/>
        <w:t>La fragilidad social:</w:t>
      </w:r>
      <w:r>
        <w:rPr>
          <w:rFonts w:ascii="Times New Roman" w:eastAsia="Times New Roman" w:hAnsi="Times New Roman" w:cs="Times New Roman"/>
          <w:color w:val="000000"/>
          <w:sz w:val="24"/>
          <w:szCs w:val="20"/>
          <w:lang w:eastAsia="es-PE"/>
        </w:rPr>
        <w:t xml:space="preserve"> Corresponde a la predisposición que surge como resultado de la marginalidad y segregación social de un asentamiento humano, es decir, </w:t>
      </w:r>
      <w:r w:rsidRPr="009F0BE5">
        <w:rPr>
          <w:rFonts w:ascii="Times New Roman" w:eastAsia="Times New Roman" w:hAnsi="Times New Roman" w:cs="Times New Roman"/>
          <w:color w:val="000000"/>
          <w:sz w:val="24"/>
          <w:szCs w:val="20"/>
          <w:lang w:eastAsia="es-PE"/>
        </w:rPr>
        <w:t>condición de desventaja o debilidad relativa de una unidad social frente a un peligro</w:t>
      </w:r>
      <w:r w:rsidR="00B5064F">
        <w:rPr>
          <w:rFonts w:ascii="Times New Roman" w:eastAsia="Times New Roman" w:hAnsi="Times New Roman" w:cs="Times New Roman"/>
          <w:color w:val="000000"/>
          <w:sz w:val="24"/>
          <w:szCs w:val="20"/>
          <w:lang w:eastAsia="es-PE"/>
        </w:rPr>
        <w:t>.</w:t>
      </w:r>
    </w:p>
    <w:p w14:paraId="0C962569" w14:textId="77777777" w:rsidR="002D7575" w:rsidRDefault="002D7575" w:rsidP="00E478C0">
      <w:pPr>
        <w:pStyle w:val="Prrafodelista"/>
        <w:numPr>
          <w:ilvl w:val="0"/>
          <w:numId w:val="7"/>
        </w:numPr>
        <w:spacing w:line="360" w:lineRule="auto"/>
        <w:ind w:right="49"/>
        <w:jc w:val="both"/>
        <w:rPr>
          <w:rFonts w:ascii="Times New Roman" w:eastAsia="Times New Roman" w:hAnsi="Times New Roman" w:cs="Times New Roman"/>
          <w:color w:val="000000"/>
          <w:sz w:val="24"/>
          <w:szCs w:val="20"/>
          <w:lang w:eastAsia="es-PE"/>
        </w:rPr>
      </w:pPr>
      <w:r w:rsidRPr="002D7575">
        <w:rPr>
          <w:rFonts w:ascii="Times New Roman" w:eastAsia="Times New Roman" w:hAnsi="Times New Roman" w:cs="Times New Roman"/>
          <w:b/>
          <w:color w:val="000000"/>
          <w:sz w:val="24"/>
          <w:szCs w:val="20"/>
          <w:lang w:eastAsia="es-PE"/>
        </w:rPr>
        <w:t>Falta de resiliencia:</w:t>
      </w:r>
      <w:r>
        <w:rPr>
          <w:rFonts w:ascii="Times New Roman" w:eastAsia="Times New Roman" w:hAnsi="Times New Roman" w:cs="Times New Roman"/>
          <w:color w:val="000000"/>
          <w:sz w:val="24"/>
          <w:szCs w:val="20"/>
          <w:lang w:eastAsia="es-PE"/>
        </w:rPr>
        <w:t xml:space="preserve"> Expresa las limitaciones de acceso y movilización de recursos del asentamiento humano, su incapacidad de respuesta y sus deficiencias pa</w:t>
      </w:r>
      <w:r w:rsidR="00B5064F">
        <w:rPr>
          <w:rFonts w:ascii="Times New Roman" w:eastAsia="Times New Roman" w:hAnsi="Times New Roman" w:cs="Times New Roman"/>
          <w:color w:val="000000"/>
          <w:sz w:val="24"/>
          <w:szCs w:val="20"/>
          <w:lang w:eastAsia="es-PE"/>
        </w:rPr>
        <w:t>ra absorber el impacto.</w:t>
      </w:r>
    </w:p>
    <w:p w14:paraId="7725F60C" w14:textId="77777777" w:rsidR="00374E88" w:rsidRDefault="00B5064F" w:rsidP="00B5064F">
      <w:pPr>
        <w:spacing w:line="360" w:lineRule="auto"/>
        <w:ind w:right="49" w:firstLine="70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Por consiguiente, expresa que las condiciones de vulnerabilidad de una población, no se desarrollan independientemente del hombre, sino que, el hombre las crea poniéndole de espaladas al medio natural, es decir, se realiza teniendo un conocimiento profundo sobre la realidad local, corriendo el riesgo de resultar dañado si ocurre un fenómeno natural determinado.</w:t>
      </w:r>
    </w:p>
    <w:p w14:paraId="065D2073" w14:textId="60F1717A" w:rsidR="00B5064F" w:rsidRDefault="001B1F0A" w:rsidP="0001635A">
      <w:pPr>
        <w:spacing w:line="360" w:lineRule="auto"/>
        <w:ind w:right="49"/>
        <w:jc w:val="center"/>
        <w:rPr>
          <w:rFonts w:ascii="Times New Roman" w:eastAsia="Times New Roman" w:hAnsi="Times New Roman" w:cs="Times New Roman"/>
          <w:color w:val="000000"/>
          <w:sz w:val="24"/>
          <w:szCs w:val="20"/>
          <w:lang w:eastAsia="es-PE"/>
        </w:rPr>
      </w:pPr>
      <w:bookmarkStart w:id="39" w:name="_Toc64552809"/>
      <w:r>
        <w:rPr>
          <w:rFonts w:ascii="Times New Roman" w:eastAsia="Times New Roman" w:hAnsi="Times New Roman" w:cs="Times New Roman"/>
          <w:b/>
          <w:color w:val="000000"/>
          <w:sz w:val="24"/>
          <w:szCs w:val="20"/>
          <w:lang w:eastAsia="es-PE"/>
        </w:rPr>
        <w:t xml:space="preserve">Tabla </w:t>
      </w:r>
      <w:r w:rsidR="002D2165" w:rsidRPr="002D2165">
        <w:rPr>
          <w:rFonts w:ascii="Times New Roman" w:hAnsi="Times New Roman" w:cs="Times New Roman"/>
          <w:b/>
          <w:bCs/>
          <w:sz w:val="24"/>
          <w:szCs w:val="24"/>
        </w:rPr>
        <w:fldChar w:fldCharType="begin"/>
      </w:r>
      <w:r w:rsidR="002D2165" w:rsidRPr="002D2165">
        <w:rPr>
          <w:rFonts w:ascii="Times New Roman" w:hAnsi="Times New Roman" w:cs="Times New Roman"/>
          <w:b/>
          <w:bCs/>
          <w:sz w:val="24"/>
          <w:szCs w:val="24"/>
        </w:rPr>
        <w:instrText xml:space="preserve"> SEQ Tabla \* ARABIC </w:instrText>
      </w:r>
      <w:r w:rsidR="002D2165" w:rsidRPr="002D2165">
        <w:rPr>
          <w:rFonts w:ascii="Times New Roman" w:hAnsi="Times New Roman" w:cs="Times New Roman"/>
          <w:b/>
          <w:bCs/>
          <w:sz w:val="24"/>
          <w:szCs w:val="24"/>
        </w:rPr>
        <w:fldChar w:fldCharType="separate"/>
      </w:r>
      <w:r w:rsidR="003514A3">
        <w:rPr>
          <w:rFonts w:ascii="Times New Roman" w:hAnsi="Times New Roman" w:cs="Times New Roman"/>
          <w:b/>
          <w:bCs/>
          <w:noProof/>
          <w:sz w:val="24"/>
          <w:szCs w:val="24"/>
        </w:rPr>
        <w:t>8</w:t>
      </w:r>
      <w:r w:rsidR="002D2165" w:rsidRPr="002D2165">
        <w:rPr>
          <w:rFonts w:ascii="Times New Roman" w:hAnsi="Times New Roman" w:cs="Times New Roman"/>
          <w:b/>
          <w:bCs/>
          <w:sz w:val="24"/>
          <w:szCs w:val="24"/>
        </w:rPr>
        <w:fldChar w:fldCharType="end"/>
      </w:r>
      <w:r w:rsidR="002D2165" w:rsidRPr="002D2165">
        <w:rPr>
          <w:rFonts w:ascii="Times New Roman" w:hAnsi="Times New Roman" w:cs="Times New Roman"/>
          <w:b/>
          <w:bCs/>
          <w:sz w:val="24"/>
          <w:szCs w:val="24"/>
        </w:rPr>
        <w:t>.</w:t>
      </w:r>
      <w:r w:rsidR="00B5064F" w:rsidRPr="002D2165">
        <w:rPr>
          <w:rFonts w:ascii="Times New Roman" w:eastAsia="Times New Roman" w:hAnsi="Times New Roman" w:cs="Times New Roman"/>
          <w:color w:val="000000"/>
          <w:sz w:val="28"/>
          <w:lang w:eastAsia="es-PE"/>
        </w:rPr>
        <w:t xml:space="preserve"> </w:t>
      </w:r>
      <w:r w:rsidR="00B5064F">
        <w:rPr>
          <w:rFonts w:ascii="Times New Roman" w:eastAsia="Times New Roman" w:hAnsi="Times New Roman" w:cs="Times New Roman"/>
          <w:color w:val="000000"/>
          <w:sz w:val="24"/>
          <w:szCs w:val="20"/>
          <w:lang w:eastAsia="es-PE"/>
        </w:rPr>
        <w:t>Dimensiones de la vulnerabilidad individual</w:t>
      </w:r>
      <w:bookmarkEnd w:id="39"/>
    </w:p>
    <w:tbl>
      <w:tblPr>
        <w:tblStyle w:val="Tablaconcuadrcula"/>
        <w:tblW w:w="0" w:type="auto"/>
        <w:tblLook w:val="04A0" w:firstRow="1" w:lastRow="0" w:firstColumn="1" w:lastColumn="0" w:noHBand="0" w:noVBand="1"/>
      </w:tblPr>
      <w:tblGrid>
        <w:gridCol w:w="1555"/>
        <w:gridCol w:w="6804"/>
      </w:tblGrid>
      <w:tr w:rsidR="00B153B3" w14:paraId="56B1450A" w14:textId="77777777" w:rsidTr="00597E0B">
        <w:tc>
          <w:tcPr>
            <w:tcW w:w="1555" w:type="dxa"/>
            <w:shd w:val="clear" w:color="auto" w:fill="E7E6E6" w:themeFill="background2"/>
          </w:tcPr>
          <w:p w14:paraId="3DB29972" w14:textId="77777777" w:rsidR="00B153B3" w:rsidRPr="00597E0B" w:rsidRDefault="00B153B3" w:rsidP="00597E0B">
            <w:pPr>
              <w:spacing w:after="0" w:line="360" w:lineRule="auto"/>
              <w:ind w:right="49"/>
              <w:jc w:val="both"/>
              <w:rPr>
                <w:rFonts w:ascii="Times New Roman" w:eastAsia="Times New Roman" w:hAnsi="Times New Roman" w:cs="Times New Roman"/>
                <w:b/>
                <w:color w:val="000000"/>
                <w:sz w:val="24"/>
                <w:szCs w:val="20"/>
                <w:lang w:eastAsia="es-PE"/>
              </w:rPr>
            </w:pPr>
            <w:r w:rsidRPr="00597E0B">
              <w:rPr>
                <w:rFonts w:ascii="Times New Roman" w:eastAsia="Times New Roman" w:hAnsi="Times New Roman" w:cs="Times New Roman"/>
                <w:b/>
                <w:color w:val="000000"/>
                <w:sz w:val="24"/>
                <w:szCs w:val="20"/>
                <w:lang w:eastAsia="es-PE"/>
              </w:rPr>
              <w:t>Dimensión</w:t>
            </w:r>
          </w:p>
        </w:tc>
        <w:tc>
          <w:tcPr>
            <w:tcW w:w="6804" w:type="dxa"/>
            <w:shd w:val="clear" w:color="auto" w:fill="E7E6E6" w:themeFill="background2"/>
          </w:tcPr>
          <w:p w14:paraId="07B570B3" w14:textId="77777777" w:rsidR="00B153B3" w:rsidRPr="00597E0B" w:rsidRDefault="00B153B3" w:rsidP="00597E0B">
            <w:pPr>
              <w:spacing w:after="0" w:line="360" w:lineRule="auto"/>
              <w:ind w:right="49"/>
              <w:jc w:val="both"/>
              <w:rPr>
                <w:rFonts w:ascii="Times New Roman" w:eastAsia="Times New Roman" w:hAnsi="Times New Roman" w:cs="Times New Roman"/>
                <w:b/>
                <w:color w:val="000000"/>
                <w:sz w:val="24"/>
                <w:szCs w:val="20"/>
                <w:lang w:eastAsia="es-PE"/>
              </w:rPr>
            </w:pPr>
            <w:r w:rsidRPr="00597E0B">
              <w:rPr>
                <w:rFonts w:ascii="Times New Roman" w:eastAsia="Times New Roman" w:hAnsi="Times New Roman" w:cs="Times New Roman"/>
                <w:b/>
                <w:color w:val="000000"/>
                <w:sz w:val="24"/>
                <w:szCs w:val="20"/>
                <w:lang w:eastAsia="es-PE"/>
              </w:rPr>
              <w:t>Descripción</w:t>
            </w:r>
          </w:p>
        </w:tc>
      </w:tr>
      <w:tr w:rsidR="00B153B3" w14:paraId="6272EABF" w14:textId="77777777" w:rsidTr="0009768B">
        <w:tc>
          <w:tcPr>
            <w:tcW w:w="1555" w:type="dxa"/>
          </w:tcPr>
          <w:p w14:paraId="69B26B72"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Física</w:t>
            </w:r>
          </w:p>
        </w:tc>
        <w:tc>
          <w:tcPr>
            <w:tcW w:w="6804" w:type="dxa"/>
          </w:tcPr>
          <w:p w14:paraId="7CD0D3F2"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Se refiere especialmente a la localización de los asentamientos humanos en zonas de riesgo, y a las deficiencias de sus estructuras físicas para “absorber” los efectos de los riesgos.</w:t>
            </w:r>
          </w:p>
          <w:p w14:paraId="725FDB74" w14:textId="77777777" w:rsidR="0009768B"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Materiales de construcción de una vivienda, localización de las mismas cerca de fallas geológicas activas.</w:t>
            </w:r>
          </w:p>
        </w:tc>
      </w:tr>
      <w:tr w:rsidR="00B153B3" w14:paraId="4CD8AEDB" w14:textId="77777777" w:rsidTr="0009768B">
        <w:tc>
          <w:tcPr>
            <w:tcW w:w="1555" w:type="dxa"/>
          </w:tcPr>
          <w:p w14:paraId="6DA49A18"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Económica</w:t>
            </w:r>
          </w:p>
        </w:tc>
        <w:tc>
          <w:tcPr>
            <w:tcW w:w="6804" w:type="dxa"/>
          </w:tcPr>
          <w:p w14:paraId="5EB87C75" w14:textId="77777777" w:rsidR="00B153B3"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Se expresa tanto a nivel local, como nacional, la pobreza aumenta la vulnerabilidad.</w:t>
            </w:r>
          </w:p>
          <w:p w14:paraId="668B8A84" w14:textId="77777777" w:rsidR="0009768B"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Locales: Desempleo, bajo ingresos, bajo acceso a servicios (educación, recreación y salud)</w:t>
            </w:r>
          </w:p>
          <w:p w14:paraId="124DC704" w14:textId="77777777" w:rsidR="0009768B"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Nacional: Dependencia de factores externos, poca diversificación de la producción (monoproductores o exportadores de comidities)</w:t>
            </w:r>
          </w:p>
        </w:tc>
      </w:tr>
      <w:tr w:rsidR="00B153B3" w14:paraId="334A88EB" w14:textId="77777777" w:rsidTr="0009768B">
        <w:tc>
          <w:tcPr>
            <w:tcW w:w="1555" w:type="dxa"/>
          </w:tcPr>
          <w:p w14:paraId="2FB8EF8F"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Social</w:t>
            </w:r>
          </w:p>
        </w:tc>
        <w:tc>
          <w:tcPr>
            <w:tcW w:w="6804" w:type="dxa"/>
          </w:tcPr>
          <w:p w14:paraId="64CB1F48" w14:textId="77777777" w:rsidR="00B153B3"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Se refiere al grado de integración de una comunidad determinada, su mayor integración significara una rápida respuesta ante el desastre, en este sentido cobra importancia la </w:t>
            </w:r>
            <w:r w:rsidR="00BE58EC">
              <w:rPr>
                <w:rFonts w:ascii="Times New Roman" w:eastAsia="Times New Roman" w:hAnsi="Times New Roman" w:cs="Times New Roman"/>
                <w:color w:val="000000"/>
                <w:sz w:val="24"/>
                <w:szCs w:val="20"/>
                <w:lang w:eastAsia="es-PE"/>
              </w:rPr>
              <w:t>auto organización</w:t>
            </w:r>
            <w:r>
              <w:rPr>
                <w:rFonts w:ascii="Times New Roman" w:eastAsia="Times New Roman" w:hAnsi="Times New Roman" w:cs="Times New Roman"/>
                <w:color w:val="000000"/>
                <w:sz w:val="24"/>
                <w:szCs w:val="20"/>
                <w:lang w:eastAsia="es-PE"/>
              </w:rPr>
              <w:t xml:space="preserve"> y las relaciones estrechas.</w:t>
            </w:r>
          </w:p>
          <w:p w14:paraId="5F7C014B" w14:textId="77777777" w:rsidR="0009768B"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Ausencia de organizaciones comunitarias, de liderazgo.</w:t>
            </w:r>
          </w:p>
        </w:tc>
      </w:tr>
      <w:tr w:rsidR="00B153B3" w14:paraId="453BCF3D" w14:textId="77777777" w:rsidTr="0009768B">
        <w:tc>
          <w:tcPr>
            <w:tcW w:w="1555" w:type="dxa"/>
          </w:tcPr>
          <w:p w14:paraId="4D735DB6"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lastRenderedPageBreak/>
              <w:t>Educativa</w:t>
            </w:r>
          </w:p>
        </w:tc>
        <w:tc>
          <w:tcPr>
            <w:tcW w:w="6804" w:type="dxa"/>
          </w:tcPr>
          <w:p w14:paraId="5DDEEDC0" w14:textId="77777777" w:rsidR="00B153B3"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Se vincula a dos aspectos, la cobertura y la calidad de esta en la comunidad propensa, falta de conocimiento sobre las causas de los peligros y cómo actuar en caso de desastres hacen a la comunidad más vulnerable.</w:t>
            </w:r>
          </w:p>
          <w:p w14:paraId="4C53C866" w14:textId="77777777" w:rsidR="0009768B"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Ej.: Bajos niveles de rendimiento en </w:t>
            </w:r>
            <w:r w:rsidR="00BE58EC">
              <w:rPr>
                <w:rFonts w:ascii="Times New Roman" w:eastAsia="Times New Roman" w:hAnsi="Times New Roman" w:cs="Times New Roman"/>
                <w:color w:val="000000"/>
                <w:sz w:val="24"/>
                <w:szCs w:val="20"/>
                <w:lang w:eastAsia="es-PE"/>
              </w:rPr>
              <w:t>pruebas</w:t>
            </w:r>
            <w:r>
              <w:rPr>
                <w:rFonts w:ascii="Times New Roman" w:eastAsia="Times New Roman" w:hAnsi="Times New Roman" w:cs="Times New Roman"/>
                <w:color w:val="000000"/>
                <w:sz w:val="24"/>
                <w:szCs w:val="20"/>
                <w:lang w:eastAsia="es-PE"/>
              </w:rPr>
              <w:t xml:space="preserve"> nacionales como SINCE o PSU.</w:t>
            </w:r>
          </w:p>
        </w:tc>
      </w:tr>
      <w:tr w:rsidR="00B153B3" w14:paraId="7C57E20E" w14:textId="77777777" w:rsidTr="0009768B">
        <w:tc>
          <w:tcPr>
            <w:tcW w:w="1555" w:type="dxa"/>
          </w:tcPr>
          <w:p w14:paraId="228A3D5D"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Política</w:t>
            </w:r>
          </w:p>
        </w:tc>
        <w:tc>
          <w:tcPr>
            <w:tcW w:w="6804" w:type="dxa"/>
          </w:tcPr>
          <w:p w14:paraId="2C60E956" w14:textId="77777777" w:rsidR="00B153B3" w:rsidRDefault="0009768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Corresponde al nivel de autonomía y de gestión de una comunidad respecto a sus recursos y la toma de decisiones que la afectan.</w:t>
            </w:r>
          </w:p>
          <w:p w14:paraId="1CE445D6" w14:textId="77777777" w:rsidR="0009768B"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Fuertes niveles de centralización político-administrativa que impiden a la comunidad decidir.</w:t>
            </w:r>
          </w:p>
        </w:tc>
      </w:tr>
      <w:tr w:rsidR="00B153B3" w14:paraId="357FA6B8" w14:textId="77777777" w:rsidTr="0009768B">
        <w:tc>
          <w:tcPr>
            <w:tcW w:w="1555" w:type="dxa"/>
          </w:tcPr>
          <w:p w14:paraId="52881F95"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Institucional</w:t>
            </w:r>
          </w:p>
        </w:tc>
        <w:tc>
          <w:tcPr>
            <w:tcW w:w="6804" w:type="dxa"/>
          </w:tcPr>
          <w:p w14:paraId="4B307191" w14:textId="77777777" w:rsidR="00B153B3"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Se relaciona con las dificultades que tienen las instituciones para gestionar el riesgo, en la falta de preparación, de toma de acciones para reducirlo o mitigarlo, en conocimiento de su existencia.</w:t>
            </w:r>
          </w:p>
          <w:p w14:paraId="1C81AABC" w14:textId="29C41F6C" w:rsidR="00597E0B"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Ej.: Exceso de burocracia, prevalece lo político y </w:t>
            </w:r>
            <w:r w:rsidR="00FB008D">
              <w:rPr>
                <w:rFonts w:ascii="Times New Roman" w:eastAsia="Times New Roman" w:hAnsi="Times New Roman" w:cs="Times New Roman"/>
                <w:color w:val="000000"/>
                <w:sz w:val="24"/>
                <w:szCs w:val="20"/>
                <w:lang w:eastAsia="es-PE"/>
              </w:rPr>
              <w:t>el protagonismo</w:t>
            </w:r>
            <w:r>
              <w:rPr>
                <w:rFonts w:ascii="Times New Roman" w:eastAsia="Times New Roman" w:hAnsi="Times New Roman" w:cs="Times New Roman"/>
                <w:color w:val="000000"/>
                <w:sz w:val="24"/>
                <w:szCs w:val="20"/>
                <w:lang w:eastAsia="es-PE"/>
              </w:rPr>
              <w:t>, la rigidez y la obsolescencia.</w:t>
            </w:r>
          </w:p>
        </w:tc>
      </w:tr>
      <w:tr w:rsidR="00B153B3" w14:paraId="0FECC1EE" w14:textId="77777777" w:rsidTr="0009768B">
        <w:tc>
          <w:tcPr>
            <w:tcW w:w="1555" w:type="dxa"/>
          </w:tcPr>
          <w:p w14:paraId="7D2BB210"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Cultural</w:t>
            </w:r>
          </w:p>
        </w:tc>
        <w:tc>
          <w:tcPr>
            <w:tcW w:w="6804" w:type="dxa"/>
          </w:tcPr>
          <w:p w14:paraId="105B0C1F" w14:textId="76A3F6AE" w:rsidR="00B153B3"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Es la forma en que los individuos se ven a </w:t>
            </w:r>
            <w:r w:rsidR="00FB008D">
              <w:rPr>
                <w:rFonts w:ascii="Times New Roman" w:eastAsia="Times New Roman" w:hAnsi="Times New Roman" w:cs="Times New Roman"/>
                <w:color w:val="000000"/>
                <w:sz w:val="24"/>
                <w:szCs w:val="20"/>
                <w:lang w:eastAsia="es-PE"/>
              </w:rPr>
              <w:t>sí</w:t>
            </w:r>
            <w:r>
              <w:rPr>
                <w:rFonts w:ascii="Times New Roman" w:eastAsia="Times New Roman" w:hAnsi="Times New Roman" w:cs="Times New Roman"/>
                <w:color w:val="000000"/>
                <w:sz w:val="24"/>
                <w:szCs w:val="20"/>
                <w:lang w:eastAsia="es-PE"/>
              </w:rPr>
              <w:t xml:space="preserve"> mismos en la sociedad y como colectividad. Los medios de comunicación contribuyen a la entrega de información imprecisa o ligera del medio ambiente, además la sociedad mediante sus estereotipos.</w:t>
            </w:r>
          </w:p>
        </w:tc>
      </w:tr>
      <w:tr w:rsidR="00B153B3" w14:paraId="19FFF8F2" w14:textId="77777777" w:rsidTr="0009768B">
        <w:tc>
          <w:tcPr>
            <w:tcW w:w="1555" w:type="dxa"/>
          </w:tcPr>
          <w:p w14:paraId="08D87193"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Ambiental o Ecológica</w:t>
            </w:r>
          </w:p>
        </w:tc>
        <w:tc>
          <w:tcPr>
            <w:tcW w:w="6804" w:type="dxa"/>
          </w:tcPr>
          <w:p w14:paraId="7289CB06" w14:textId="77777777" w:rsidR="00B153B3"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Está presente cuando el modelo de desarrollo no se basa en la convivencia, sino en la explotación inadecuada y destrucción de los recursos de la naturaleza, deteriorando los ecosistemas y con ello sus posibilidades de ajuste.</w:t>
            </w:r>
          </w:p>
          <w:p w14:paraId="2B3E8EFB" w14:textId="77777777" w:rsidR="00597E0B"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Destrucción de manglares</w:t>
            </w:r>
          </w:p>
        </w:tc>
      </w:tr>
      <w:tr w:rsidR="00B153B3" w14:paraId="0DFE60B6" w14:textId="77777777" w:rsidTr="0009768B">
        <w:tc>
          <w:tcPr>
            <w:tcW w:w="1555" w:type="dxa"/>
          </w:tcPr>
          <w:p w14:paraId="0BFE1384" w14:textId="77777777" w:rsidR="00B153B3" w:rsidRDefault="00B153B3"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Ideológica</w:t>
            </w:r>
          </w:p>
        </w:tc>
        <w:tc>
          <w:tcPr>
            <w:tcW w:w="6804" w:type="dxa"/>
          </w:tcPr>
          <w:p w14:paraId="2D3F59E3" w14:textId="77777777" w:rsidR="00B153B3"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Ideas que tienen las personas o creencias sobre el devenir y los hechos del mundo.</w:t>
            </w:r>
          </w:p>
          <w:p w14:paraId="72683660" w14:textId="77777777" w:rsidR="00597E0B"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Ideas que tienen las personas o creencias sobre el devenir y los hechos del mundo.</w:t>
            </w:r>
          </w:p>
          <w:p w14:paraId="22FAE3B5" w14:textId="77777777" w:rsidR="00597E0B" w:rsidRDefault="00597E0B" w:rsidP="00597E0B">
            <w:pPr>
              <w:spacing w:after="0"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Ej.: Actitudes fatalistas y pasivas, creencias religiosas, pensamientos dogmáticos.</w:t>
            </w:r>
          </w:p>
        </w:tc>
      </w:tr>
    </w:tbl>
    <w:p w14:paraId="72D0E44E" w14:textId="77777777" w:rsidR="00B5064F" w:rsidRPr="0001635A" w:rsidRDefault="00B153B3" w:rsidP="0001635A">
      <w:pPr>
        <w:spacing w:line="360" w:lineRule="auto"/>
        <w:ind w:right="49"/>
        <w:jc w:val="center"/>
        <w:rPr>
          <w:rFonts w:ascii="Times New Roman" w:eastAsia="Times New Roman" w:hAnsi="Times New Roman" w:cs="Times New Roman"/>
          <w:i/>
          <w:iCs/>
          <w:color w:val="000000"/>
          <w:sz w:val="20"/>
          <w:szCs w:val="16"/>
          <w:lang w:eastAsia="es-PE"/>
        </w:rPr>
      </w:pPr>
      <w:r w:rsidRPr="0001635A">
        <w:rPr>
          <w:rFonts w:ascii="Times New Roman" w:eastAsia="Times New Roman" w:hAnsi="Times New Roman" w:cs="Times New Roman"/>
          <w:b/>
          <w:i/>
          <w:iCs/>
          <w:color w:val="000000"/>
          <w:sz w:val="20"/>
          <w:szCs w:val="16"/>
          <w:lang w:eastAsia="es-PE"/>
        </w:rPr>
        <w:t>Fuente:</w:t>
      </w:r>
      <w:r w:rsidRPr="0001635A">
        <w:rPr>
          <w:rFonts w:ascii="Times New Roman" w:eastAsia="Times New Roman" w:hAnsi="Times New Roman" w:cs="Times New Roman"/>
          <w:i/>
          <w:iCs/>
          <w:color w:val="000000"/>
          <w:sz w:val="20"/>
          <w:szCs w:val="16"/>
          <w:lang w:eastAsia="es-PE"/>
        </w:rPr>
        <w:t xml:space="preserve"> propia obtenida de </w:t>
      </w:r>
      <w:r w:rsidRPr="0001635A">
        <w:rPr>
          <w:rFonts w:ascii="Times New Roman" w:eastAsia="Times New Roman" w:hAnsi="Times New Roman" w:cs="Times New Roman"/>
          <w:i/>
          <w:iCs/>
          <w:noProof/>
          <w:color w:val="000000"/>
          <w:sz w:val="20"/>
          <w:szCs w:val="16"/>
          <w:lang w:val="es-ES" w:eastAsia="es-PE"/>
        </w:rPr>
        <w:t>Rojas y Martinez (2011)</w:t>
      </w:r>
    </w:p>
    <w:p w14:paraId="52D37B65" w14:textId="77777777" w:rsidR="00B10587" w:rsidRDefault="00AE230B" w:rsidP="00AE230B">
      <w:pPr>
        <w:spacing w:line="360" w:lineRule="auto"/>
        <w:ind w:right="49"/>
        <w:jc w:val="both"/>
        <w:rPr>
          <w:rFonts w:ascii="Times New Roman" w:eastAsia="Times New Roman" w:hAnsi="Times New Roman" w:cs="Times New Roman"/>
          <w:color w:val="000000"/>
          <w:sz w:val="24"/>
          <w:szCs w:val="20"/>
          <w:lang w:eastAsia="es-PE"/>
        </w:rPr>
      </w:pPr>
      <w:r w:rsidRPr="009F0BE5">
        <w:rPr>
          <w:rFonts w:ascii="Times New Roman" w:eastAsia="Times New Roman" w:hAnsi="Times New Roman" w:cs="Times New Roman"/>
          <w:color w:val="000000"/>
          <w:sz w:val="24"/>
          <w:szCs w:val="20"/>
          <w:lang w:eastAsia="es-PE"/>
        </w:rPr>
        <w:lastRenderedPageBreak/>
        <w:t xml:space="preserve">Las definiciones siguientes sobre </w:t>
      </w:r>
      <w:r>
        <w:rPr>
          <w:rFonts w:ascii="Times New Roman" w:eastAsia="Times New Roman" w:hAnsi="Times New Roman" w:cs="Times New Roman"/>
          <w:color w:val="000000"/>
          <w:sz w:val="24"/>
          <w:szCs w:val="20"/>
          <w:lang w:eastAsia="es-PE"/>
        </w:rPr>
        <w:t>vulnerabilidad</w:t>
      </w:r>
      <w:r w:rsidRPr="009F0BE5">
        <w:rPr>
          <w:rFonts w:ascii="Times New Roman" w:eastAsia="Times New Roman" w:hAnsi="Times New Roman" w:cs="Times New Roman"/>
          <w:color w:val="000000"/>
          <w:sz w:val="24"/>
          <w:szCs w:val="20"/>
          <w:lang w:eastAsia="es-PE"/>
        </w:rPr>
        <w:t xml:space="preserve"> se dan por la Agencia de Suiza para el Desarrollo y la Cooperación (CSUDE). Programa de Prevención de Desastres Naturales en América Central (Prevac) (2002).</w:t>
      </w:r>
    </w:p>
    <w:p w14:paraId="1631C3A9" w14:textId="77777777" w:rsidR="00B5064F" w:rsidRPr="00AB4F8B" w:rsidRDefault="00AB4F8B" w:rsidP="00E478C0">
      <w:pPr>
        <w:pStyle w:val="Prrafodelista"/>
        <w:numPr>
          <w:ilvl w:val="0"/>
          <w:numId w:val="13"/>
        </w:numPr>
        <w:spacing w:line="360" w:lineRule="auto"/>
        <w:ind w:left="567" w:right="49"/>
        <w:jc w:val="both"/>
        <w:rPr>
          <w:rFonts w:ascii="Times New Roman" w:eastAsia="Times New Roman" w:hAnsi="Times New Roman" w:cs="Times New Roman"/>
          <w:b/>
          <w:color w:val="000000"/>
          <w:sz w:val="24"/>
          <w:szCs w:val="20"/>
          <w:lang w:eastAsia="es-PE"/>
        </w:rPr>
      </w:pPr>
      <w:r w:rsidRPr="00AB4F8B">
        <w:rPr>
          <w:rFonts w:ascii="Times New Roman" w:eastAsia="Times New Roman" w:hAnsi="Times New Roman" w:cs="Times New Roman"/>
          <w:b/>
          <w:color w:val="000000"/>
          <w:sz w:val="24"/>
          <w:szCs w:val="20"/>
          <w:lang w:eastAsia="es-PE"/>
        </w:rPr>
        <w:t>Factores vulnerables (Aspectos estructurales)</w:t>
      </w:r>
    </w:p>
    <w:p w14:paraId="0E2BE870" w14:textId="77777777" w:rsidR="00AB4F8B" w:rsidRDefault="00AB4F8B"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En un contexto de amenazas sísmica conocido, en un determinado lugar, el buen diseño estructural es el primer paso para lograr una baja vulnerabilidad ante sismos. Sin embargo, aspectos relativos a la concepción arquitectónica de una construcción (grado de simetría, distribución de las aperturas [Puertas, ventanas], detalles contractivos y la calidad de los materiales de construcción pueden ser determinantes para el comportamiento ante sismos de una construcción, sobre todo cuando se trata de viviendas simples.</w:t>
      </w:r>
      <w:r w:rsidR="00B10587">
        <w:rPr>
          <w:rFonts w:ascii="Times New Roman" w:eastAsia="Times New Roman" w:hAnsi="Times New Roman" w:cs="Times New Roman"/>
          <w:color w:val="000000"/>
          <w:sz w:val="24"/>
          <w:szCs w:val="20"/>
          <w:lang w:eastAsia="es-PE"/>
        </w:rPr>
        <w:t xml:space="preserve"> (p.42)</w:t>
      </w:r>
    </w:p>
    <w:p w14:paraId="4580D373" w14:textId="77777777" w:rsidR="00AB4F8B" w:rsidRDefault="003D72A1"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construcciones de madera con techos ligeros resultan muy adecuadas para zonas sísmicas debido a su flexibilidad y capacidad de absorción de energía, siempre y cuando la madera sea tratada para evitar su prefación o el ataque de polilla u hongos.</w:t>
      </w:r>
    </w:p>
    <w:p w14:paraId="7A3CB68B" w14:textId="77777777" w:rsidR="003D72A1" w:rsidRDefault="003D72A1"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viviendas de adobe sin refuerzo con techos de tejas de barro, son muy vulnerables a los sismos, las principales causas que contribuyen a su mal comportamiento son:</w:t>
      </w:r>
    </w:p>
    <w:p w14:paraId="0633F58D" w14:textId="77777777" w:rsidR="003D72A1" w:rsidRDefault="003D72A1"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Escasa resistencia en tensión del adobe y escasa adherencia de los morteros de lodo.</w:t>
      </w:r>
    </w:p>
    <w:p w14:paraId="125FC9DD" w14:textId="77777777" w:rsidR="003D72A1" w:rsidRDefault="003D72A1"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No se logra una buena liga entre los muros transversales.</w:t>
      </w:r>
    </w:p>
    <w:p w14:paraId="7FCFDA21" w14:textId="77777777" w:rsidR="003D72A1" w:rsidRDefault="003D72A1"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Alto grado de intemperismo.</w:t>
      </w:r>
    </w:p>
    <w:p w14:paraId="63F022B1" w14:textId="77777777" w:rsidR="003D72A1" w:rsidRDefault="003D72A1"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Aberturas en forma de puertas o ventanas no reforzadas</w:t>
      </w:r>
    </w:p>
    <w:p w14:paraId="0E6FC023" w14:textId="77777777" w:rsidR="003D72A1" w:rsidRDefault="003D72A1" w:rsidP="00E478C0">
      <w:pPr>
        <w:pStyle w:val="Prrafodelista"/>
        <w:numPr>
          <w:ilvl w:val="0"/>
          <w:numId w:val="7"/>
        </w:numPr>
        <w:spacing w:line="360" w:lineRule="auto"/>
        <w:ind w:left="993"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Elevados pesos sobre los muros provenientes de sistemas de techos que se traducen en elevadas fuerzas sísmicas.</w:t>
      </w:r>
    </w:p>
    <w:p w14:paraId="702ABE67" w14:textId="77777777" w:rsidR="003D72A1" w:rsidRDefault="003D72A1"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En cuanto al </w:t>
      </w:r>
      <w:r w:rsidR="00850EE4" w:rsidRPr="00850EE4">
        <w:rPr>
          <w:rFonts w:ascii="Times New Roman" w:eastAsia="Times New Roman" w:hAnsi="Times New Roman" w:cs="Times New Roman"/>
          <w:b/>
          <w:color w:val="000000"/>
          <w:sz w:val="24"/>
          <w:szCs w:val="20"/>
          <w:lang w:eastAsia="es-PE"/>
        </w:rPr>
        <w:t>taquezal</w:t>
      </w:r>
      <w:r>
        <w:rPr>
          <w:rFonts w:ascii="Times New Roman" w:eastAsia="Times New Roman" w:hAnsi="Times New Roman" w:cs="Times New Roman"/>
          <w:color w:val="000000"/>
          <w:sz w:val="24"/>
          <w:szCs w:val="20"/>
          <w:lang w:eastAsia="es-PE"/>
        </w:rPr>
        <w:t>, es un sistema inadecuado para resistir fuerzas laterales si no se ligan bien los elementos, y la cubierta (por lo general muy pesada) no es capaz de transmitir sus fuerzas de inercia a los muros. Otro aspecto que atenta contra el buen comportamiento de este sistema, es que por lo general se tata de construcciones muy viejas y por lo tanto la madera está podrida o atacada por hongos o polillas.</w:t>
      </w:r>
      <w:r w:rsidR="00B10587">
        <w:rPr>
          <w:rFonts w:ascii="Times New Roman" w:eastAsia="Times New Roman" w:hAnsi="Times New Roman" w:cs="Times New Roman"/>
          <w:color w:val="000000"/>
          <w:sz w:val="24"/>
          <w:szCs w:val="20"/>
          <w:lang w:eastAsia="es-PE"/>
        </w:rPr>
        <w:t xml:space="preserve"> (p.43)</w:t>
      </w:r>
    </w:p>
    <w:p w14:paraId="32D75E65" w14:textId="77777777" w:rsidR="003D72A1" w:rsidRDefault="00850EE4"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lastRenderedPageBreak/>
        <w:t xml:space="preserve">En lo eferente a la </w:t>
      </w:r>
      <w:r w:rsidRPr="00850EE4">
        <w:rPr>
          <w:rFonts w:ascii="Times New Roman" w:eastAsia="Times New Roman" w:hAnsi="Times New Roman" w:cs="Times New Roman"/>
          <w:b/>
          <w:color w:val="000000"/>
          <w:sz w:val="24"/>
          <w:szCs w:val="20"/>
          <w:lang w:eastAsia="es-PE"/>
        </w:rPr>
        <w:t>mampostería simple (no reforzada),</w:t>
      </w:r>
      <w:r>
        <w:rPr>
          <w:rFonts w:ascii="Times New Roman" w:eastAsia="Times New Roman" w:hAnsi="Times New Roman" w:cs="Times New Roman"/>
          <w:color w:val="000000"/>
          <w:sz w:val="24"/>
          <w:szCs w:val="20"/>
          <w:lang w:eastAsia="es-PE"/>
        </w:rPr>
        <w:t xml:space="preserve"> su comportamiento ante fuerzas sísmicas es inadecuado. La mayoría de estas estructuras fallan durante temblores.</w:t>
      </w:r>
      <w:r w:rsidR="00B10587">
        <w:rPr>
          <w:rFonts w:ascii="Times New Roman" w:eastAsia="Times New Roman" w:hAnsi="Times New Roman" w:cs="Times New Roman"/>
          <w:color w:val="000000"/>
          <w:sz w:val="24"/>
          <w:szCs w:val="20"/>
          <w:lang w:eastAsia="es-PE"/>
        </w:rPr>
        <w:t xml:space="preserve"> (p.43)</w:t>
      </w:r>
    </w:p>
    <w:p w14:paraId="0B4D0E9A" w14:textId="77777777" w:rsidR="00850EE4" w:rsidRDefault="00850EE4"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Las construcciones de </w:t>
      </w:r>
      <w:r w:rsidRPr="00850EE4">
        <w:rPr>
          <w:rFonts w:ascii="Times New Roman" w:eastAsia="Times New Roman" w:hAnsi="Times New Roman" w:cs="Times New Roman"/>
          <w:b/>
          <w:color w:val="000000"/>
          <w:sz w:val="24"/>
          <w:szCs w:val="20"/>
          <w:lang w:eastAsia="es-PE"/>
        </w:rPr>
        <w:t>mampostería confinada,</w:t>
      </w:r>
      <w:r>
        <w:rPr>
          <w:rFonts w:ascii="Times New Roman" w:eastAsia="Times New Roman" w:hAnsi="Times New Roman" w:cs="Times New Roman"/>
          <w:color w:val="000000"/>
          <w:sz w:val="24"/>
          <w:szCs w:val="20"/>
          <w:lang w:eastAsia="es-PE"/>
        </w:rPr>
        <w:t xml:space="preserve"> pueden decirse que su comportamiento observado durante sismos ha sido satisfactorio. La contribución del marco perimetral de concreto reforzado es importante en cuanto a que provee al tablero de una mayor capacidad de deformación y de una liga muy efectiva con los elementos adyacentes.</w:t>
      </w:r>
      <w:r w:rsidR="00B10587">
        <w:rPr>
          <w:rFonts w:ascii="Times New Roman" w:eastAsia="Times New Roman" w:hAnsi="Times New Roman" w:cs="Times New Roman"/>
          <w:color w:val="000000"/>
          <w:sz w:val="24"/>
          <w:szCs w:val="20"/>
          <w:lang w:eastAsia="es-PE"/>
        </w:rPr>
        <w:t xml:space="preserve"> (p.43)</w:t>
      </w:r>
    </w:p>
    <w:p w14:paraId="2635EF7B" w14:textId="77777777" w:rsidR="003D72A1" w:rsidRDefault="00850EE4"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En cuanto a la </w:t>
      </w:r>
      <w:r w:rsidRPr="00A534C1">
        <w:rPr>
          <w:rFonts w:ascii="Times New Roman" w:eastAsia="Times New Roman" w:hAnsi="Times New Roman" w:cs="Times New Roman"/>
          <w:b/>
          <w:color w:val="000000"/>
          <w:sz w:val="24"/>
          <w:szCs w:val="20"/>
          <w:lang w:eastAsia="es-PE"/>
        </w:rPr>
        <w:t>mampostería con refuerzo con interior</w:t>
      </w:r>
      <w:r>
        <w:rPr>
          <w:rFonts w:ascii="Times New Roman" w:eastAsia="Times New Roman" w:hAnsi="Times New Roman" w:cs="Times New Roman"/>
          <w:color w:val="000000"/>
          <w:sz w:val="24"/>
          <w:szCs w:val="20"/>
          <w:lang w:eastAsia="es-PE"/>
        </w:rPr>
        <w:t>, si bien es cierto que en países desarrollados es de mucha utilización y se ha comprobado que en estos se ha logrado un buen comportamiento del sistema, en la práctica latinoamericana tiene una mala reputación y su comportamiento ha sido inadecuado. Principalmente por falta de supervisión durante el proceso constructivo.</w:t>
      </w:r>
      <w:r w:rsidR="00B10587">
        <w:rPr>
          <w:rFonts w:ascii="Times New Roman" w:eastAsia="Times New Roman" w:hAnsi="Times New Roman" w:cs="Times New Roman"/>
          <w:color w:val="000000"/>
          <w:sz w:val="24"/>
          <w:szCs w:val="20"/>
          <w:lang w:eastAsia="es-PE"/>
        </w:rPr>
        <w:t xml:space="preserve"> (p.43)</w:t>
      </w:r>
    </w:p>
    <w:p w14:paraId="7E310ABC" w14:textId="77777777" w:rsidR="00850EE4" w:rsidRDefault="00850EE4" w:rsidP="00AE230B">
      <w:pPr>
        <w:spacing w:line="360" w:lineRule="auto"/>
        <w:ind w:left="567"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Para el caso de </w:t>
      </w:r>
      <w:r w:rsidRPr="00A534C1">
        <w:rPr>
          <w:rFonts w:ascii="Times New Roman" w:eastAsia="Times New Roman" w:hAnsi="Times New Roman" w:cs="Times New Roman"/>
          <w:b/>
          <w:color w:val="000000"/>
          <w:sz w:val="24"/>
          <w:szCs w:val="20"/>
          <w:lang w:eastAsia="es-PE"/>
        </w:rPr>
        <w:t>edificios de vital importancia y edificios complejos</w:t>
      </w:r>
      <w:r>
        <w:rPr>
          <w:rFonts w:ascii="Times New Roman" w:eastAsia="Times New Roman" w:hAnsi="Times New Roman" w:cs="Times New Roman"/>
          <w:color w:val="000000"/>
          <w:sz w:val="24"/>
          <w:szCs w:val="20"/>
          <w:lang w:eastAsia="es-PE"/>
        </w:rPr>
        <w:t>, es recomendable que se hagan cálculos para verificar que la estructura resiste o por lo menos no falle completamente ante los fenómenos sísmicos fuertes.</w:t>
      </w:r>
      <w:r w:rsidR="00B10587">
        <w:rPr>
          <w:rFonts w:ascii="Times New Roman" w:eastAsia="Times New Roman" w:hAnsi="Times New Roman" w:cs="Times New Roman"/>
          <w:color w:val="000000"/>
          <w:sz w:val="24"/>
          <w:szCs w:val="20"/>
          <w:lang w:eastAsia="es-PE"/>
        </w:rPr>
        <w:t xml:space="preserve"> (p.43)</w:t>
      </w:r>
    </w:p>
    <w:p w14:paraId="3A75D252" w14:textId="77777777" w:rsidR="00AB4F8B" w:rsidRPr="00A534C1" w:rsidRDefault="00AB4F8B" w:rsidP="00E478C0">
      <w:pPr>
        <w:pStyle w:val="Prrafodelista"/>
        <w:numPr>
          <w:ilvl w:val="0"/>
          <w:numId w:val="13"/>
        </w:numPr>
        <w:spacing w:line="360" w:lineRule="auto"/>
        <w:ind w:left="567" w:right="49"/>
        <w:jc w:val="both"/>
        <w:rPr>
          <w:rFonts w:ascii="Times New Roman" w:eastAsia="Times New Roman" w:hAnsi="Times New Roman" w:cs="Times New Roman"/>
          <w:b/>
          <w:color w:val="000000"/>
          <w:sz w:val="24"/>
          <w:szCs w:val="20"/>
          <w:lang w:eastAsia="es-PE"/>
        </w:rPr>
      </w:pPr>
      <w:r w:rsidRPr="00A534C1">
        <w:rPr>
          <w:rFonts w:ascii="Times New Roman" w:eastAsia="Times New Roman" w:hAnsi="Times New Roman" w:cs="Times New Roman"/>
          <w:b/>
          <w:color w:val="000000"/>
          <w:sz w:val="24"/>
          <w:szCs w:val="20"/>
          <w:lang w:eastAsia="es-PE"/>
        </w:rPr>
        <w:t>Otros factores de vulnerabilidad de las construcciones</w:t>
      </w:r>
    </w:p>
    <w:p w14:paraId="55126FBA" w14:textId="77777777" w:rsidR="00AB4F8B" w:rsidRPr="003D72A1" w:rsidRDefault="003D72A1" w:rsidP="003D72A1">
      <w:pPr>
        <w:spacing w:line="360" w:lineRule="auto"/>
        <w:ind w:right="49"/>
        <w:jc w:val="both"/>
        <w:rPr>
          <w:rFonts w:ascii="Times New Roman" w:eastAsia="Times New Roman" w:hAnsi="Times New Roman" w:cs="Times New Roman"/>
          <w:b/>
          <w:color w:val="000000"/>
          <w:sz w:val="24"/>
          <w:szCs w:val="20"/>
          <w:lang w:eastAsia="es-PE"/>
        </w:rPr>
      </w:pPr>
      <w:r w:rsidRPr="003D72A1">
        <w:rPr>
          <w:rFonts w:ascii="Times New Roman" w:eastAsia="Times New Roman" w:hAnsi="Times New Roman" w:cs="Times New Roman"/>
          <w:b/>
          <w:color w:val="000000"/>
          <w:sz w:val="24"/>
          <w:szCs w:val="20"/>
          <w:lang w:eastAsia="es-PE"/>
        </w:rPr>
        <w:t>Paredes, techos y elementos pesados</w:t>
      </w:r>
    </w:p>
    <w:p w14:paraId="3F55078A" w14:textId="77777777" w:rsidR="003D72A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estructuras principales flexibles no deberían ser rellenadas con bloques rígidos.</w:t>
      </w:r>
    </w:p>
    <w:p w14:paraId="3C0F1239"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Sobre las estructuras principales flexibles no deberían colocarse elementos muy pesados (por ej. Tanques de agua).</w:t>
      </w:r>
    </w:p>
    <w:p w14:paraId="293AED6D"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construcciones livianas no deberían llevar techos pesados.</w:t>
      </w:r>
    </w:p>
    <w:p w14:paraId="54B32478" w14:textId="77777777" w:rsidR="00A534C1" w:rsidRP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Los llamados “pisos blandos” (pisos con solo columnas y pocas paredes, sobre los cuales vienen otros pisos más rígidos) son particularmente peligrosos.</w:t>
      </w:r>
    </w:p>
    <w:p w14:paraId="778B006F" w14:textId="77777777" w:rsidR="003D72A1" w:rsidRPr="003D72A1" w:rsidRDefault="003D72A1" w:rsidP="003D72A1">
      <w:pPr>
        <w:spacing w:line="360" w:lineRule="auto"/>
        <w:ind w:right="49"/>
        <w:jc w:val="both"/>
        <w:rPr>
          <w:rFonts w:ascii="Times New Roman" w:eastAsia="Times New Roman" w:hAnsi="Times New Roman" w:cs="Times New Roman"/>
          <w:b/>
          <w:color w:val="000000"/>
          <w:sz w:val="24"/>
          <w:szCs w:val="20"/>
          <w:lang w:eastAsia="es-PE"/>
        </w:rPr>
      </w:pPr>
      <w:r w:rsidRPr="003D72A1">
        <w:rPr>
          <w:rFonts w:ascii="Times New Roman" w:eastAsia="Times New Roman" w:hAnsi="Times New Roman" w:cs="Times New Roman"/>
          <w:b/>
          <w:color w:val="000000"/>
          <w:sz w:val="24"/>
          <w:szCs w:val="20"/>
          <w:lang w:eastAsia="es-PE"/>
        </w:rPr>
        <w:t>Altura de las edificaciones</w:t>
      </w:r>
    </w:p>
    <w:p w14:paraId="2A9C914B" w14:textId="77777777" w:rsidR="003D72A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lastRenderedPageBreak/>
        <w:t>La altura de las edificaciones es un factor de riesgo cuando éstas no se diseñan correctamente. Al menos que se haga un diseño profesional, es mejor que la altura no pase de uno o dos pisos.</w:t>
      </w:r>
    </w:p>
    <w:p w14:paraId="537EC489"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Es mejor que la altura de un edificio sea la misma en todas sus partes.</w:t>
      </w:r>
    </w:p>
    <w:p w14:paraId="414690E3"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Suelen ser peligrosos los balcones en voladizo y las terrazas externas.</w:t>
      </w:r>
    </w:p>
    <w:p w14:paraId="4B313B7E" w14:textId="77777777" w:rsidR="003D72A1" w:rsidRPr="003D72A1" w:rsidRDefault="003D72A1" w:rsidP="003D72A1">
      <w:pPr>
        <w:spacing w:line="360" w:lineRule="auto"/>
        <w:ind w:right="49"/>
        <w:jc w:val="both"/>
        <w:rPr>
          <w:rFonts w:ascii="Times New Roman" w:eastAsia="Times New Roman" w:hAnsi="Times New Roman" w:cs="Times New Roman"/>
          <w:b/>
          <w:color w:val="000000"/>
          <w:sz w:val="24"/>
          <w:szCs w:val="20"/>
          <w:lang w:eastAsia="es-PE"/>
        </w:rPr>
      </w:pPr>
      <w:r w:rsidRPr="003D72A1">
        <w:rPr>
          <w:rFonts w:ascii="Times New Roman" w:eastAsia="Times New Roman" w:hAnsi="Times New Roman" w:cs="Times New Roman"/>
          <w:b/>
          <w:color w:val="000000"/>
          <w:sz w:val="24"/>
          <w:szCs w:val="20"/>
          <w:lang w:eastAsia="es-PE"/>
        </w:rPr>
        <w:t>Detalles constructivos</w:t>
      </w:r>
    </w:p>
    <w:p w14:paraId="3AC4213F" w14:textId="77777777" w:rsidR="00A534C1" w:rsidRPr="00A534C1" w:rsidRDefault="00A534C1" w:rsidP="00E478C0">
      <w:pPr>
        <w:pStyle w:val="Prrafodelista"/>
        <w:numPr>
          <w:ilvl w:val="0"/>
          <w:numId w:val="19"/>
        </w:numPr>
        <w:spacing w:line="360" w:lineRule="auto"/>
        <w:ind w:right="49"/>
        <w:jc w:val="both"/>
        <w:rPr>
          <w:rFonts w:ascii="Times New Roman" w:eastAsia="Times New Roman" w:hAnsi="Times New Roman" w:cs="Times New Roman"/>
          <w:b/>
          <w:color w:val="000000"/>
          <w:sz w:val="24"/>
          <w:szCs w:val="20"/>
          <w:lang w:eastAsia="es-PE"/>
        </w:rPr>
      </w:pPr>
      <w:r>
        <w:rPr>
          <w:rFonts w:ascii="Times New Roman" w:eastAsia="Times New Roman" w:hAnsi="Times New Roman" w:cs="Times New Roman"/>
          <w:color w:val="000000"/>
          <w:sz w:val="24"/>
          <w:szCs w:val="20"/>
          <w:lang w:eastAsia="es-PE"/>
        </w:rPr>
        <w:t>Los tipos de estructuras con bloques sólidos deberían tener columnas de concreto reforzado, y los bloques deberían ser fijados a las columnas.</w:t>
      </w:r>
    </w:p>
    <w:p w14:paraId="113C4AE0" w14:textId="77777777" w:rsidR="00A534C1" w:rsidRPr="00AE230B" w:rsidRDefault="00A534C1" w:rsidP="00E478C0">
      <w:pPr>
        <w:pStyle w:val="Prrafodelista"/>
        <w:numPr>
          <w:ilvl w:val="0"/>
          <w:numId w:val="19"/>
        </w:numPr>
        <w:spacing w:line="360" w:lineRule="auto"/>
        <w:ind w:right="49"/>
        <w:jc w:val="both"/>
        <w:rPr>
          <w:rFonts w:ascii="Times New Roman" w:eastAsia="Times New Roman" w:hAnsi="Times New Roman" w:cs="Times New Roman"/>
          <w:b/>
          <w:color w:val="000000"/>
          <w:sz w:val="24"/>
          <w:szCs w:val="20"/>
          <w:lang w:eastAsia="es-PE"/>
        </w:rPr>
      </w:pPr>
      <w:r>
        <w:rPr>
          <w:rFonts w:ascii="Times New Roman" w:eastAsia="Times New Roman" w:hAnsi="Times New Roman" w:cs="Times New Roman"/>
          <w:color w:val="000000"/>
          <w:sz w:val="24"/>
          <w:szCs w:val="20"/>
          <w:lang w:eastAsia="es-PE"/>
        </w:rPr>
        <w:t>Las columnas deberían estar conectadas por refuerzos de acero a las fundaciones y a las soleras de coronamiento (</w:t>
      </w:r>
      <w:r w:rsidR="00AE230B">
        <w:rPr>
          <w:rFonts w:ascii="Times New Roman" w:eastAsia="Times New Roman" w:hAnsi="Times New Roman" w:cs="Times New Roman"/>
          <w:color w:val="000000"/>
          <w:sz w:val="24"/>
          <w:szCs w:val="20"/>
          <w:lang w:eastAsia="es-PE"/>
        </w:rPr>
        <w:t>vigas de concreto reforzado que dan la vuelta a la construcción, bajo el techo).</w:t>
      </w:r>
    </w:p>
    <w:p w14:paraId="511136CF" w14:textId="77777777" w:rsidR="00AE230B" w:rsidRDefault="00AE230B" w:rsidP="00E478C0">
      <w:pPr>
        <w:pStyle w:val="Prrafodelista"/>
        <w:numPr>
          <w:ilvl w:val="0"/>
          <w:numId w:val="19"/>
        </w:numPr>
        <w:spacing w:line="360" w:lineRule="auto"/>
        <w:ind w:right="49"/>
        <w:jc w:val="both"/>
        <w:rPr>
          <w:rFonts w:ascii="Times New Roman" w:eastAsia="Times New Roman" w:hAnsi="Times New Roman" w:cs="Times New Roman"/>
          <w:b/>
          <w:color w:val="000000"/>
          <w:sz w:val="24"/>
          <w:szCs w:val="20"/>
          <w:lang w:eastAsia="es-PE"/>
        </w:rPr>
      </w:pPr>
      <w:r>
        <w:rPr>
          <w:rFonts w:ascii="Times New Roman" w:eastAsia="Times New Roman" w:hAnsi="Times New Roman" w:cs="Times New Roman"/>
          <w:color w:val="000000"/>
          <w:sz w:val="24"/>
          <w:szCs w:val="20"/>
          <w:lang w:eastAsia="es-PE"/>
        </w:rPr>
        <w:t>Las estructuras de techo livianas deberían estar fijadas a la solera de croronamiento.</w:t>
      </w:r>
    </w:p>
    <w:p w14:paraId="1C708F53" w14:textId="77777777" w:rsidR="003D72A1" w:rsidRPr="00A534C1" w:rsidRDefault="003D72A1" w:rsidP="003D72A1">
      <w:pPr>
        <w:spacing w:line="360" w:lineRule="auto"/>
        <w:ind w:right="49"/>
        <w:jc w:val="both"/>
        <w:rPr>
          <w:rFonts w:ascii="Times New Roman" w:eastAsia="Times New Roman" w:hAnsi="Times New Roman" w:cs="Times New Roman"/>
          <w:b/>
          <w:color w:val="000000"/>
          <w:sz w:val="24"/>
          <w:szCs w:val="20"/>
          <w:lang w:eastAsia="es-PE"/>
        </w:rPr>
      </w:pPr>
      <w:r w:rsidRPr="00A534C1">
        <w:rPr>
          <w:rFonts w:ascii="Times New Roman" w:eastAsia="Times New Roman" w:hAnsi="Times New Roman" w:cs="Times New Roman"/>
          <w:b/>
          <w:color w:val="000000"/>
          <w:sz w:val="24"/>
          <w:szCs w:val="20"/>
          <w:lang w:eastAsia="es-PE"/>
        </w:rPr>
        <w:t>Diseño de habitaciones</w:t>
      </w:r>
    </w:p>
    <w:p w14:paraId="25371AC0"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Los diseños asimétricos suelen ser más vulnerables.</w:t>
      </w:r>
    </w:p>
    <w:p w14:paraId="4E0A090C"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aperturas en las paredes (puertas, ventanas) deberían estar distribuidas regularmente.</w:t>
      </w:r>
    </w:p>
    <w:p w14:paraId="7209EE45"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aperturas en las esquinas son particularmente peligrosas.</w:t>
      </w:r>
    </w:p>
    <w:p w14:paraId="0206AFE7" w14:textId="77777777" w:rsidR="003D72A1" w:rsidRPr="00AE230B" w:rsidRDefault="003D72A1" w:rsidP="003D72A1">
      <w:pPr>
        <w:spacing w:line="360" w:lineRule="auto"/>
        <w:ind w:right="49"/>
        <w:jc w:val="both"/>
        <w:rPr>
          <w:rFonts w:ascii="Times New Roman" w:eastAsia="Times New Roman" w:hAnsi="Times New Roman" w:cs="Times New Roman"/>
          <w:b/>
          <w:color w:val="000000"/>
          <w:sz w:val="24"/>
          <w:szCs w:val="20"/>
          <w:lang w:eastAsia="es-PE"/>
        </w:rPr>
      </w:pPr>
      <w:r w:rsidRPr="00AE230B">
        <w:rPr>
          <w:rFonts w:ascii="Times New Roman" w:eastAsia="Times New Roman" w:hAnsi="Times New Roman" w:cs="Times New Roman"/>
          <w:b/>
          <w:color w:val="000000"/>
          <w:sz w:val="24"/>
          <w:szCs w:val="20"/>
          <w:lang w:eastAsia="es-PE"/>
        </w:rPr>
        <w:t>Calidad de los materiales</w:t>
      </w:r>
    </w:p>
    <w:p w14:paraId="5596D482" w14:textId="77777777" w:rsid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 arena y la gravada utilizadas deberían ser lavadas.</w:t>
      </w:r>
    </w:p>
    <w:p w14:paraId="166363C9" w14:textId="77777777" w:rsidR="003D72A1" w:rsidRPr="00A534C1" w:rsidRDefault="00A534C1"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piedras utilizadas deberían ser de buena calidad.</w:t>
      </w:r>
    </w:p>
    <w:p w14:paraId="7DF7D75B" w14:textId="77777777" w:rsidR="003D72A1" w:rsidRPr="00AE230B" w:rsidRDefault="003D72A1" w:rsidP="003D72A1">
      <w:pPr>
        <w:spacing w:line="360" w:lineRule="auto"/>
        <w:ind w:right="49"/>
        <w:jc w:val="both"/>
        <w:rPr>
          <w:rFonts w:ascii="Times New Roman" w:eastAsia="Times New Roman" w:hAnsi="Times New Roman" w:cs="Times New Roman"/>
          <w:b/>
          <w:color w:val="000000"/>
          <w:sz w:val="24"/>
          <w:szCs w:val="20"/>
          <w:lang w:eastAsia="es-PE"/>
        </w:rPr>
      </w:pPr>
      <w:r w:rsidRPr="00AE230B">
        <w:rPr>
          <w:rFonts w:ascii="Times New Roman" w:eastAsia="Times New Roman" w:hAnsi="Times New Roman" w:cs="Times New Roman"/>
          <w:b/>
          <w:color w:val="000000"/>
          <w:sz w:val="24"/>
          <w:szCs w:val="20"/>
          <w:lang w:eastAsia="es-PE"/>
        </w:rPr>
        <w:t>Calidad del trabajo y de los acabados</w:t>
      </w:r>
    </w:p>
    <w:p w14:paraId="280DA6E3" w14:textId="77777777" w:rsidR="003D72A1" w:rsidRDefault="00AE230B"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mezclas de concreto y mortero deberían hacerse correctamente.</w:t>
      </w:r>
    </w:p>
    <w:p w14:paraId="2EC80A70" w14:textId="77777777" w:rsidR="00AE230B" w:rsidRDefault="00AE230B"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Los refuerzos deberían ser correctamente preparados y dispuestos.</w:t>
      </w:r>
    </w:p>
    <w:p w14:paraId="4B453876" w14:textId="77777777" w:rsidR="00AE230B" w:rsidRDefault="00AE230B"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Las paredes y fundaciones no deberían ser debilitados por huecos para instalaciones.</w:t>
      </w:r>
    </w:p>
    <w:p w14:paraId="3993F589" w14:textId="77777777" w:rsidR="00AE230B" w:rsidRDefault="00AE230B" w:rsidP="00E478C0">
      <w:pPr>
        <w:pStyle w:val="Prrafodelista"/>
        <w:numPr>
          <w:ilvl w:val="0"/>
          <w:numId w:val="19"/>
        </w:numPr>
        <w:spacing w:line="36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Una adecuada protección contra humedad y los insectos (en el caso de elementos de madera o similares) es necesaria para garantizar una resistencia a largo plazo.</w:t>
      </w:r>
    </w:p>
    <w:p w14:paraId="7C3F6D78" w14:textId="77777777" w:rsidR="00507BE1" w:rsidRDefault="00507BE1" w:rsidP="00507BE1">
      <w:pPr>
        <w:pStyle w:val="Prrafodelista"/>
        <w:spacing w:line="360" w:lineRule="auto"/>
        <w:ind w:right="49"/>
        <w:jc w:val="both"/>
        <w:rPr>
          <w:rFonts w:ascii="Times New Roman" w:eastAsia="Times New Roman" w:hAnsi="Times New Roman" w:cs="Times New Roman"/>
          <w:color w:val="000000"/>
          <w:sz w:val="24"/>
          <w:szCs w:val="20"/>
          <w:lang w:eastAsia="es-PE"/>
        </w:rPr>
      </w:pPr>
    </w:p>
    <w:p w14:paraId="28579998" w14:textId="77777777" w:rsidR="00507BE1" w:rsidRDefault="00507BE1" w:rsidP="00E478C0">
      <w:pPr>
        <w:pStyle w:val="Prrafodelista"/>
        <w:numPr>
          <w:ilvl w:val="0"/>
          <w:numId w:val="14"/>
        </w:numPr>
        <w:spacing w:line="360" w:lineRule="auto"/>
        <w:ind w:right="49"/>
        <w:jc w:val="both"/>
        <w:outlineLvl w:val="3"/>
        <w:rPr>
          <w:rFonts w:ascii="Times New Roman" w:eastAsia="Times New Roman" w:hAnsi="Times New Roman" w:cs="Times New Roman"/>
          <w:b/>
          <w:color w:val="000000"/>
          <w:sz w:val="24"/>
          <w:szCs w:val="20"/>
          <w:lang w:eastAsia="es-PE"/>
        </w:rPr>
      </w:pPr>
      <w:bookmarkStart w:id="40" w:name="_Toc87615565"/>
      <w:r>
        <w:rPr>
          <w:rFonts w:ascii="Times New Roman" w:eastAsia="Times New Roman" w:hAnsi="Times New Roman" w:cs="Times New Roman"/>
          <w:b/>
          <w:color w:val="000000"/>
          <w:sz w:val="24"/>
          <w:szCs w:val="20"/>
          <w:lang w:eastAsia="es-PE"/>
        </w:rPr>
        <w:lastRenderedPageBreak/>
        <w:t>Análisis de riesgo</w:t>
      </w:r>
      <w:bookmarkEnd w:id="40"/>
    </w:p>
    <w:p w14:paraId="43AC1F94" w14:textId="77777777" w:rsidR="00507BE1" w:rsidRDefault="00507BE1" w:rsidP="00507BE1">
      <w:pPr>
        <w:spacing w:line="360" w:lineRule="auto"/>
        <w:ind w:right="49" w:firstLine="70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A partir de los resultados</w:t>
      </w:r>
      <w:r w:rsidRPr="009C5B51">
        <w:t xml:space="preserve"> </w:t>
      </w:r>
      <w:r w:rsidRPr="009C5B51">
        <w:rPr>
          <w:rFonts w:ascii="Times New Roman" w:eastAsia="Times New Roman" w:hAnsi="Times New Roman" w:cs="Times New Roman"/>
          <w:color w:val="000000"/>
          <w:sz w:val="24"/>
          <w:szCs w:val="20"/>
          <w:lang w:eastAsia="es-PE"/>
        </w:rPr>
        <w:t xml:space="preserve">de la estimación de las amenazas (sismo, inundación, deslizamiento, tsunami, entre otros), así como las funciones de vulnerabilidad </w:t>
      </w:r>
      <w:r>
        <w:rPr>
          <w:rFonts w:ascii="Times New Roman" w:eastAsia="Times New Roman" w:hAnsi="Times New Roman" w:cs="Times New Roman"/>
          <w:color w:val="000000"/>
          <w:sz w:val="24"/>
          <w:szCs w:val="20"/>
          <w:lang w:eastAsia="es-PE"/>
        </w:rPr>
        <w:t>deben ser asignadas</w:t>
      </w:r>
      <w:r w:rsidRPr="009C5B51">
        <w:rPr>
          <w:rFonts w:ascii="Times New Roman" w:eastAsia="Times New Roman" w:hAnsi="Times New Roman" w:cs="Times New Roman"/>
          <w:color w:val="000000"/>
          <w:sz w:val="24"/>
          <w:szCs w:val="20"/>
          <w:lang w:eastAsia="es-PE"/>
        </w:rPr>
        <w:t xml:space="preserve"> a cada componente, es posible realizar el análisis probabilista de riesgo; es decir, cuantificar el daño y pérdida producida ante la</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ocurrencia de un evento probable.</w:t>
      </w:r>
      <w:r>
        <w:rPr>
          <w:rFonts w:ascii="Times New Roman" w:eastAsia="Times New Roman" w:hAnsi="Times New Roman" w:cs="Times New Roman"/>
          <w:color w:val="000000"/>
          <w:sz w:val="24"/>
          <w:szCs w:val="20"/>
          <w:lang w:eastAsia="es-PE"/>
        </w:rPr>
        <w:t xml:space="preserve"> Con e</w:t>
      </w:r>
      <w:r w:rsidRPr="009C5B51">
        <w:rPr>
          <w:rFonts w:ascii="Times New Roman" w:eastAsia="Times New Roman" w:hAnsi="Times New Roman" w:cs="Times New Roman"/>
          <w:color w:val="000000"/>
          <w:sz w:val="24"/>
          <w:szCs w:val="20"/>
          <w:lang w:eastAsia="es-PE"/>
        </w:rPr>
        <w:t>l objetivo del análisis probabilista de riesgo es determinar la distribución de probabilidad de las pérdidas que pueden sufrir en lapsos dados los activos expuestos, como consecuencia de la ocurrencia</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de amenazas naturales.</w:t>
      </w:r>
      <w:r>
        <w:rPr>
          <w:rFonts w:ascii="Times New Roman" w:eastAsia="Times New Roman" w:hAnsi="Times New Roman" w:cs="Times New Roman"/>
          <w:color w:val="000000"/>
          <w:sz w:val="24"/>
          <w:szCs w:val="20"/>
          <w:lang w:eastAsia="es-PE"/>
        </w:rPr>
        <w:t xml:space="preserve"> </w:t>
      </w:r>
      <w:r w:rsidRPr="00FA5028">
        <w:rPr>
          <w:rFonts w:ascii="Times New Roman" w:eastAsia="Times New Roman" w:hAnsi="Times New Roman" w:cs="Times New Roman"/>
          <w:noProof/>
          <w:color w:val="000000"/>
          <w:sz w:val="24"/>
          <w:szCs w:val="20"/>
          <w:lang w:val="es-ES" w:eastAsia="es-PE"/>
        </w:rPr>
        <w:t>(COSIPLAN, 2016</w:t>
      </w:r>
      <w:r>
        <w:rPr>
          <w:rFonts w:ascii="Times New Roman" w:eastAsia="Times New Roman" w:hAnsi="Times New Roman" w:cs="Times New Roman"/>
          <w:noProof/>
          <w:color w:val="000000"/>
          <w:sz w:val="24"/>
          <w:szCs w:val="20"/>
          <w:lang w:val="es-ES" w:eastAsia="es-PE"/>
        </w:rPr>
        <w:t>, p.29</w:t>
      </w:r>
      <w:r w:rsidRPr="00FA5028">
        <w:rPr>
          <w:rFonts w:ascii="Times New Roman" w:eastAsia="Times New Roman" w:hAnsi="Times New Roman" w:cs="Times New Roman"/>
          <w:noProof/>
          <w:color w:val="000000"/>
          <w:sz w:val="24"/>
          <w:szCs w:val="20"/>
          <w:lang w:val="es-ES" w:eastAsia="es-PE"/>
        </w:rPr>
        <w:t>)</w:t>
      </w:r>
    </w:p>
    <w:p w14:paraId="3D4455EB" w14:textId="0B3B6F78" w:rsidR="00507BE1" w:rsidRDefault="00507BE1" w:rsidP="00507BE1">
      <w:pPr>
        <w:spacing w:line="360" w:lineRule="auto"/>
        <w:ind w:right="49" w:firstLine="709"/>
        <w:jc w:val="both"/>
        <w:rPr>
          <w:rFonts w:ascii="Times New Roman" w:eastAsia="Times New Roman" w:hAnsi="Times New Roman" w:cs="Times New Roman"/>
          <w:color w:val="000000"/>
          <w:sz w:val="24"/>
          <w:szCs w:val="20"/>
          <w:lang w:eastAsia="es-PE"/>
        </w:rPr>
      </w:pPr>
      <w:r w:rsidRPr="009C5B51">
        <w:rPr>
          <w:rFonts w:ascii="Times New Roman" w:eastAsia="Times New Roman" w:hAnsi="Times New Roman" w:cs="Times New Roman"/>
          <w:color w:val="000000"/>
          <w:sz w:val="24"/>
          <w:szCs w:val="20"/>
          <w:lang w:eastAsia="es-PE"/>
        </w:rPr>
        <w:t>El riesgo por amenazas naturales es comúnmente descrito mediante la llamada curva de pérdidas</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(los curve) que especifica las frecuencias, usualmente anuales, con que ocurrirán eventos en que</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se exceda un valor especificado de pérdidas. Esta frecuencia anual de excedencia se conoce también</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como tasa de excedencia, y puede calcularse</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mediante la siguiente ecuación, que es una de</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las múltiples formas que adopta el teorema de</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la probabilidad total:</w:t>
      </w:r>
    </w:p>
    <w:p w14:paraId="01A0FA75" w14:textId="77777777" w:rsidR="00507BE1" w:rsidRDefault="00507BE1" w:rsidP="00507BE1">
      <w:pPr>
        <w:spacing w:line="360" w:lineRule="auto"/>
        <w:ind w:right="49" w:firstLine="709"/>
        <w:jc w:val="both"/>
        <w:rPr>
          <w:rFonts w:ascii="Times New Roman" w:eastAsia="Times New Roman" w:hAnsi="Times New Roman" w:cs="Times New Roman"/>
          <w:color w:val="000000"/>
          <w:sz w:val="24"/>
          <w:szCs w:val="20"/>
          <w:lang w:eastAsia="es-PE"/>
        </w:rPr>
      </w:pPr>
      <m:oMathPara>
        <m:oMath>
          <m:r>
            <w:rPr>
              <w:rFonts w:ascii="Cambria Math" w:eastAsia="Times New Roman" w:hAnsi="Cambria Math" w:cs="Times New Roman"/>
              <w:color w:val="000000"/>
              <w:sz w:val="24"/>
              <w:szCs w:val="20"/>
              <w:lang w:eastAsia="es-PE"/>
            </w:rPr>
            <m:t>v</m:t>
          </m:r>
          <m:d>
            <m:dPr>
              <m:ctrlPr>
                <w:rPr>
                  <w:rFonts w:ascii="Cambria Math" w:eastAsia="Times New Roman" w:hAnsi="Cambria Math" w:cs="Times New Roman"/>
                  <w:i/>
                  <w:color w:val="000000"/>
                  <w:sz w:val="24"/>
                  <w:szCs w:val="20"/>
                  <w:lang w:eastAsia="es-PE"/>
                </w:rPr>
              </m:ctrlPr>
            </m:dPr>
            <m:e>
              <m:r>
                <w:rPr>
                  <w:rFonts w:ascii="Cambria Math" w:eastAsia="Times New Roman" w:hAnsi="Cambria Math" w:cs="Times New Roman"/>
                  <w:color w:val="000000"/>
                  <w:sz w:val="24"/>
                  <w:szCs w:val="20"/>
                  <w:lang w:eastAsia="es-PE"/>
                </w:rPr>
                <m:t>p</m:t>
              </m:r>
            </m:e>
          </m:d>
          <m:r>
            <w:rPr>
              <w:rFonts w:ascii="Cambria Math" w:eastAsia="Times New Roman" w:hAnsi="Cambria Math" w:cs="Times New Roman"/>
              <w:color w:val="000000"/>
              <w:sz w:val="24"/>
              <w:szCs w:val="20"/>
              <w:lang w:eastAsia="es-PE"/>
            </w:rPr>
            <m:t>=</m:t>
          </m:r>
          <m:nary>
            <m:naryPr>
              <m:chr m:val="∑"/>
              <m:limLoc m:val="undOvr"/>
              <m:ctrlPr>
                <w:rPr>
                  <w:rFonts w:ascii="Cambria Math" w:eastAsia="Times New Roman" w:hAnsi="Cambria Math" w:cs="Times New Roman"/>
                  <w:i/>
                  <w:color w:val="000000"/>
                  <w:sz w:val="24"/>
                  <w:szCs w:val="20"/>
                  <w:lang w:eastAsia="es-PE"/>
                </w:rPr>
              </m:ctrlPr>
            </m:naryPr>
            <m:sub>
              <m:r>
                <w:rPr>
                  <w:rFonts w:ascii="Cambria Math" w:eastAsia="Times New Roman" w:hAnsi="Cambria Math" w:cs="Times New Roman"/>
                  <w:color w:val="000000"/>
                  <w:sz w:val="24"/>
                  <w:szCs w:val="20"/>
                  <w:lang w:eastAsia="es-PE"/>
                </w:rPr>
                <m:t>i=1</m:t>
              </m:r>
            </m:sub>
            <m:sup>
              <m:r>
                <w:rPr>
                  <w:rFonts w:ascii="Cambria Math" w:eastAsia="Times New Roman" w:hAnsi="Cambria Math" w:cs="Times New Roman"/>
                  <w:color w:val="000000"/>
                  <w:sz w:val="24"/>
                  <w:szCs w:val="20"/>
                  <w:lang w:eastAsia="es-PE"/>
                </w:rPr>
                <m:t>Eventos</m:t>
              </m:r>
            </m:sup>
            <m:e>
              <m:r>
                <w:rPr>
                  <w:rFonts w:ascii="Cambria Math" w:eastAsia="Times New Roman" w:hAnsi="Cambria Math" w:cs="Times New Roman"/>
                  <w:color w:val="000000"/>
                  <w:sz w:val="24"/>
                  <w:szCs w:val="20"/>
                  <w:lang w:eastAsia="es-PE"/>
                </w:rPr>
                <m:t>Pr</m:t>
              </m:r>
              <m:d>
                <m:dPr>
                  <m:ctrlPr>
                    <w:rPr>
                      <w:rFonts w:ascii="Cambria Math" w:eastAsia="Times New Roman" w:hAnsi="Cambria Math" w:cs="Times New Roman"/>
                      <w:i/>
                      <w:color w:val="000000"/>
                      <w:sz w:val="24"/>
                      <w:szCs w:val="20"/>
                      <w:lang w:eastAsia="es-PE"/>
                    </w:rPr>
                  </m:ctrlPr>
                </m:dPr>
                <m:e>
                  <m:r>
                    <w:rPr>
                      <w:rFonts w:ascii="Cambria Math" w:eastAsia="Times New Roman" w:hAnsi="Cambria Math" w:cs="Times New Roman"/>
                      <w:color w:val="000000"/>
                      <w:sz w:val="24"/>
                      <w:szCs w:val="20"/>
                      <w:lang w:eastAsia="es-PE"/>
                    </w:rPr>
                    <m:t>P&gt;p|Evento i</m:t>
                  </m:r>
                </m:e>
              </m:d>
              <m:sSub>
                <m:sSubPr>
                  <m:ctrlPr>
                    <w:rPr>
                      <w:rFonts w:ascii="Cambria Math" w:eastAsia="Times New Roman" w:hAnsi="Cambria Math" w:cs="Times New Roman"/>
                      <w:i/>
                      <w:color w:val="000000"/>
                      <w:sz w:val="24"/>
                      <w:szCs w:val="20"/>
                      <w:lang w:eastAsia="es-PE"/>
                    </w:rPr>
                  </m:ctrlPr>
                </m:sSubPr>
                <m:e>
                  <m:r>
                    <w:rPr>
                      <w:rFonts w:ascii="Cambria Math" w:eastAsia="Times New Roman" w:hAnsi="Cambria Math" w:cs="Times New Roman"/>
                      <w:color w:val="000000"/>
                      <w:sz w:val="24"/>
                      <w:szCs w:val="20"/>
                      <w:lang w:eastAsia="es-PE"/>
                    </w:rPr>
                    <m:t>F</m:t>
                  </m:r>
                </m:e>
                <m:sub>
                  <m:r>
                    <w:rPr>
                      <w:rFonts w:ascii="Cambria Math" w:eastAsia="Times New Roman" w:hAnsi="Cambria Math" w:cs="Times New Roman"/>
                      <w:color w:val="000000"/>
                      <w:sz w:val="24"/>
                      <w:szCs w:val="20"/>
                      <w:lang w:eastAsia="es-PE"/>
                    </w:rPr>
                    <m:t>A</m:t>
                  </m:r>
                </m:sub>
              </m:sSub>
              <m:d>
                <m:dPr>
                  <m:ctrlPr>
                    <w:rPr>
                      <w:rFonts w:ascii="Cambria Math" w:eastAsia="Times New Roman" w:hAnsi="Cambria Math" w:cs="Times New Roman"/>
                      <w:i/>
                      <w:color w:val="000000"/>
                      <w:sz w:val="24"/>
                      <w:szCs w:val="20"/>
                      <w:lang w:eastAsia="es-PE"/>
                    </w:rPr>
                  </m:ctrlPr>
                </m:dPr>
                <m:e>
                  <m:r>
                    <w:rPr>
                      <w:rFonts w:ascii="Cambria Math" w:eastAsia="Times New Roman" w:hAnsi="Cambria Math" w:cs="Times New Roman"/>
                      <w:color w:val="000000"/>
                      <w:sz w:val="24"/>
                      <w:szCs w:val="20"/>
                      <w:lang w:eastAsia="es-PE"/>
                    </w:rPr>
                    <m:t>Evento i</m:t>
                  </m:r>
                </m:e>
              </m:d>
            </m:e>
          </m:nary>
        </m:oMath>
      </m:oMathPara>
    </w:p>
    <w:p w14:paraId="17B50511" w14:textId="77777777" w:rsidR="00507BE1" w:rsidRDefault="00507BE1" w:rsidP="00507BE1">
      <w:pPr>
        <w:spacing w:line="360" w:lineRule="auto"/>
        <w:ind w:left="709" w:right="49"/>
        <w:jc w:val="both"/>
        <w:rPr>
          <w:rFonts w:ascii="Times New Roman" w:eastAsia="Times New Roman" w:hAnsi="Times New Roman" w:cs="Times New Roman"/>
          <w:color w:val="000000"/>
          <w:sz w:val="24"/>
          <w:szCs w:val="20"/>
          <w:lang w:eastAsia="es-PE"/>
        </w:rPr>
      </w:pPr>
      <w:r w:rsidRPr="009C5B51">
        <w:rPr>
          <w:rFonts w:ascii="Times New Roman" w:eastAsia="Times New Roman" w:hAnsi="Times New Roman" w:cs="Times New Roman"/>
          <w:color w:val="000000"/>
          <w:sz w:val="24"/>
          <w:szCs w:val="20"/>
          <w:lang w:eastAsia="es-PE"/>
        </w:rPr>
        <w:t>En la ecuación anterior v(p) es la tasa de excedencia de la pérdida p y FA (Evento</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i) es la frecuencia</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anual de ocurrencia del evento i, mientras que (P &gt; p</w:t>
      </w:r>
      <w:r>
        <w:rPr>
          <w:rFonts w:ascii="Times New Roman" w:eastAsia="Times New Roman" w:hAnsi="Times New Roman" w:cs="Times New Roman"/>
          <w:color w:val="000000"/>
          <w:sz w:val="24"/>
          <w:szCs w:val="20"/>
          <w:lang w:eastAsia="es-PE"/>
        </w:rPr>
        <w:t>│</w:t>
      </w:r>
      <w:r w:rsidRPr="009C5B51">
        <w:rPr>
          <w:rFonts w:ascii="Times New Roman" w:eastAsia="Times New Roman" w:hAnsi="Times New Roman" w:cs="Times New Roman"/>
          <w:color w:val="000000"/>
          <w:sz w:val="24"/>
          <w:szCs w:val="20"/>
          <w:lang w:eastAsia="es-PE"/>
        </w:rPr>
        <w:t>Evento</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i) es la probabilidad de que la pérdida sea</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superior a p, dado que ocurrió el i-ésimo evento. La suma en la ecuación anterior se hace para todos los</w:t>
      </w:r>
      <w:r>
        <w:rPr>
          <w:rFonts w:ascii="Times New Roman" w:eastAsia="Times New Roman" w:hAnsi="Times New Roman" w:cs="Times New Roman"/>
          <w:color w:val="000000"/>
          <w:sz w:val="24"/>
          <w:szCs w:val="20"/>
          <w:lang w:eastAsia="es-PE"/>
        </w:rPr>
        <w:t xml:space="preserve"> </w:t>
      </w:r>
      <w:r w:rsidRPr="009C5B51">
        <w:rPr>
          <w:rFonts w:ascii="Times New Roman" w:eastAsia="Times New Roman" w:hAnsi="Times New Roman" w:cs="Times New Roman"/>
          <w:color w:val="000000"/>
          <w:sz w:val="24"/>
          <w:szCs w:val="20"/>
          <w:lang w:eastAsia="es-PE"/>
        </w:rPr>
        <w:t>eventos potencialmente dañinos. El inverso de v(p) es el período de retorno de la pérdida p.</w:t>
      </w:r>
      <w:r>
        <w:rPr>
          <w:rFonts w:ascii="Times New Roman" w:eastAsia="Times New Roman" w:hAnsi="Times New Roman" w:cs="Times New Roman"/>
          <w:color w:val="000000"/>
          <w:sz w:val="24"/>
          <w:szCs w:val="20"/>
          <w:lang w:eastAsia="es-PE"/>
        </w:rPr>
        <w:t xml:space="preserve"> </w:t>
      </w:r>
      <w:r w:rsidRPr="00FA5028">
        <w:rPr>
          <w:rFonts w:ascii="Times New Roman" w:eastAsia="Times New Roman" w:hAnsi="Times New Roman" w:cs="Times New Roman"/>
          <w:noProof/>
          <w:color w:val="000000"/>
          <w:sz w:val="24"/>
          <w:szCs w:val="20"/>
          <w:lang w:val="es-ES" w:eastAsia="es-PE"/>
        </w:rPr>
        <w:t>(COSIPLAN, 2016</w:t>
      </w:r>
      <w:r>
        <w:rPr>
          <w:rFonts w:ascii="Times New Roman" w:eastAsia="Times New Roman" w:hAnsi="Times New Roman" w:cs="Times New Roman"/>
          <w:noProof/>
          <w:color w:val="000000"/>
          <w:sz w:val="24"/>
          <w:szCs w:val="20"/>
          <w:lang w:val="es-ES" w:eastAsia="es-PE"/>
        </w:rPr>
        <w:t>, p.29</w:t>
      </w:r>
      <w:r w:rsidRPr="00FA5028">
        <w:rPr>
          <w:rFonts w:ascii="Times New Roman" w:eastAsia="Times New Roman" w:hAnsi="Times New Roman" w:cs="Times New Roman"/>
          <w:noProof/>
          <w:color w:val="000000"/>
          <w:sz w:val="24"/>
          <w:szCs w:val="20"/>
          <w:lang w:val="es-ES" w:eastAsia="es-PE"/>
        </w:rPr>
        <w:t>)</w:t>
      </w:r>
    </w:p>
    <w:p w14:paraId="16901740" w14:textId="77777777" w:rsidR="00507BE1" w:rsidRPr="00507BE1" w:rsidRDefault="00507BE1" w:rsidP="00507BE1">
      <w:pPr>
        <w:spacing w:line="360" w:lineRule="auto"/>
        <w:ind w:right="49"/>
        <w:jc w:val="both"/>
        <w:rPr>
          <w:rFonts w:ascii="Times New Roman" w:eastAsia="Times New Roman" w:hAnsi="Times New Roman" w:cs="Times New Roman"/>
          <w:color w:val="000000"/>
          <w:sz w:val="24"/>
          <w:szCs w:val="20"/>
          <w:lang w:eastAsia="es-PE"/>
        </w:rPr>
      </w:pPr>
    </w:p>
    <w:p w14:paraId="30D8A876" w14:textId="77777777" w:rsidR="00EC4EE4" w:rsidRPr="009F0BE5" w:rsidRDefault="00EC4EE4" w:rsidP="00C0743C">
      <w:pPr>
        <w:tabs>
          <w:tab w:val="left" w:pos="2025"/>
        </w:tabs>
        <w:rPr>
          <w:rFonts w:ascii="Times New Roman" w:hAnsi="Times New Roman" w:cs="Times New Roman"/>
          <w:sz w:val="24"/>
          <w:szCs w:val="24"/>
        </w:rPr>
        <w:sectPr w:rsidR="00EC4EE4" w:rsidRPr="009F0BE5" w:rsidSect="0001635A">
          <w:pgSz w:w="12240" w:h="15840"/>
          <w:pgMar w:top="1418" w:right="1701" w:bottom="1418" w:left="1701" w:header="709" w:footer="709" w:gutter="0"/>
          <w:cols w:space="708"/>
          <w:docGrid w:linePitch="360"/>
        </w:sectPr>
      </w:pPr>
    </w:p>
    <w:p w14:paraId="3F5A70CC" w14:textId="77777777" w:rsidR="003D4307" w:rsidRPr="00B17490" w:rsidRDefault="003D4307" w:rsidP="003D4307">
      <w:pPr>
        <w:pStyle w:val="Prrafodelista"/>
        <w:numPr>
          <w:ilvl w:val="1"/>
          <w:numId w:val="40"/>
        </w:numPr>
        <w:spacing w:before="240" w:line="360" w:lineRule="auto"/>
        <w:ind w:left="709" w:right="49" w:hanging="709"/>
        <w:outlineLvl w:val="1"/>
        <w:rPr>
          <w:rFonts w:ascii="Times New Roman" w:hAnsi="Times New Roman" w:cs="Times New Roman"/>
          <w:b/>
          <w:sz w:val="24"/>
          <w:szCs w:val="24"/>
        </w:rPr>
      </w:pPr>
      <w:bookmarkStart w:id="41" w:name="_Toc87615566"/>
      <w:r>
        <w:rPr>
          <w:rFonts w:ascii="Times New Roman" w:hAnsi="Times New Roman" w:cs="Times New Roman"/>
          <w:b/>
          <w:sz w:val="24"/>
          <w:szCs w:val="24"/>
        </w:rPr>
        <w:lastRenderedPageBreak/>
        <w:t>Estudios Previos</w:t>
      </w:r>
      <w:bookmarkEnd w:id="41"/>
    </w:p>
    <w:p w14:paraId="0BA6180E" w14:textId="47D36BCB" w:rsidR="003D4307" w:rsidRPr="009F0BE5" w:rsidRDefault="003D4307" w:rsidP="003D4307">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Según Rodríguez (2019), en su investigación</w:t>
      </w:r>
      <w:r w:rsidR="00EC7CB6">
        <w:rPr>
          <w:rFonts w:ascii="Times New Roman" w:hAnsi="Times New Roman" w:cs="Times New Roman"/>
          <w:sz w:val="24"/>
          <w:szCs w:val="24"/>
        </w:rPr>
        <w:t>. T</w:t>
      </w:r>
      <w:r w:rsidRPr="009F0BE5">
        <w:rPr>
          <w:rFonts w:ascii="Times New Roman" w:hAnsi="Times New Roman" w:cs="Times New Roman"/>
          <w:sz w:val="24"/>
          <w:szCs w:val="24"/>
        </w:rPr>
        <w:t>uvo como objetivo Establecer la correlación entre la Prevención del riesgo y Participación ciudadana frente a Desastres de Origen natural en pedregal Chico, Distrito de Catacaos – Piura, 2018, teniendo como población de 578 personas del centro poblado Pedregal Chico, de donde obtuvo una muestra de 231 integrantes de las familias con edades comprendidas entre 18 a 70 años; el tipo de análisis que utilizo es el cuantitativo. Obteniendo los siguientes resultados:</w:t>
      </w:r>
    </w:p>
    <w:p w14:paraId="7DF591AC" w14:textId="77777777" w:rsidR="003D4307" w:rsidRPr="009F0BE5" w:rsidRDefault="003D4307" w:rsidP="00846D6B">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 xml:space="preserve">La Prevención del riesgo de desastres de origen natural, está ubicada en el nivel medio con un 69.7 %; con un correspondiente 42.9 %, que valora en un nivel medio a la variable Participación ciudadana, del mismo modo se aprecia que un 28.1 % considera a la Prevención del riesgo está en un nivel bajo, cuyo 14.3 % califica a la variable Participación ciudadana en un nivel bajo, y utilizando el estadístico Rho de Spearman con un P – value (0.000), por ser menor que el 0,01 se rechaza (Ho), en consecuencia, existe correlación entre la precepción del riesgo y la participación ciudadana, y verificando el coeficiente de correlación alcanzado de un 0.762, esto dio a entender que la correlación es muy alta, directa y/o positiva. (p.53) </w:t>
      </w:r>
    </w:p>
    <w:p w14:paraId="50E2635A" w14:textId="77777777" w:rsidR="003D4307" w:rsidRPr="009F0BE5" w:rsidRDefault="003D4307" w:rsidP="00846D6B">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La Normatividad y lineamientos se ubica en un nivel medio correspondiente a un 54.5%; de los cuales el 32.0%, evalúa en un nivel medio la variable Participación ciudadana; así mismo se comprueba que un 33,3% considera la dimensión normatividad y lineamientos un nivel bajo, donde el 17,3% diferenciando a la variable participación ciudadana en un nivel medio, y utilizando el estadístico Rho de Spearman con un p-value (0.000) por ser menor a 0.01 se rechaza (Ho), en consecuencia, existencia de correlación entre la Normatividad y lineamientos con la Participación Ciudadana y verificando el coeficiente de correlación alcanzado de un 0.536, esto dio entender que la correlación es alta, directa y/o positiva. (p.54)</w:t>
      </w:r>
    </w:p>
    <w:p w14:paraId="180A54E1" w14:textId="77777777" w:rsidR="003D4307" w:rsidRPr="009F0BE5" w:rsidRDefault="003D4307" w:rsidP="00846D6B">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 xml:space="preserve">la Planificación preventiva se ubica en un grado medio con respecto a un 58.9%; de los cuales el 35.9%, califica en un grado medio la variable Participación ciudadana; así mismo se evidencia 39.4% teniendo en cuenta la dimensión planificación preventiva en un grado bajo, donde el 19.0% diferencia la variable participación </w:t>
      </w:r>
      <w:r w:rsidRPr="009F0BE5">
        <w:rPr>
          <w:rFonts w:ascii="Times New Roman" w:hAnsi="Times New Roman" w:cs="Times New Roman"/>
          <w:sz w:val="24"/>
          <w:szCs w:val="24"/>
        </w:rPr>
        <w:lastRenderedPageBreak/>
        <w:t>ciudadana en un grado medio, y utilizando el estadístico Rho de Spearman con un p-value (0.000) por ser menor a 0.01 se rechaza (Ho), en consecuencia, existencia de correlación entre la Planificación preventiva y la Participación Ciudadana y verificando el coeficiente de correlación alcanzado de un 0.634, esto dio entender que la correlación es alta, directa y/o positiva. (p.55)</w:t>
      </w:r>
    </w:p>
    <w:p w14:paraId="5F6705C4" w14:textId="77777777" w:rsidR="003D4307" w:rsidRPr="009F0BE5" w:rsidRDefault="003D4307" w:rsidP="00846D6B">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La dimensión implementación de la prevención se ubica en un grado medio correspondiente a un 47.6%; de los cuales el 31.6%, califica en un grado medio la variable Participación ciudadana; del mismo modo se constata que un 47,2% tiene en cuenta a la dimensión implementación preventiva en un grado bajo, donde el 23.4% diferencia a la variable participación ciudadana en un grado bajo, y utilizando el estadístico Rho de Spearman con un p-value (0.000) por ser menor a 0.01 se rechaza (Ho), en consecuencia, existe correlación entre la Implementación de la prevención y la participación ciudadana y verificando el coeficiente de correlación alcanzado de un 0.425, esto dio entender que la correlación es moderada, directa y/o positiva. (p.57)</w:t>
      </w:r>
    </w:p>
    <w:p w14:paraId="0E551BBB" w14:textId="77777777" w:rsidR="003D4307" w:rsidRPr="009F0BE5" w:rsidRDefault="003D4307" w:rsidP="00846D6B">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la dimensión control y evaluación se encuentra en un grado medio correspondiente a un 71.4%; de los cuales el 41.1%, califica en un grado medio la variable Participación ciudadana; así mismo se confirma que un 18.2% considera la dimensión control y evaluación un grado bajo, donde el 10.0% diferencia a la variable participación ciudadana en un grado bajo, y utilizando el estadístico Rho de Spearman con un p-value (0.000) por ser menor a 0.01 se rechaza (Ho), en consecuencia, existe correlación entre el control y evaluación con la Participación Ciudadana y verificando el coeficiente de correlación alcanzado de un 0.537, esto dio entender que la correlación es moderada, directa y/o positiva. (p.59)</w:t>
      </w:r>
    </w:p>
    <w:p w14:paraId="72157B25" w14:textId="377860C4" w:rsidR="003D4307" w:rsidRPr="009F0BE5" w:rsidRDefault="003D4307" w:rsidP="003D4307">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Según Caceda (2016), en su investigación tuvo por objetivo general; Determinar si los procesos constructivos y de política de riesgos laborales mejora la ejecución de la construcción de carreteras en la provincia de Concepción – Junín, con la población de Obras a ejecutarse en la Región Junín, de donde se obtuvo una muestra de 5 obras de “</w:t>
      </w:r>
      <w:r>
        <w:rPr>
          <w:rFonts w:ascii="Times New Roman" w:hAnsi="Times New Roman" w:cs="Times New Roman"/>
          <w:sz w:val="24"/>
          <w:szCs w:val="24"/>
        </w:rPr>
        <w:t>carretera P</w:t>
      </w:r>
      <w:r w:rsidRPr="009F0BE5">
        <w:rPr>
          <w:rFonts w:ascii="Times New Roman" w:hAnsi="Times New Roman" w:cs="Times New Roman"/>
          <w:sz w:val="24"/>
          <w:szCs w:val="24"/>
        </w:rPr>
        <w:t>ucacocha – ray</w:t>
      </w:r>
      <w:r>
        <w:rPr>
          <w:rFonts w:ascii="Times New Roman" w:hAnsi="Times New Roman" w:cs="Times New Roman"/>
          <w:sz w:val="24"/>
          <w:szCs w:val="24"/>
        </w:rPr>
        <w:t>os – Jatunhuasi – la florida – A</w:t>
      </w:r>
      <w:r w:rsidRPr="009F0BE5">
        <w:rPr>
          <w:rFonts w:ascii="Times New Roman" w:hAnsi="Times New Roman" w:cs="Times New Roman"/>
          <w:sz w:val="24"/>
          <w:szCs w:val="24"/>
        </w:rPr>
        <w:t>jospampa de san</w:t>
      </w:r>
      <w:r>
        <w:rPr>
          <w:rFonts w:ascii="Times New Roman" w:hAnsi="Times New Roman" w:cs="Times New Roman"/>
          <w:sz w:val="24"/>
          <w:szCs w:val="24"/>
        </w:rPr>
        <w:t xml:space="preserve"> Martín de Pangoa, distrito de Andamarca - concepción – J</w:t>
      </w:r>
      <w:r w:rsidRPr="009F0BE5">
        <w:rPr>
          <w:rFonts w:ascii="Times New Roman" w:hAnsi="Times New Roman" w:cs="Times New Roman"/>
          <w:sz w:val="24"/>
          <w:szCs w:val="24"/>
        </w:rPr>
        <w:t>unín</w:t>
      </w:r>
      <w:r>
        <w:rPr>
          <w:rFonts w:ascii="Times New Roman" w:hAnsi="Times New Roman" w:cs="Times New Roman"/>
          <w:sz w:val="24"/>
          <w:szCs w:val="24"/>
        </w:rPr>
        <w:t>”, O</w:t>
      </w:r>
      <w:r w:rsidRPr="009F0BE5">
        <w:rPr>
          <w:rFonts w:ascii="Times New Roman" w:hAnsi="Times New Roman" w:cs="Times New Roman"/>
          <w:sz w:val="24"/>
          <w:szCs w:val="24"/>
        </w:rPr>
        <w:t>btuviendo los siguientes resultados:</w:t>
      </w:r>
    </w:p>
    <w:p w14:paraId="3D222CB5"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lastRenderedPageBreak/>
        <w:t>Los procesos constructivos y de la política de riesgos laborales propician la mejora en los resultados en la ejecución de las obras viales en la provincia de Concepción-Junín, Indicado por tC&gt;tT. (9.778 y9.281 son mayores que. Este resultado genera la necesidad de establecer políticas de manejo y administración de riesgo en los procesos constructivos y laboral adecuados a las necesidades de cada proyecto por lo tanto la evaluación de los procesos constructivos y de seguridad generan una política de riesgos que propician la mejora en los resultados en la ejecución de las obras viales en la provincia de Concepción, consecuente con el beneficio que se logra al incorporar la componente de seguridad en las obras de construcción, el implementar el Sistema Integrado de Seguridad puede mejorar la operatividad dado que se tiene un mejor control de los procesos, se gestiona la capacitación del personal, existe gestión de información, y existe retroalimentación en todos los procesos. (p.160)</w:t>
      </w:r>
    </w:p>
    <w:p w14:paraId="6319F5BE"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 xml:space="preserve">De la evaluación sobre seguridad en las obras de construcción de la carretera </w:t>
      </w:r>
      <w:r>
        <w:rPr>
          <w:rFonts w:ascii="Times New Roman" w:hAnsi="Times New Roman" w:cs="Times New Roman"/>
          <w:sz w:val="24"/>
          <w:szCs w:val="24"/>
        </w:rPr>
        <w:t>Curibamba, Villano, Marancocha, Chimay y P</w:t>
      </w:r>
      <w:r w:rsidRPr="009F0BE5">
        <w:rPr>
          <w:rFonts w:ascii="Times New Roman" w:hAnsi="Times New Roman" w:cs="Times New Roman"/>
          <w:sz w:val="24"/>
          <w:szCs w:val="24"/>
        </w:rPr>
        <w:t>acaybamb</w:t>
      </w:r>
      <w:r>
        <w:rPr>
          <w:rFonts w:ascii="Times New Roman" w:hAnsi="Times New Roman" w:cs="Times New Roman"/>
          <w:sz w:val="24"/>
          <w:szCs w:val="24"/>
        </w:rPr>
        <w:t>a de los distritos de mariscal Castilla y M</w:t>
      </w:r>
      <w:r w:rsidRPr="009F0BE5">
        <w:rPr>
          <w:rFonts w:ascii="Times New Roman" w:hAnsi="Times New Roman" w:cs="Times New Roman"/>
          <w:sz w:val="24"/>
          <w:szCs w:val="24"/>
        </w:rPr>
        <w:t>onobamba, d</w:t>
      </w:r>
      <w:r>
        <w:rPr>
          <w:rFonts w:ascii="Times New Roman" w:hAnsi="Times New Roman" w:cs="Times New Roman"/>
          <w:sz w:val="24"/>
          <w:szCs w:val="24"/>
        </w:rPr>
        <w:t>istrito de mariscal Castilla - Concepcion – J</w:t>
      </w:r>
      <w:r w:rsidRPr="009F0BE5">
        <w:rPr>
          <w:rFonts w:ascii="Times New Roman" w:hAnsi="Times New Roman" w:cs="Times New Roman"/>
          <w:sz w:val="24"/>
          <w:szCs w:val="24"/>
        </w:rPr>
        <w:t xml:space="preserve">unin, obtuvo el siguiente resultado: es adecuada en un 46.91% mientras que los que indican que es parcialmente adecuado son en total el 41.38% y los que no es adecuado son el 11.71%. En cuanto a la evaluación sobre seguridad en las obras en construcción del tramo: </w:t>
      </w:r>
      <w:r>
        <w:rPr>
          <w:rFonts w:ascii="Times New Roman" w:hAnsi="Times New Roman" w:cs="Times New Roman"/>
          <w:sz w:val="24"/>
          <w:szCs w:val="24"/>
        </w:rPr>
        <w:t>carretera Pucacocha – Rayos – Jatunhuasi – La Florida – Ajospampa de san Martín de Pangoa, distrito de Andamarca - Concepción – J</w:t>
      </w:r>
      <w:r w:rsidRPr="009F0BE5">
        <w:rPr>
          <w:rFonts w:ascii="Times New Roman" w:hAnsi="Times New Roman" w:cs="Times New Roman"/>
          <w:sz w:val="24"/>
          <w:szCs w:val="24"/>
        </w:rPr>
        <w:t>unín, el resultado es: que es adecuada en un 45.15% en tanto que los que consideran que es regularmente adecuada son un 36.47% y los que opinan que no es adecuada y tiene serias deficiencias es el 18.39%. La evaluación de la política de riesgos laborales en las obras viales en la provincia de Concepción-Junín indica deficiencias por lo que es necesario realizar una revisión de la evaluación de los riesgos durante el desarrollo del proyecto con la implementación de las medidas de control. (p.161)</w:t>
      </w:r>
    </w:p>
    <w:p w14:paraId="75F559A1"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 xml:space="preserve">La evaluación de la gestión en los procesos constructivos realizada en las obras de construcción </w:t>
      </w:r>
      <w:r>
        <w:rPr>
          <w:rFonts w:ascii="Times New Roman" w:hAnsi="Times New Roman" w:cs="Times New Roman"/>
          <w:sz w:val="24"/>
          <w:szCs w:val="24"/>
        </w:rPr>
        <w:t>Curibamba, Villano, Marancocha, Chimay y Pacaybamba de los distritos de Mariscal Castilla y Monobamba, distrito de Mariscal Castilla - Concepcion – J</w:t>
      </w:r>
      <w:r w:rsidRPr="009F0BE5">
        <w:rPr>
          <w:rFonts w:ascii="Times New Roman" w:hAnsi="Times New Roman" w:cs="Times New Roman"/>
          <w:sz w:val="24"/>
          <w:szCs w:val="24"/>
        </w:rPr>
        <w:t xml:space="preserve">unin; ha realizado a partir de una encuesta tomada a los responsables </w:t>
      </w:r>
      <w:r w:rsidRPr="009F0BE5">
        <w:rPr>
          <w:rFonts w:ascii="Times New Roman" w:hAnsi="Times New Roman" w:cs="Times New Roman"/>
          <w:sz w:val="24"/>
          <w:szCs w:val="24"/>
        </w:rPr>
        <w:lastRenderedPageBreak/>
        <w:t xml:space="preserve">de la ejecución de la construcción de las obras viales, teniendo como resultado: Que entre los que opinan que si se realiza una gestión de seguridad respecto a los procesos constructivos es adecuada con el 41.32% en tanto que los que opinan que la gestión de seguridad respecto a los procesos constructivos es poco o nada adecuada son el 58.68%, lo que nos muestra disconformidad con esta gestión. La evaluación de la gestión realizada en las obras de construcción en el tramo: </w:t>
      </w:r>
      <w:r>
        <w:rPr>
          <w:rFonts w:ascii="Times New Roman" w:hAnsi="Times New Roman" w:cs="Times New Roman"/>
          <w:sz w:val="24"/>
          <w:szCs w:val="24"/>
        </w:rPr>
        <w:t>carretera Pucacocha – Rayos – Jatunhuasi – La Florida – Ajospampa de san Martín de Pangoa, distrito de Andamarca - Concepción – J</w:t>
      </w:r>
      <w:r w:rsidRPr="009F0BE5">
        <w:rPr>
          <w:rFonts w:ascii="Times New Roman" w:hAnsi="Times New Roman" w:cs="Times New Roman"/>
          <w:sz w:val="24"/>
          <w:szCs w:val="24"/>
        </w:rPr>
        <w:t>unín; se ha realizado a partir de una encuesta tomada a los responsables de la ejecución del construcción de las obras viales, teniendo como resultado lo siguiente: la gestión de seguridad respecto a los procesos constructivos según los encuestados es adecuada en un 39.62%, en tanto que el 60.38% manifiestan que es poco o nada adecuada. Al analizar el resultado de la evaluación de seguridad los planes y medidas de manejo de seguridad que se han establecido tienen deficiencias es decir los planes y medidas se estructuran teniendo en cuenta las fases de construcción de carreteras con dificultad se enmarca en la estrategia de protección y promoción de seguridad. (p.161)</w:t>
      </w:r>
    </w:p>
    <w:p w14:paraId="607C6CFF"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Los procesos constructivos y la política de riesgos laborales durante el proceso operativo de las obras viales en la provincia de Concepción-Junín genera una aproximación correcta a la problemática del riesgo y que debe incluir primero que todo una identificación clara de la gestión de seguridad, seguida por su correspondiente valoración y adjudicación, debiendo así trasladar las dificultades según la capacidad de las mismas para administrar y soportarlas adecuadamente para implementar un Sistema Integrado de Gestión de Seguridad y hacer modificaciones o aumentar más artículos al Reglamento Nacional De Edificaciones Norma G.050 Seguridad Durante La Construcción. (p.162)</w:t>
      </w:r>
    </w:p>
    <w:p w14:paraId="206E680D" w14:textId="202501BE" w:rsidR="003D4307" w:rsidRPr="009F0BE5" w:rsidRDefault="003D4307" w:rsidP="003D4307">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Según Villegas (2014), en su investigación, tuvo como objetivo determinar la vulnerabilidad en las viviendas debido a fenómenos naturales ocurridos, considerando la ma</w:t>
      </w:r>
      <w:r>
        <w:rPr>
          <w:rFonts w:ascii="Times New Roman" w:hAnsi="Times New Roman" w:cs="Times New Roman"/>
          <w:sz w:val="24"/>
          <w:szCs w:val="24"/>
        </w:rPr>
        <w:t>l</w:t>
      </w:r>
      <w:r w:rsidRPr="009F0BE5">
        <w:rPr>
          <w:rFonts w:ascii="Times New Roman" w:hAnsi="Times New Roman" w:cs="Times New Roman"/>
          <w:sz w:val="24"/>
          <w:szCs w:val="24"/>
        </w:rPr>
        <w:t xml:space="preserve">a ubicación de la edificación, el riesgo que se producirá de acuerdo a la vulnerabilidad en las edificaciones del sector Morro Solar bajo, así como identificar los tipos de materiales con las que se encuentran construidas las edificaciones en el sector de Morro Solarm Ciudad </w:t>
      </w:r>
      <w:r w:rsidRPr="009F0BE5">
        <w:rPr>
          <w:rFonts w:ascii="Times New Roman" w:hAnsi="Times New Roman" w:cs="Times New Roman"/>
          <w:sz w:val="24"/>
          <w:szCs w:val="24"/>
        </w:rPr>
        <w:lastRenderedPageBreak/>
        <w:t>de Jaén – Cajamarca, en donde se tuvo una muestra de 15 edificaciones, de esta manera obtuvo los siguiente resultados:</w:t>
      </w:r>
    </w:p>
    <w:p w14:paraId="469A8666"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De las viviendas encuestadas obtuvo que el 73% presentan un nivel de peligro alto y el 27% un nivel de peligro medio. Para la vulnerabilidad se obtuvo que el 7% tienen un nivel de vulnerabilidad muy alto, 67% alto y el 27% moderado. El 80% de las viviendas del sector de Morro Solar Bajo, se encuentran en un nivel de Riesgo Alto. Se han encontrado viviendas predominantes del material de concreto armado en un 80%; ya que algunas de estas son antiguas y por consecuencia son más vulnerables ante los principales peligros que se pueden presentar en el sector de Morro Solar Bajo.</w:t>
      </w:r>
    </w:p>
    <w:p w14:paraId="3122E26E" w14:textId="651CB183" w:rsidR="003D4307" w:rsidRPr="009F0BE5" w:rsidRDefault="003D4307" w:rsidP="003D4307">
      <w:pPr>
        <w:spacing w:line="360" w:lineRule="auto"/>
        <w:ind w:right="49" w:firstLine="709"/>
        <w:jc w:val="both"/>
        <w:rPr>
          <w:rFonts w:ascii="Times New Roman" w:hAnsi="Times New Roman" w:cs="Times New Roman"/>
          <w:sz w:val="24"/>
          <w:szCs w:val="24"/>
        </w:rPr>
      </w:pPr>
      <w:r w:rsidRPr="009F0BE5">
        <w:rPr>
          <w:rFonts w:ascii="Times New Roman" w:hAnsi="Times New Roman" w:cs="Times New Roman"/>
          <w:sz w:val="24"/>
          <w:szCs w:val="24"/>
        </w:rPr>
        <w:t>Según Loyola (2019), en su investigación</w:t>
      </w:r>
      <w:r w:rsidR="00EC7CB6">
        <w:rPr>
          <w:rFonts w:ascii="Times New Roman" w:hAnsi="Times New Roman" w:cs="Times New Roman"/>
          <w:sz w:val="24"/>
          <w:szCs w:val="24"/>
        </w:rPr>
        <w:t>,</w:t>
      </w:r>
      <w:r w:rsidRPr="009F0BE5">
        <w:rPr>
          <w:rFonts w:ascii="Times New Roman" w:hAnsi="Times New Roman" w:cs="Times New Roman"/>
          <w:sz w:val="24"/>
          <w:szCs w:val="24"/>
        </w:rPr>
        <w:t xml:space="preserve"> tuvo como objetivo Evaluar el nivel de riesgo por inundación, generado por la quebrada del cauce del Rio Grande en el tramo desde el Puente Candpata hasta el Puente Cumbicus en la ciudad de Huamachuco, la población de estudio fue comprendida por 55 viviendas que se encuentran dentro de la faja margina del cauce del ío Grande, de este se tuvo como muestra 31 viviendas. De donde sostuvo los siguientes resultados:</w:t>
      </w:r>
    </w:p>
    <w:p w14:paraId="2255549A"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El Riesgo por Inundación de la quebrada del cauce del Río Grande tramo desde el Puente Candopata hasta el Puente Cumbicus es Alto (51 a 75 %). Y el peligro que corre la población que se encuentra dentro de la faja marginal del cauce del río Grande tramo Puente Candopata – Puente Cumbicus es Alto.</w:t>
      </w:r>
    </w:p>
    <w:p w14:paraId="3E9B6C17" w14:textId="77777777" w:rsidR="003D4307" w:rsidRPr="009F0BE5" w:rsidRDefault="003D4307" w:rsidP="003D4307">
      <w:pPr>
        <w:spacing w:line="360" w:lineRule="auto"/>
        <w:ind w:left="709" w:right="49"/>
        <w:jc w:val="both"/>
        <w:rPr>
          <w:rFonts w:ascii="Times New Roman" w:hAnsi="Times New Roman" w:cs="Times New Roman"/>
          <w:sz w:val="24"/>
          <w:szCs w:val="24"/>
        </w:rPr>
      </w:pPr>
      <w:r w:rsidRPr="009F0BE5">
        <w:rPr>
          <w:rFonts w:ascii="Times New Roman" w:hAnsi="Times New Roman" w:cs="Times New Roman"/>
          <w:sz w:val="24"/>
          <w:szCs w:val="24"/>
        </w:rPr>
        <w:t>La vulnerabilidad general obtenida tiene una cuantificación de 3.45 puntos, por lo que se determina que es alta (51 a 75 %). Este dato se ha obtenido con el análisis de la vulnerabilidad física tiene una cuantificación de 3.30 puntos, la vulnerabilidad económica tiene una cuantificación de 3.13 puntos, la vulnerabilidad social tiene una cuantificación de 3.30 puntos, la vulnerabilidad política e institucional tiene una cuantificación de 3.40 puntos, la vulnerabilidad científica y tecnológica tiene una cuantificación de 3.60 puntos, la vulnerabilidad ideológica tiene una cuantificación de 3.30 puntos, la vulnerabilidad cultural tiene una cuantificación de 3.10 puntos, y la vulnerabilidad educativa tiene una cuantificación de 3.80 puntos.</w:t>
      </w:r>
    </w:p>
    <w:p w14:paraId="5CCB47D8" w14:textId="77777777" w:rsidR="003D4307" w:rsidRPr="00EC7CB6" w:rsidRDefault="003D4307" w:rsidP="00EC7CB6">
      <w:pPr>
        <w:spacing w:before="240" w:line="360" w:lineRule="auto"/>
        <w:ind w:right="49"/>
        <w:outlineLvl w:val="1"/>
        <w:rPr>
          <w:rFonts w:ascii="Times New Roman" w:hAnsi="Times New Roman" w:cs="Times New Roman"/>
          <w:b/>
          <w:sz w:val="24"/>
          <w:szCs w:val="24"/>
        </w:rPr>
        <w:sectPr w:rsidR="003D4307" w:rsidRPr="00EC7CB6">
          <w:pgSz w:w="12240" w:h="15840"/>
          <w:pgMar w:top="1417" w:right="1701" w:bottom="1417" w:left="1701" w:header="708" w:footer="708" w:gutter="0"/>
          <w:cols w:space="708"/>
          <w:docGrid w:linePitch="360"/>
        </w:sectPr>
      </w:pPr>
    </w:p>
    <w:p w14:paraId="02C38D87" w14:textId="6BFA9CC2" w:rsidR="00611261" w:rsidRPr="009F0BE5" w:rsidRDefault="00611261" w:rsidP="003D4307">
      <w:pPr>
        <w:pStyle w:val="Prrafodelista"/>
        <w:numPr>
          <w:ilvl w:val="1"/>
          <w:numId w:val="40"/>
        </w:numPr>
        <w:spacing w:before="240" w:line="360" w:lineRule="auto"/>
        <w:ind w:left="709" w:right="49" w:hanging="709"/>
        <w:outlineLvl w:val="1"/>
        <w:rPr>
          <w:rFonts w:ascii="Times New Roman" w:hAnsi="Times New Roman" w:cs="Times New Roman"/>
          <w:b/>
          <w:sz w:val="24"/>
          <w:szCs w:val="24"/>
        </w:rPr>
      </w:pPr>
      <w:bookmarkStart w:id="42" w:name="_Toc87615567"/>
      <w:r w:rsidRPr="009F0BE5">
        <w:rPr>
          <w:rFonts w:ascii="Times New Roman" w:hAnsi="Times New Roman" w:cs="Times New Roman"/>
          <w:b/>
          <w:sz w:val="24"/>
          <w:szCs w:val="24"/>
        </w:rPr>
        <w:lastRenderedPageBreak/>
        <w:t>M</w:t>
      </w:r>
      <w:r w:rsidR="00B35BFE" w:rsidRPr="009F0BE5">
        <w:rPr>
          <w:rFonts w:ascii="Times New Roman" w:hAnsi="Times New Roman" w:cs="Times New Roman"/>
          <w:b/>
          <w:sz w:val="24"/>
          <w:szCs w:val="24"/>
        </w:rPr>
        <w:t>arco conceptual</w:t>
      </w:r>
      <w:bookmarkEnd w:id="42"/>
    </w:p>
    <w:p w14:paraId="5CEA1B7F" w14:textId="30D475E8" w:rsidR="00493F35" w:rsidRPr="003514A3" w:rsidRDefault="003514A3" w:rsidP="003514A3">
      <w:pPr>
        <w:spacing w:line="360" w:lineRule="auto"/>
        <w:ind w:right="49"/>
        <w:jc w:val="center"/>
        <w:rPr>
          <w:rFonts w:ascii="Times New Roman" w:hAnsi="Times New Roman" w:cs="Times New Roman"/>
          <w:sz w:val="24"/>
          <w:szCs w:val="24"/>
        </w:rPr>
      </w:pPr>
      <w:bookmarkStart w:id="43" w:name="_Toc64552822"/>
      <w:r w:rsidRPr="003514A3">
        <w:rPr>
          <w:rFonts w:ascii="Times New Roman" w:hAnsi="Times New Roman" w:cs="Times New Roman"/>
          <w:b/>
          <w:noProof/>
          <w:sz w:val="24"/>
          <w:szCs w:val="24"/>
          <w:lang w:val="en-US"/>
        </w:rPr>
        <w:drawing>
          <wp:anchor distT="0" distB="0" distL="114300" distR="114300" simplePos="0" relativeHeight="251676672" behindDoc="0" locked="0" layoutInCell="1" allowOverlap="1" wp14:anchorId="3678639D" wp14:editId="7FF8FA74">
            <wp:simplePos x="0" y="0"/>
            <wp:positionH relativeFrom="column">
              <wp:posOffset>7219</wp:posOffset>
            </wp:positionH>
            <wp:positionV relativeFrom="paragraph">
              <wp:posOffset>253432</wp:posOffset>
            </wp:positionV>
            <wp:extent cx="5486400" cy="6877050"/>
            <wp:effectExtent l="0" t="0" r="0" b="0"/>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02D2165" w:rsidRPr="003514A3">
        <w:rPr>
          <w:rFonts w:ascii="Times New Roman" w:hAnsi="Times New Roman" w:cs="Times New Roman"/>
          <w:b/>
          <w:sz w:val="24"/>
          <w:szCs w:val="24"/>
        </w:rPr>
        <w:t>Ilustración</w:t>
      </w:r>
      <w:r w:rsidR="00493F35" w:rsidRPr="003514A3">
        <w:rPr>
          <w:rFonts w:ascii="Times New Roman" w:hAnsi="Times New Roman" w:cs="Times New Roman"/>
          <w:b/>
          <w:sz w:val="24"/>
          <w:szCs w:val="24"/>
        </w:rPr>
        <w:t xml:space="preserve"> </w:t>
      </w:r>
      <w:r w:rsidR="002D2165" w:rsidRPr="003514A3">
        <w:rPr>
          <w:rFonts w:ascii="Times New Roman" w:hAnsi="Times New Roman" w:cs="Times New Roman"/>
          <w:b/>
          <w:bCs/>
          <w:sz w:val="24"/>
          <w:szCs w:val="24"/>
        </w:rPr>
        <w:fldChar w:fldCharType="begin"/>
      </w:r>
      <w:r w:rsidR="002D2165" w:rsidRPr="003514A3">
        <w:rPr>
          <w:rFonts w:ascii="Times New Roman" w:hAnsi="Times New Roman" w:cs="Times New Roman"/>
          <w:b/>
          <w:bCs/>
          <w:sz w:val="24"/>
          <w:szCs w:val="24"/>
        </w:rPr>
        <w:instrText xml:space="preserve"> SEQ Ilustración \* ARABIC </w:instrText>
      </w:r>
      <w:r w:rsidR="002D2165" w:rsidRPr="003514A3">
        <w:rPr>
          <w:rFonts w:ascii="Times New Roman" w:hAnsi="Times New Roman" w:cs="Times New Roman"/>
          <w:b/>
          <w:bCs/>
          <w:sz w:val="24"/>
          <w:szCs w:val="24"/>
        </w:rPr>
        <w:fldChar w:fldCharType="separate"/>
      </w:r>
      <w:r>
        <w:rPr>
          <w:rFonts w:ascii="Times New Roman" w:hAnsi="Times New Roman" w:cs="Times New Roman"/>
          <w:b/>
          <w:bCs/>
          <w:noProof/>
          <w:sz w:val="24"/>
          <w:szCs w:val="24"/>
        </w:rPr>
        <w:t>4</w:t>
      </w:r>
      <w:r w:rsidR="002D2165" w:rsidRPr="003514A3">
        <w:rPr>
          <w:rFonts w:ascii="Times New Roman" w:hAnsi="Times New Roman" w:cs="Times New Roman"/>
          <w:b/>
          <w:bCs/>
          <w:sz w:val="24"/>
          <w:szCs w:val="24"/>
        </w:rPr>
        <w:fldChar w:fldCharType="end"/>
      </w:r>
      <w:r w:rsidR="002D2165" w:rsidRPr="003514A3">
        <w:rPr>
          <w:rFonts w:ascii="Times New Roman" w:hAnsi="Times New Roman" w:cs="Times New Roman"/>
          <w:b/>
          <w:bCs/>
          <w:sz w:val="24"/>
          <w:szCs w:val="24"/>
        </w:rPr>
        <w:t>.</w:t>
      </w:r>
      <w:r w:rsidR="00493F35" w:rsidRPr="003514A3">
        <w:rPr>
          <w:rFonts w:ascii="Times New Roman" w:hAnsi="Times New Roman" w:cs="Times New Roman"/>
          <w:b/>
          <w:sz w:val="24"/>
          <w:szCs w:val="24"/>
        </w:rPr>
        <w:t xml:space="preserve"> </w:t>
      </w:r>
      <w:r w:rsidR="00493F35" w:rsidRPr="003514A3">
        <w:rPr>
          <w:rFonts w:ascii="Times New Roman" w:hAnsi="Times New Roman" w:cs="Times New Roman"/>
          <w:bCs/>
          <w:sz w:val="24"/>
          <w:szCs w:val="24"/>
        </w:rPr>
        <w:t>Marco conceptual</w:t>
      </w:r>
      <w:bookmarkEnd w:id="43"/>
    </w:p>
    <w:p w14:paraId="2153E621" w14:textId="0ED4B6A3" w:rsidR="003D4307" w:rsidRPr="003514A3" w:rsidRDefault="00EC4EE4" w:rsidP="003514A3">
      <w:pPr>
        <w:pStyle w:val="Prrafodelista"/>
        <w:spacing w:line="360" w:lineRule="auto"/>
        <w:ind w:left="426" w:right="49"/>
        <w:jc w:val="center"/>
        <w:rPr>
          <w:rFonts w:ascii="Times New Roman" w:hAnsi="Times New Roman" w:cs="Times New Roman"/>
          <w:i/>
          <w:iCs/>
          <w:sz w:val="20"/>
          <w:szCs w:val="20"/>
        </w:rPr>
      </w:pPr>
      <w:r w:rsidRPr="003514A3">
        <w:rPr>
          <w:rFonts w:ascii="Times New Roman" w:hAnsi="Times New Roman" w:cs="Times New Roman"/>
          <w:b/>
          <w:i/>
          <w:iCs/>
          <w:sz w:val="20"/>
          <w:szCs w:val="20"/>
        </w:rPr>
        <w:t xml:space="preserve">Fuente: </w:t>
      </w:r>
      <w:r w:rsidRPr="003514A3">
        <w:rPr>
          <w:rFonts w:ascii="Times New Roman" w:hAnsi="Times New Roman" w:cs="Times New Roman"/>
          <w:i/>
          <w:iCs/>
          <w:sz w:val="20"/>
          <w:szCs w:val="20"/>
        </w:rPr>
        <w:t>Elaboración Propia</w:t>
      </w:r>
    </w:p>
    <w:p w14:paraId="149137A4" w14:textId="27B296B8" w:rsidR="003D4307" w:rsidRPr="003D4307" w:rsidRDefault="003D4307" w:rsidP="003D4307">
      <w:pPr>
        <w:spacing w:line="360" w:lineRule="auto"/>
        <w:ind w:right="49"/>
        <w:rPr>
          <w:rFonts w:ascii="Times New Roman" w:hAnsi="Times New Roman" w:cs="Times New Roman"/>
          <w:b/>
          <w:sz w:val="24"/>
          <w:szCs w:val="24"/>
        </w:rPr>
        <w:sectPr w:rsidR="003D4307" w:rsidRPr="003D4307">
          <w:pgSz w:w="12240" w:h="15840"/>
          <w:pgMar w:top="1417" w:right="1701" w:bottom="1417" w:left="1701" w:header="708" w:footer="708" w:gutter="0"/>
          <w:cols w:space="708"/>
          <w:docGrid w:linePitch="360"/>
        </w:sectPr>
      </w:pPr>
    </w:p>
    <w:p w14:paraId="22103D86" w14:textId="6A3447ED" w:rsidR="00C0743C" w:rsidRPr="006A0D1E" w:rsidRDefault="00C0743C" w:rsidP="003D4307">
      <w:pPr>
        <w:pStyle w:val="Prrafodelista"/>
        <w:numPr>
          <w:ilvl w:val="0"/>
          <w:numId w:val="36"/>
        </w:numPr>
        <w:spacing w:before="240" w:line="360" w:lineRule="auto"/>
        <w:ind w:left="426" w:right="49" w:hanging="426"/>
        <w:outlineLvl w:val="0"/>
        <w:rPr>
          <w:rFonts w:ascii="Times New Roman" w:hAnsi="Times New Roman" w:cs="Times New Roman"/>
          <w:b/>
          <w:sz w:val="24"/>
        </w:rPr>
      </w:pPr>
      <w:bookmarkStart w:id="44" w:name="_Toc87615568"/>
      <w:r w:rsidRPr="006A0D1E">
        <w:rPr>
          <w:rFonts w:ascii="Times New Roman" w:hAnsi="Times New Roman" w:cs="Times New Roman"/>
          <w:b/>
          <w:sz w:val="24"/>
        </w:rPr>
        <w:lastRenderedPageBreak/>
        <w:t>HIPÓTESIS</w:t>
      </w:r>
      <w:r w:rsidR="006A0D1E" w:rsidRPr="006A0D1E">
        <w:rPr>
          <w:rFonts w:ascii="Times New Roman" w:hAnsi="Times New Roman" w:cs="Times New Roman"/>
          <w:b/>
          <w:sz w:val="24"/>
        </w:rPr>
        <w:t xml:space="preserve"> Y VARIABES</w:t>
      </w:r>
      <w:bookmarkEnd w:id="44"/>
    </w:p>
    <w:p w14:paraId="7749B05D" w14:textId="77777777" w:rsidR="004C5C2C" w:rsidRDefault="00B35BFE" w:rsidP="003D4307">
      <w:pPr>
        <w:pStyle w:val="Prrafodelista"/>
        <w:numPr>
          <w:ilvl w:val="0"/>
          <w:numId w:val="41"/>
        </w:numPr>
        <w:spacing w:before="240" w:line="360" w:lineRule="auto"/>
        <w:ind w:right="49" w:hanging="720"/>
        <w:outlineLvl w:val="1"/>
        <w:rPr>
          <w:rFonts w:ascii="Times New Roman" w:hAnsi="Times New Roman" w:cs="Times New Roman"/>
          <w:b/>
          <w:sz w:val="24"/>
          <w:szCs w:val="24"/>
        </w:rPr>
      </w:pPr>
      <w:bookmarkStart w:id="45" w:name="_Toc87615569"/>
      <w:r w:rsidRPr="00B35BFE">
        <w:rPr>
          <w:rFonts w:ascii="Times New Roman" w:hAnsi="Times New Roman" w:cs="Times New Roman"/>
          <w:b/>
          <w:sz w:val="24"/>
          <w:szCs w:val="24"/>
        </w:rPr>
        <w:t>Formulación de Hipótesis</w:t>
      </w:r>
      <w:bookmarkEnd w:id="45"/>
      <w:r w:rsidRPr="00B35BFE">
        <w:rPr>
          <w:rFonts w:ascii="Times New Roman" w:hAnsi="Times New Roman" w:cs="Times New Roman"/>
          <w:b/>
          <w:sz w:val="24"/>
          <w:szCs w:val="24"/>
        </w:rPr>
        <w:t xml:space="preserve"> </w:t>
      </w:r>
    </w:p>
    <w:p w14:paraId="6414FC95" w14:textId="03F24A62" w:rsidR="00C0743C" w:rsidRPr="004C5C2C" w:rsidRDefault="004C5C2C" w:rsidP="003D4307">
      <w:pPr>
        <w:pStyle w:val="Prrafodelista"/>
        <w:numPr>
          <w:ilvl w:val="2"/>
          <w:numId w:val="42"/>
        </w:numPr>
        <w:spacing w:before="240" w:line="360" w:lineRule="auto"/>
        <w:ind w:right="49"/>
        <w:outlineLvl w:val="2"/>
        <w:rPr>
          <w:rFonts w:ascii="Times New Roman" w:hAnsi="Times New Roman" w:cs="Times New Roman"/>
          <w:b/>
          <w:sz w:val="24"/>
          <w:szCs w:val="24"/>
        </w:rPr>
      </w:pPr>
      <w:bookmarkStart w:id="46" w:name="_Toc87615570"/>
      <w:r w:rsidRPr="004C5C2C">
        <w:rPr>
          <w:rFonts w:ascii="Times New Roman" w:hAnsi="Times New Roman" w:cs="Times New Roman"/>
          <w:b/>
          <w:sz w:val="24"/>
          <w:szCs w:val="24"/>
        </w:rPr>
        <w:t>Hipótesis general</w:t>
      </w:r>
      <w:bookmarkEnd w:id="46"/>
    </w:p>
    <w:p w14:paraId="142AB97C" w14:textId="5CE4C1C2" w:rsidR="00A85DB5" w:rsidRPr="00A85DB5" w:rsidRDefault="00EB6A77" w:rsidP="00A85DB5">
      <w:pPr>
        <w:spacing w:line="360" w:lineRule="auto"/>
        <w:ind w:left="66" w:right="49"/>
        <w:jc w:val="both"/>
        <w:rPr>
          <w:rFonts w:ascii="Times New Roman" w:hAnsi="Times New Roman" w:cs="Times New Roman"/>
          <w:sz w:val="24"/>
          <w:szCs w:val="24"/>
        </w:rPr>
      </w:pPr>
      <w:r>
        <w:rPr>
          <w:rFonts w:ascii="Times New Roman" w:hAnsi="Times New Roman" w:cs="Times New Roman"/>
          <w:sz w:val="24"/>
          <w:szCs w:val="24"/>
        </w:rPr>
        <w:t xml:space="preserve">H0: </w:t>
      </w:r>
      <w:r w:rsidR="00A85DB5">
        <w:rPr>
          <w:rFonts w:ascii="Times New Roman" w:hAnsi="Times New Roman" w:cs="Times New Roman"/>
          <w:sz w:val="24"/>
          <w:szCs w:val="24"/>
        </w:rPr>
        <w:t>E</w:t>
      </w:r>
      <w:r w:rsidR="00A85DB5" w:rsidRPr="00A85DB5">
        <w:rPr>
          <w:rFonts w:ascii="Times New Roman" w:hAnsi="Times New Roman" w:cs="Times New Roman"/>
          <w:sz w:val="24"/>
          <w:szCs w:val="24"/>
        </w:rPr>
        <w:t>l nivel de conocimiento en la evaluación de riesgo ante desastres naturales de los Ingenieros Civil de las consultoras de obras de la región Lambayeque, 2020</w:t>
      </w:r>
      <w:r w:rsidR="00A85DB5">
        <w:rPr>
          <w:rFonts w:ascii="Times New Roman" w:hAnsi="Times New Roman" w:cs="Times New Roman"/>
          <w:sz w:val="24"/>
          <w:szCs w:val="24"/>
        </w:rPr>
        <w:t xml:space="preserve"> es regular</w:t>
      </w:r>
      <w:r w:rsidR="00A85DB5" w:rsidRPr="00A85DB5">
        <w:rPr>
          <w:rFonts w:ascii="Times New Roman" w:hAnsi="Times New Roman" w:cs="Times New Roman"/>
          <w:sz w:val="24"/>
          <w:szCs w:val="24"/>
        </w:rPr>
        <w:t>.</w:t>
      </w:r>
    </w:p>
    <w:p w14:paraId="461A81A5" w14:textId="6778187A" w:rsidR="00C0743C" w:rsidRPr="006746B8" w:rsidRDefault="004C5C2C" w:rsidP="004C5C2C">
      <w:pPr>
        <w:pStyle w:val="Prrafodelista"/>
        <w:numPr>
          <w:ilvl w:val="2"/>
          <w:numId w:val="42"/>
        </w:numPr>
        <w:spacing w:line="360" w:lineRule="auto"/>
        <w:ind w:right="49"/>
        <w:outlineLvl w:val="2"/>
        <w:rPr>
          <w:rFonts w:ascii="Times New Roman" w:hAnsi="Times New Roman" w:cs="Times New Roman"/>
          <w:b/>
          <w:sz w:val="24"/>
          <w:szCs w:val="24"/>
        </w:rPr>
      </w:pPr>
      <w:bookmarkStart w:id="47" w:name="_Toc87615571"/>
      <w:r w:rsidRPr="006746B8">
        <w:rPr>
          <w:rFonts w:ascii="Times New Roman" w:hAnsi="Times New Roman" w:cs="Times New Roman"/>
          <w:b/>
          <w:sz w:val="24"/>
          <w:szCs w:val="24"/>
        </w:rPr>
        <w:t>Hipótesis específicas</w:t>
      </w:r>
      <w:bookmarkEnd w:id="47"/>
    </w:p>
    <w:p w14:paraId="01EC683E" w14:textId="55BAB316" w:rsidR="00A85DB5" w:rsidRPr="00A85DB5" w:rsidRDefault="00EB6A77" w:rsidP="00A85DB5">
      <w:pPr>
        <w:spacing w:line="360" w:lineRule="auto"/>
        <w:ind w:left="66" w:right="49"/>
        <w:jc w:val="both"/>
        <w:rPr>
          <w:rFonts w:ascii="Times New Roman" w:hAnsi="Times New Roman" w:cs="Times New Roman"/>
          <w:sz w:val="24"/>
          <w:szCs w:val="24"/>
        </w:rPr>
      </w:pPr>
      <w:r>
        <w:rPr>
          <w:rFonts w:ascii="Times New Roman" w:hAnsi="Times New Roman" w:cs="Times New Roman"/>
          <w:sz w:val="24"/>
          <w:szCs w:val="24"/>
        </w:rPr>
        <w:t xml:space="preserve">H0: </w:t>
      </w:r>
      <w:r w:rsidR="00A85DB5">
        <w:rPr>
          <w:rFonts w:ascii="Times New Roman" w:hAnsi="Times New Roman" w:cs="Times New Roman"/>
          <w:sz w:val="24"/>
          <w:szCs w:val="24"/>
        </w:rPr>
        <w:t>El</w:t>
      </w:r>
      <w:r w:rsidR="00A85DB5" w:rsidRPr="00A85DB5">
        <w:rPr>
          <w:rFonts w:ascii="Times New Roman" w:hAnsi="Times New Roman" w:cs="Times New Roman"/>
          <w:sz w:val="24"/>
          <w:szCs w:val="24"/>
        </w:rPr>
        <w:t xml:space="preserve"> nivel de conocimiento sobre las condiciones de riesgo de desastres naturales de los Ingenieros Civiles de las consultoras de obras de la región Lambayeque, 2020</w:t>
      </w:r>
      <w:r w:rsidR="00AD2FF0">
        <w:rPr>
          <w:rFonts w:ascii="Times New Roman" w:hAnsi="Times New Roman" w:cs="Times New Roman"/>
          <w:sz w:val="24"/>
          <w:szCs w:val="24"/>
        </w:rPr>
        <w:t>, es regular</w:t>
      </w:r>
      <w:r w:rsidR="00A85DB5" w:rsidRPr="00A85DB5">
        <w:rPr>
          <w:rFonts w:ascii="Times New Roman" w:hAnsi="Times New Roman" w:cs="Times New Roman"/>
          <w:sz w:val="24"/>
          <w:szCs w:val="24"/>
        </w:rPr>
        <w:t>.</w:t>
      </w:r>
    </w:p>
    <w:p w14:paraId="6567C912" w14:textId="2E438450" w:rsidR="00A85DB5" w:rsidRPr="009F0BE5" w:rsidRDefault="00EB6A77" w:rsidP="00A85DB5">
      <w:pPr>
        <w:spacing w:line="360" w:lineRule="auto"/>
        <w:ind w:left="66" w:right="49"/>
        <w:jc w:val="both"/>
        <w:rPr>
          <w:rFonts w:ascii="Times New Roman" w:hAnsi="Times New Roman" w:cs="Times New Roman"/>
          <w:sz w:val="24"/>
          <w:szCs w:val="24"/>
        </w:rPr>
      </w:pPr>
      <w:r>
        <w:rPr>
          <w:rFonts w:ascii="Times New Roman" w:hAnsi="Times New Roman" w:cs="Times New Roman"/>
          <w:sz w:val="24"/>
          <w:szCs w:val="24"/>
        </w:rPr>
        <w:t xml:space="preserve">H0: </w:t>
      </w:r>
      <w:r w:rsidR="00A85DB5">
        <w:rPr>
          <w:rFonts w:ascii="Times New Roman" w:hAnsi="Times New Roman" w:cs="Times New Roman"/>
          <w:sz w:val="24"/>
          <w:szCs w:val="24"/>
        </w:rPr>
        <w:t>E</w:t>
      </w:r>
      <w:r w:rsidR="00A85DB5" w:rsidRPr="00A85DB5">
        <w:rPr>
          <w:rFonts w:ascii="Times New Roman" w:hAnsi="Times New Roman" w:cs="Times New Roman"/>
          <w:sz w:val="24"/>
          <w:szCs w:val="24"/>
        </w:rPr>
        <w:t>l nivel de conocimiento sobre la vulnerabilidad ante desastres naturales de los Ingenieros Civiles de las consultoras de obras de la región Lambayeque, 2020</w:t>
      </w:r>
      <w:r w:rsidR="00A85DB5">
        <w:rPr>
          <w:rFonts w:ascii="Times New Roman" w:hAnsi="Times New Roman" w:cs="Times New Roman"/>
          <w:sz w:val="24"/>
          <w:szCs w:val="24"/>
        </w:rPr>
        <w:t xml:space="preserve">, es </w:t>
      </w:r>
      <w:r w:rsidR="005D1DB0">
        <w:rPr>
          <w:rFonts w:ascii="Times New Roman" w:hAnsi="Times New Roman" w:cs="Times New Roman"/>
          <w:sz w:val="24"/>
          <w:szCs w:val="24"/>
        </w:rPr>
        <w:t>alto</w:t>
      </w:r>
      <w:r w:rsidR="00A85DB5" w:rsidRPr="00A85DB5">
        <w:rPr>
          <w:rFonts w:ascii="Times New Roman" w:hAnsi="Times New Roman" w:cs="Times New Roman"/>
          <w:sz w:val="24"/>
          <w:szCs w:val="24"/>
        </w:rPr>
        <w:t>.</w:t>
      </w:r>
    </w:p>
    <w:p w14:paraId="59999A5F" w14:textId="22A9EE3B" w:rsidR="00611261" w:rsidRPr="006746B8" w:rsidRDefault="00B35BFE" w:rsidP="00470F5E">
      <w:pPr>
        <w:pStyle w:val="Prrafodelista"/>
        <w:numPr>
          <w:ilvl w:val="0"/>
          <w:numId w:val="41"/>
        </w:numPr>
        <w:spacing w:line="360" w:lineRule="auto"/>
        <w:ind w:right="49" w:hanging="720"/>
        <w:outlineLvl w:val="1"/>
        <w:rPr>
          <w:rFonts w:ascii="Times New Roman" w:hAnsi="Times New Roman" w:cs="Times New Roman"/>
          <w:b/>
          <w:sz w:val="24"/>
          <w:szCs w:val="24"/>
        </w:rPr>
      </w:pPr>
      <w:bookmarkStart w:id="48" w:name="_Toc87615572"/>
      <w:r>
        <w:rPr>
          <w:rFonts w:ascii="Times New Roman" w:hAnsi="Times New Roman" w:cs="Times New Roman"/>
          <w:b/>
          <w:sz w:val="24"/>
          <w:szCs w:val="24"/>
        </w:rPr>
        <w:t>Identificación de variables</w:t>
      </w:r>
      <w:bookmarkEnd w:id="48"/>
    </w:p>
    <w:p w14:paraId="189F6217" w14:textId="2F083161" w:rsidR="003D4307" w:rsidRPr="003D4307" w:rsidRDefault="003D4307" w:rsidP="003D4307">
      <w:pPr>
        <w:pStyle w:val="Ttulo3"/>
        <w:spacing w:after="240" w:line="360" w:lineRule="auto"/>
        <w:rPr>
          <w:rFonts w:ascii="Times New Roman" w:hAnsi="Times New Roman" w:cs="Times New Roman"/>
          <w:b/>
          <w:color w:val="auto"/>
        </w:rPr>
      </w:pPr>
      <w:bookmarkStart w:id="49" w:name="_Toc87615573"/>
      <w:r w:rsidRPr="003D4307">
        <w:rPr>
          <w:rFonts w:ascii="Times New Roman" w:hAnsi="Times New Roman" w:cs="Times New Roman"/>
          <w:b/>
          <w:color w:val="auto"/>
        </w:rPr>
        <w:t>3.2.1. Clasificación de variables</w:t>
      </w:r>
      <w:bookmarkEnd w:id="49"/>
    </w:p>
    <w:p w14:paraId="74C40F64" w14:textId="7D9001BB" w:rsidR="00D22C46" w:rsidRPr="009F0BE5" w:rsidRDefault="00D22C46" w:rsidP="00D22C46">
      <w:pPr>
        <w:spacing w:line="360" w:lineRule="auto"/>
        <w:ind w:right="49"/>
        <w:rPr>
          <w:rFonts w:ascii="Times New Roman" w:hAnsi="Times New Roman" w:cs="Times New Roman"/>
          <w:b/>
          <w:sz w:val="24"/>
          <w:szCs w:val="24"/>
        </w:rPr>
      </w:pPr>
      <w:r w:rsidRPr="009F0BE5">
        <w:rPr>
          <w:rFonts w:ascii="Times New Roman" w:hAnsi="Times New Roman" w:cs="Times New Roman"/>
          <w:b/>
          <w:sz w:val="24"/>
          <w:szCs w:val="24"/>
        </w:rPr>
        <w:t>Variable Independiente:</w:t>
      </w:r>
    </w:p>
    <w:p w14:paraId="208F6A36" w14:textId="2F7A3BD3" w:rsidR="00D22C46" w:rsidRPr="00335953" w:rsidRDefault="00335953" w:rsidP="00335953">
      <w:pPr>
        <w:spacing w:after="0" w:line="360" w:lineRule="auto"/>
        <w:ind w:right="49"/>
        <w:rPr>
          <w:rFonts w:ascii="Times New Roman" w:eastAsia="Calibri" w:hAnsi="Times New Roman" w:cs="Times New Roman"/>
          <w:sz w:val="28"/>
          <w:szCs w:val="24"/>
        </w:rPr>
      </w:pPr>
      <w:r w:rsidRPr="009F0BE5">
        <w:rPr>
          <w:rFonts w:ascii="Times New Roman" w:eastAsia="Times New Roman" w:hAnsi="Times New Roman" w:cs="Times New Roman"/>
          <w:color w:val="000000"/>
          <w:sz w:val="24"/>
          <w:szCs w:val="24"/>
          <w:lang w:eastAsia="es-PE"/>
        </w:rPr>
        <w:t>Nivel de conocimiento en la Evaluación de Riesgos ante desastres naturales</w:t>
      </w:r>
      <w:r>
        <w:rPr>
          <w:rFonts w:ascii="Times New Roman" w:eastAsia="Times New Roman" w:hAnsi="Times New Roman" w:cs="Times New Roman"/>
          <w:color w:val="000000"/>
          <w:sz w:val="24"/>
          <w:szCs w:val="24"/>
          <w:lang w:eastAsia="es-PE"/>
        </w:rPr>
        <w:t>.</w:t>
      </w:r>
    </w:p>
    <w:p w14:paraId="6B0A6ADC" w14:textId="2D4CD56F" w:rsidR="00C0743C" w:rsidRPr="00470F5E" w:rsidRDefault="004C5C2C" w:rsidP="003D4307">
      <w:pPr>
        <w:pStyle w:val="Ttulo3"/>
        <w:spacing w:after="240" w:line="360" w:lineRule="auto"/>
        <w:rPr>
          <w:rFonts w:ascii="Times New Roman" w:hAnsi="Times New Roman" w:cs="Times New Roman"/>
          <w:b/>
          <w:color w:val="auto"/>
        </w:rPr>
      </w:pPr>
      <w:bookmarkStart w:id="50" w:name="_Toc87615574"/>
      <w:r w:rsidRPr="00470F5E">
        <w:rPr>
          <w:rFonts w:ascii="Times New Roman" w:hAnsi="Times New Roman" w:cs="Times New Roman"/>
          <w:b/>
          <w:color w:val="auto"/>
        </w:rPr>
        <w:t>3.2.</w:t>
      </w:r>
      <w:r w:rsidR="003D4307">
        <w:rPr>
          <w:rFonts w:ascii="Times New Roman" w:hAnsi="Times New Roman" w:cs="Times New Roman"/>
          <w:b/>
          <w:color w:val="auto"/>
        </w:rPr>
        <w:t>2</w:t>
      </w:r>
      <w:r w:rsidRPr="00470F5E">
        <w:rPr>
          <w:rFonts w:ascii="Times New Roman" w:hAnsi="Times New Roman" w:cs="Times New Roman"/>
          <w:b/>
          <w:color w:val="auto"/>
        </w:rPr>
        <w:t xml:space="preserve">. </w:t>
      </w:r>
      <w:r w:rsidR="00C0743C" w:rsidRPr="00470F5E">
        <w:rPr>
          <w:rFonts w:ascii="Times New Roman" w:hAnsi="Times New Roman" w:cs="Times New Roman"/>
          <w:b/>
          <w:color w:val="auto"/>
        </w:rPr>
        <w:t>D</w:t>
      </w:r>
      <w:r w:rsidRPr="00470F5E">
        <w:rPr>
          <w:rFonts w:ascii="Times New Roman" w:hAnsi="Times New Roman" w:cs="Times New Roman"/>
          <w:b/>
          <w:color w:val="auto"/>
        </w:rPr>
        <w:t xml:space="preserve">efinición </w:t>
      </w:r>
      <w:r w:rsidR="003D4307">
        <w:rPr>
          <w:rFonts w:ascii="Times New Roman" w:hAnsi="Times New Roman" w:cs="Times New Roman"/>
          <w:b/>
          <w:color w:val="auto"/>
        </w:rPr>
        <w:t xml:space="preserve">constitutiva </w:t>
      </w:r>
      <w:r w:rsidRPr="00470F5E">
        <w:rPr>
          <w:rFonts w:ascii="Times New Roman" w:hAnsi="Times New Roman" w:cs="Times New Roman"/>
          <w:b/>
          <w:color w:val="auto"/>
        </w:rPr>
        <w:t>de variables</w:t>
      </w:r>
      <w:bookmarkEnd w:id="50"/>
    </w:p>
    <w:p w14:paraId="5DA41C5A" w14:textId="3324EC39" w:rsidR="007B346C" w:rsidRDefault="007B346C" w:rsidP="003D4307">
      <w:pPr>
        <w:spacing w:line="360" w:lineRule="auto"/>
        <w:ind w:right="49"/>
        <w:jc w:val="both"/>
        <w:rPr>
          <w:rFonts w:ascii="Times New Roman" w:hAnsi="Times New Roman" w:cs="Times New Roman"/>
          <w:noProof/>
          <w:sz w:val="24"/>
          <w:szCs w:val="24"/>
          <w:lang w:val="es-ES"/>
        </w:rPr>
      </w:pPr>
      <w:r>
        <w:rPr>
          <w:rFonts w:ascii="Times New Roman" w:hAnsi="Times New Roman" w:cs="Times New Roman"/>
          <w:b/>
          <w:sz w:val="24"/>
          <w:szCs w:val="24"/>
        </w:rPr>
        <w:t xml:space="preserve">Evaluación del riesgo </w:t>
      </w:r>
      <w:r w:rsidR="00335953">
        <w:rPr>
          <w:rFonts w:ascii="Times New Roman" w:hAnsi="Times New Roman" w:cs="Times New Roman"/>
          <w:b/>
          <w:sz w:val="24"/>
          <w:szCs w:val="24"/>
        </w:rPr>
        <w:t xml:space="preserve">ante </w:t>
      </w:r>
      <w:r>
        <w:rPr>
          <w:rFonts w:ascii="Times New Roman" w:hAnsi="Times New Roman" w:cs="Times New Roman"/>
          <w:b/>
          <w:sz w:val="24"/>
          <w:szCs w:val="24"/>
        </w:rPr>
        <w:t>desastres</w:t>
      </w:r>
      <w:r w:rsidR="00335953">
        <w:rPr>
          <w:rFonts w:ascii="Times New Roman" w:hAnsi="Times New Roman" w:cs="Times New Roman"/>
          <w:b/>
          <w:sz w:val="24"/>
          <w:szCs w:val="24"/>
        </w:rPr>
        <w:t xml:space="preserve"> naturales</w:t>
      </w:r>
      <w:r>
        <w:rPr>
          <w:rFonts w:ascii="Times New Roman" w:hAnsi="Times New Roman" w:cs="Times New Roman"/>
          <w:b/>
          <w:sz w:val="24"/>
          <w:szCs w:val="24"/>
        </w:rPr>
        <w:t>.</w:t>
      </w:r>
      <w:r>
        <w:rPr>
          <w:rFonts w:ascii="Times New Roman" w:hAnsi="Times New Roman" w:cs="Times New Roman"/>
          <w:sz w:val="24"/>
          <w:szCs w:val="24"/>
        </w:rPr>
        <w:t xml:space="preserve"> </w:t>
      </w:r>
      <w:r w:rsidR="00335953" w:rsidRPr="009F0BE5">
        <w:rPr>
          <w:rFonts w:ascii="Times New Roman" w:eastAsia="Times New Roman" w:hAnsi="Times New Roman" w:cs="Times New Roman"/>
          <w:color w:val="000000"/>
          <w:sz w:val="24"/>
          <w:szCs w:val="24"/>
          <w:lang w:eastAsia="es-PE"/>
        </w:rPr>
        <w:t>Maturana (2011), nos hace referencia al análisis de riesgos que permita dar medidas de prevención y preparación ante posibles acontecimientos de desastre. Es decir, dar una alerta temprana de potenciales escenarios desastrosos.</w:t>
      </w:r>
    </w:p>
    <w:p w14:paraId="6D84EA5D" w14:textId="49DD4812" w:rsidR="003D4307" w:rsidRPr="00470F5E" w:rsidRDefault="003D4307" w:rsidP="003D4307">
      <w:pPr>
        <w:pStyle w:val="Ttulo3"/>
        <w:spacing w:after="240" w:line="360" w:lineRule="auto"/>
        <w:rPr>
          <w:rFonts w:ascii="Times New Roman" w:hAnsi="Times New Roman" w:cs="Times New Roman"/>
          <w:b/>
          <w:color w:val="auto"/>
        </w:rPr>
      </w:pPr>
      <w:bookmarkStart w:id="51" w:name="_Toc87615575"/>
      <w:r w:rsidRPr="00470F5E">
        <w:rPr>
          <w:rFonts w:ascii="Times New Roman" w:hAnsi="Times New Roman" w:cs="Times New Roman"/>
          <w:b/>
          <w:color w:val="auto"/>
        </w:rPr>
        <w:t>3.2.</w:t>
      </w:r>
      <w:r>
        <w:rPr>
          <w:rFonts w:ascii="Times New Roman" w:hAnsi="Times New Roman" w:cs="Times New Roman"/>
          <w:b/>
          <w:color w:val="auto"/>
        </w:rPr>
        <w:t>3</w:t>
      </w:r>
      <w:r w:rsidRPr="00470F5E">
        <w:rPr>
          <w:rFonts w:ascii="Times New Roman" w:hAnsi="Times New Roman" w:cs="Times New Roman"/>
          <w:b/>
          <w:color w:val="auto"/>
        </w:rPr>
        <w:t xml:space="preserve">. Definición </w:t>
      </w:r>
      <w:r>
        <w:rPr>
          <w:rFonts w:ascii="Times New Roman" w:hAnsi="Times New Roman" w:cs="Times New Roman"/>
          <w:b/>
          <w:color w:val="auto"/>
        </w:rPr>
        <w:t xml:space="preserve">operacional </w:t>
      </w:r>
      <w:r w:rsidRPr="00470F5E">
        <w:rPr>
          <w:rFonts w:ascii="Times New Roman" w:hAnsi="Times New Roman" w:cs="Times New Roman"/>
          <w:b/>
          <w:color w:val="auto"/>
        </w:rPr>
        <w:t>de variables</w:t>
      </w:r>
      <w:bookmarkEnd w:id="51"/>
    </w:p>
    <w:p w14:paraId="48D50A7F" w14:textId="49E3CC2F" w:rsidR="00B95E6D" w:rsidRDefault="00335953" w:rsidP="00445592">
      <w:pPr>
        <w:spacing w:line="360" w:lineRule="auto"/>
        <w:ind w:right="49"/>
        <w:jc w:val="both"/>
        <w:rPr>
          <w:rFonts w:ascii="Times New Roman" w:hAnsi="Times New Roman" w:cs="Times New Roman"/>
          <w:sz w:val="24"/>
          <w:szCs w:val="24"/>
          <w:lang w:val="es-ES"/>
        </w:rPr>
      </w:pPr>
      <w:r>
        <w:rPr>
          <w:rFonts w:ascii="Times New Roman" w:hAnsi="Times New Roman" w:cs="Times New Roman"/>
          <w:b/>
          <w:sz w:val="24"/>
          <w:szCs w:val="24"/>
        </w:rPr>
        <w:t>Evaluación del riesgo ante desastres naturales.</w:t>
      </w:r>
      <w:r>
        <w:rPr>
          <w:rFonts w:ascii="Times New Roman" w:hAnsi="Times New Roman" w:cs="Times New Roman"/>
          <w:bCs/>
          <w:sz w:val="24"/>
          <w:szCs w:val="24"/>
        </w:rPr>
        <w:t xml:space="preserve"> </w:t>
      </w:r>
      <w:r w:rsidRPr="009F0BE5">
        <w:rPr>
          <w:rFonts w:ascii="Times New Roman" w:eastAsia="Times New Roman" w:hAnsi="Times New Roman" w:cs="Times New Roman"/>
          <w:color w:val="000000"/>
          <w:sz w:val="24"/>
          <w:szCs w:val="24"/>
          <w:lang w:eastAsia="es-PE"/>
        </w:rPr>
        <w:t>Hace referencia a las situaciones alarmantes en relación con eventos y escenarios que multiplica el riesgo den la construcción, por lo que su evaluación se encuentra dada en evaluar el conocimiento de los ingenieros civiles sobre el tema, a través del uso del cuestionario.</w:t>
      </w:r>
    </w:p>
    <w:p w14:paraId="67C5C0B9" w14:textId="30007F2E" w:rsidR="00445592" w:rsidRPr="00445592" w:rsidRDefault="00445592" w:rsidP="00445592">
      <w:pPr>
        <w:tabs>
          <w:tab w:val="left" w:pos="1980"/>
        </w:tabs>
        <w:rPr>
          <w:rFonts w:ascii="Times New Roman" w:hAnsi="Times New Roman" w:cs="Times New Roman"/>
          <w:sz w:val="24"/>
          <w:szCs w:val="24"/>
          <w:lang w:val="es-ES"/>
        </w:rPr>
        <w:sectPr w:rsidR="00445592" w:rsidRPr="00445592" w:rsidSect="00445592">
          <w:pgSz w:w="12240" w:h="15840"/>
          <w:pgMar w:top="1418" w:right="1701" w:bottom="1418" w:left="1701" w:header="709" w:footer="709" w:gutter="0"/>
          <w:cols w:space="708"/>
          <w:docGrid w:linePitch="360"/>
        </w:sectPr>
      </w:pPr>
      <w:r>
        <w:rPr>
          <w:rFonts w:ascii="Times New Roman" w:hAnsi="Times New Roman" w:cs="Times New Roman"/>
          <w:sz w:val="24"/>
          <w:szCs w:val="24"/>
          <w:lang w:val="es-ES"/>
        </w:rPr>
        <w:tab/>
      </w:r>
    </w:p>
    <w:p w14:paraId="287F6C13" w14:textId="77777777" w:rsidR="00EF1978" w:rsidRPr="003A0986" w:rsidRDefault="00C0743C" w:rsidP="006746B8">
      <w:pPr>
        <w:pStyle w:val="Prrafodelista"/>
        <w:numPr>
          <w:ilvl w:val="0"/>
          <w:numId w:val="36"/>
        </w:numPr>
        <w:spacing w:line="360" w:lineRule="auto"/>
        <w:ind w:left="426" w:right="49" w:hanging="426"/>
        <w:outlineLvl w:val="0"/>
        <w:rPr>
          <w:rFonts w:ascii="Times New Roman" w:hAnsi="Times New Roman" w:cs="Times New Roman"/>
          <w:b/>
          <w:sz w:val="24"/>
          <w:szCs w:val="24"/>
        </w:rPr>
      </w:pPr>
      <w:bookmarkStart w:id="52" w:name="_Toc87615576"/>
      <w:r w:rsidRPr="009F0BE5">
        <w:rPr>
          <w:rFonts w:ascii="Times New Roman" w:hAnsi="Times New Roman" w:cs="Times New Roman"/>
          <w:b/>
          <w:sz w:val="24"/>
          <w:szCs w:val="24"/>
        </w:rPr>
        <w:lastRenderedPageBreak/>
        <w:t>METODOLOGÍA</w:t>
      </w:r>
      <w:bookmarkEnd w:id="52"/>
    </w:p>
    <w:p w14:paraId="3B61D9D6" w14:textId="6F4980CA" w:rsidR="00C0743C" w:rsidRPr="006746B8" w:rsidRDefault="00420063" w:rsidP="006746B8">
      <w:pPr>
        <w:pStyle w:val="Prrafodelista"/>
        <w:numPr>
          <w:ilvl w:val="1"/>
          <w:numId w:val="17"/>
        </w:numPr>
        <w:spacing w:line="360" w:lineRule="auto"/>
        <w:ind w:left="709" w:right="49" w:hanging="709"/>
        <w:jc w:val="both"/>
        <w:outlineLvl w:val="1"/>
        <w:rPr>
          <w:rFonts w:ascii="Times New Roman" w:hAnsi="Times New Roman" w:cs="Times New Roman"/>
          <w:b/>
          <w:sz w:val="24"/>
          <w:szCs w:val="24"/>
        </w:rPr>
      </w:pPr>
      <w:bookmarkStart w:id="53" w:name="_Toc87615577"/>
      <w:r>
        <w:rPr>
          <w:rFonts w:ascii="Times New Roman" w:hAnsi="Times New Roman" w:cs="Times New Roman"/>
          <w:b/>
          <w:sz w:val="24"/>
          <w:szCs w:val="24"/>
        </w:rPr>
        <w:t>Descripción del método y diseño</w:t>
      </w:r>
      <w:bookmarkEnd w:id="53"/>
    </w:p>
    <w:p w14:paraId="070DE9F9" w14:textId="77777777"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La presente investigación tiene un diseño de investigación Observacional (no experimental), con un paradigma cuantitativo de tratamiento Descriptivo.</w:t>
      </w:r>
    </w:p>
    <w:p w14:paraId="3BD5BCB7" w14:textId="6829C82F"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 xml:space="preserve">El esquema </w:t>
      </w:r>
      <w:r w:rsidR="00EF48AE">
        <w:rPr>
          <w:rFonts w:ascii="Times New Roman" w:hAnsi="Times New Roman" w:cs="Times New Roman"/>
          <w:sz w:val="24"/>
        </w:rPr>
        <w:t xml:space="preserve">que se </w:t>
      </w:r>
      <w:r w:rsidRPr="009F0BE5">
        <w:rPr>
          <w:rFonts w:ascii="Times New Roman" w:hAnsi="Times New Roman" w:cs="Times New Roman"/>
          <w:sz w:val="24"/>
        </w:rPr>
        <w:t>emplea</w:t>
      </w:r>
      <w:r w:rsidR="00EF48AE">
        <w:rPr>
          <w:rFonts w:ascii="Times New Roman" w:hAnsi="Times New Roman" w:cs="Times New Roman"/>
          <w:sz w:val="24"/>
        </w:rPr>
        <w:t>ra</w:t>
      </w:r>
      <w:r w:rsidRPr="009F0BE5">
        <w:rPr>
          <w:rFonts w:ascii="Times New Roman" w:hAnsi="Times New Roman" w:cs="Times New Roman"/>
          <w:sz w:val="24"/>
        </w:rPr>
        <w:t xml:space="preserve"> para representar este diseño es el siguiente:</w:t>
      </w:r>
    </w:p>
    <w:p w14:paraId="11B5885B" w14:textId="77777777"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 xml:space="preserve">n </w:t>
      </w:r>
      <w:r w:rsidRPr="009F0BE5">
        <w:rPr>
          <w:rFonts w:ascii="Times New Roman" w:hAnsi="Times New Roman" w:cs="Times New Roman"/>
          <w:sz w:val="24"/>
        </w:rPr>
        <w:tab/>
        <w:t>→</w:t>
      </w:r>
      <w:r w:rsidRPr="009F0BE5">
        <w:rPr>
          <w:rFonts w:ascii="Times New Roman" w:hAnsi="Times New Roman" w:cs="Times New Roman"/>
          <w:sz w:val="24"/>
        </w:rPr>
        <w:tab/>
        <w:t>O</w:t>
      </w:r>
      <w:r w:rsidRPr="009F0BE5">
        <w:rPr>
          <w:rFonts w:ascii="Times New Roman" w:hAnsi="Times New Roman" w:cs="Times New Roman"/>
          <w:sz w:val="24"/>
        </w:rPr>
        <w:tab/>
        <w:t>→</w:t>
      </w:r>
      <w:r w:rsidRPr="009F0BE5">
        <w:rPr>
          <w:rFonts w:ascii="Times New Roman" w:hAnsi="Times New Roman" w:cs="Times New Roman"/>
          <w:sz w:val="24"/>
        </w:rPr>
        <w:tab/>
        <w:t>V1</w:t>
      </w:r>
      <w:r w:rsidRPr="009F0BE5">
        <w:rPr>
          <w:rFonts w:ascii="Times New Roman" w:hAnsi="Times New Roman" w:cs="Times New Roman"/>
          <w:sz w:val="24"/>
        </w:rPr>
        <w:tab/>
        <w:t>→</w:t>
      </w:r>
      <w:r w:rsidRPr="009F0BE5">
        <w:rPr>
          <w:rFonts w:ascii="Times New Roman" w:hAnsi="Times New Roman" w:cs="Times New Roman"/>
          <w:sz w:val="24"/>
        </w:rPr>
        <w:tab/>
        <w:t>Re</w:t>
      </w:r>
    </w:p>
    <w:p w14:paraId="7C3CD6A8" w14:textId="77777777"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Donde:</w:t>
      </w:r>
    </w:p>
    <w:p w14:paraId="4503F5CC" w14:textId="77777777"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n: Muestra</w:t>
      </w:r>
    </w:p>
    <w:p w14:paraId="43F97C3C" w14:textId="77777777"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V</w:t>
      </w:r>
      <w:r w:rsidRPr="009F0BE5">
        <w:rPr>
          <w:rFonts w:ascii="Times New Roman" w:hAnsi="Times New Roman" w:cs="Times New Roman"/>
          <w:sz w:val="24"/>
          <w:vertAlign w:val="subscript"/>
        </w:rPr>
        <w:t>2</w:t>
      </w:r>
      <w:r w:rsidRPr="009F0BE5">
        <w:rPr>
          <w:rFonts w:ascii="Times New Roman" w:hAnsi="Times New Roman" w:cs="Times New Roman"/>
          <w:sz w:val="24"/>
        </w:rPr>
        <w:t xml:space="preserve"> = Variable 1: </w:t>
      </w:r>
      <w:r>
        <w:rPr>
          <w:rFonts w:ascii="Times New Roman" w:hAnsi="Times New Roman" w:cs="Times New Roman"/>
          <w:sz w:val="24"/>
        </w:rPr>
        <w:t>Nivel de conocimiento en la e</w:t>
      </w:r>
      <w:r w:rsidRPr="009F0BE5">
        <w:rPr>
          <w:rFonts w:ascii="Times New Roman" w:hAnsi="Times New Roman" w:cs="Times New Roman"/>
          <w:sz w:val="24"/>
        </w:rPr>
        <w:t>valuación de riesgos ante desastres naturales.</w:t>
      </w:r>
    </w:p>
    <w:p w14:paraId="551FDD91" w14:textId="77777777" w:rsidR="0061160D" w:rsidRPr="009F0BE5"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O = Observación.</w:t>
      </w:r>
    </w:p>
    <w:p w14:paraId="640DF8C8" w14:textId="21D7A55D" w:rsidR="0061160D" w:rsidRPr="0061160D" w:rsidRDefault="0061160D" w:rsidP="0061160D">
      <w:pPr>
        <w:spacing w:after="0" w:line="360" w:lineRule="auto"/>
        <w:jc w:val="both"/>
        <w:rPr>
          <w:rFonts w:ascii="Times New Roman" w:hAnsi="Times New Roman" w:cs="Times New Roman"/>
          <w:sz w:val="24"/>
        </w:rPr>
      </w:pPr>
      <w:r w:rsidRPr="009F0BE5">
        <w:rPr>
          <w:rFonts w:ascii="Times New Roman" w:hAnsi="Times New Roman" w:cs="Times New Roman"/>
          <w:sz w:val="24"/>
        </w:rPr>
        <w:t>Re = Resultado</w:t>
      </w:r>
    </w:p>
    <w:p w14:paraId="4A7C3B7C" w14:textId="6A9EC5DC" w:rsidR="0061160D" w:rsidRPr="0061160D" w:rsidRDefault="00420063" w:rsidP="0061160D">
      <w:pPr>
        <w:pStyle w:val="Prrafodelista"/>
        <w:numPr>
          <w:ilvl w:val="1"/>
          <w:numId w:val="17"/>
        </w:numPr>
        <w:spacing w:line="360" w:lineRule="auto"/>
        <w:ind w:left="709" w:right="49" w:hanging="709"/>
        <w:jc w:val="both"/>
        <w:outlineLvl w:val="1"/>
        <w:rPr>
          <w:rFonts w:ascii="Times New Roman" w:hAnsi="Times New Roman" w:cs="Times New Roman"/>
          <w:b/>
          <w:sz w:val="24"/>
          <w:szCs w:val="24"/>
        </w:rPr>
      </w:pPr>
      <w:bookmarkStart w:id="54" w:name="_Toc87615578"/>
      <w:r>
        <w:rPr>
          <w:rFonts w:ascii="Times New Roman" w:hAnsi="Times New Roman" w:cs="Times New Roman"/>
          <w:b/>
          <w:sz w:val="24"/>
          <w:szCs w:val="24"/>
        </w:rPr>
        <w:t>Tipo y nivel de investigación</w:t>
      </w:r>
      <w:bookmarkEnd w:id="54"/>
    </w:p>
    <w:p w14:paraId="0F901BF4" w14:textId="44CFFD5D" w:rsidR="008A5AA6" w:rsidRPr="0061160D" w:rsidRDefault="0061160D" w:rsidP="0061160D">
      <w:pPr>
        <w:spacing w:line="360" w:lineRule="auto"/>
        <w:ind w:left="66" w:right="49"/>
        <w:jc w:val="both"/>
        <w:rPr>
          <w:rFonts w:ascii="Times New Roman" w:hAnsi="Times New Roman" w:cs="Times New Roman"/>
          <w:sz w:val="24"/>
          <w:szCs w:val="24"/>
        </w:rPr>
      </w:pPr>
      <w:r w:rsidRPr="009F0BE5">
        <w:rPr>
          <w:rFonts w:ascii="Times New Roman" w:hAnsi="Times New Roman" w:cs="Times New Roman"/>
          <w:sz w:val="24"/>
          <w:szCs w:val="24"/>
        </w:rPr>
        <w:t xml:space="preserve">La presente investigación es de tipo </w:t>
      </w:r>
      <w:r>
        <w:rPr>
          <w:rFonts w:ascii="Times New Roman" w:hAnsi="Times New Roman" w:cs="Times New Roman"/>
          <w:sz w:val="24"/>
          <w:szCs w:val="24"/>
        </w:rPr>
        <w:t xml:space="preserve">y nivel </w:t>
      </w:r>
      <w:r w:rsidRPr="009F0BE5">
        <w:rPr>
          <w:rFonts w:ascii="Times New Roman" w:hAnsi="Times New Roman" w:cs="Times New Roman"/>
          <w:sz w:val="24"/>
          <w:szCs w:val="24"/>
        </w:rPr>
        <w:t xml:space="preserve">Descriptiva, ya que </w:t>
      </w:r>
      <w:r w:rsidR="00EF48AE">
        <w:rPr>
          <w:rFonts w:ascii="Times New Roman" w:hAnsi="Times New Roman" w:cs="Times New Roman"/>
          <w:sz w:val="24"/>
          <w:szCs w:val="24"/>
        </w:rPr>
        <w:t xml:space="preserve">se va a </w:t>
      </w:r>
      <w:r w:rsidRPr="009F0BE5">
        <w:rPr>
          <w:rFonts w:ascii="Times New Roman" w:hAnsi="Times New Roman" w:cs="Times New Roman"/>
          <w:sz w:val="24"/>
          <w:szCs w:val="24"/>
        </w:rPr>
        <w:t xml:space="preserve">describir el comportamiento de la variable, con el fin de permitir al investigador conocer el nivel de conocimiento del Ingeniero civil sobre la variable de estudio, y además de acuerdo al momento de ocurrido el hecho es Prospectiva. </w:t>
      </w:r>
    </w:p>
    <w:p w14:paraId="69C470E4" w14:textId="09F8D051" w:rsidR="00611261" w:rsidRPr="009F0BE5" w:rsidRDefault="00611261" w:rsidP="00B579AF">
      <w:pPr>
        <w:pStyle w:val="Prrafodelista"/>
        <w:numPr>
          <w:ilvl w:val="1"/>
          <w:numId w:val="17"/>
        </w:numPr>
        <w:spacing w:line="360" w:lineRule="auto"/>
        <w:ind w:left="709" w:right="49" w:hanging="709"/>
        <w:jc w:val="both"/>
        <w:outlineLvl w:val="1"/>
        <w:rPr>
          <w:rFonts w:ascii="Times New Roman" w:hAnsi="Times New Roman" w:cs="Times New Roman"/>
          <w:b/>
          <w:sz w:val="24"/>
          <w:szCs w:val="24"/>
        </w:rPr>
      </w:pPr>
      <w:bookmarkStart w:id="55" w:name="_Toc87615579"/>
      <w:r w:rsidRPr="009F0BE5">
        <w:rPr>
          <w:rFonts w:ascii="Times New Roman" w:hAnsi="Times New Roman" w:cs="Times New Roman"/>
          <w:b/>
          <w:sz w:val="24"/>
          <w:szCs w:val="24"/>
        </w:rPr>
        <w:t>P</w:t>
      </w:r>
      <w:r w:rsidR="00B579AF" w:rsidRPr="009F0BE5">
        <w:rPr>
          <w:rFonts w:ascii="Times New Roman" w:hAnsi="Times New Roman" w:cs="Times New Roman"/>
          <w:b/>
          <w:sz w:val="24"/>
          <w:szCs w:val="24"/>
        </w:rPr>
        <w:t>oblación, muestra</w:t>
      </w:r>
      <w:r w:rsidR="00420063">
        <w:rPr>
          <w:rFonts w:ascii="Times New Roman" w:hAnsi="Times New Roman" w:cs="Times New Roman"/>
          <w:b/>
          <w:sz w:val="24"/>
          <w:szCs w:val="24"/>
        </w:rPr>
        <w:t xml:space="preserve"> y muestreo</w:t>
      </w:r>
      <w:bookmarkEnd w:id="55"/>
    </w:p>
    <w:p w14:paraId="302BCD8B" w14:textId="77777777" w:rsidR="00241C78" w:rsidRPr="003A0986" w:rsidRDefault="00241C78" w:rsidP="003A0986">
      <w:pPr>
        <w:spacing w:line="360" w:lineRule="auto"/>
        <w:ind w:right="66"/>
        <w:jc w:val="both"/>
        <w:rPr>
          <w:rFonts w:ascii="Times New Roman" w:hAnsi="Times New Roman" w:cs="Times New Roman"/>
          <w:sz w:val="24"/>
          <w:szCs w:val="24"/>
        </w:rPr>
      </w:pPr>
      <w:r w:rsidRPr="003A0986">
        <w:rPr>
          <w:rFonts w:ascii="Times New Roman" w:hAnsi="Times New Roman" w:cs="Times New Roman"/>
          <w:b/>
          <w:bCs/>
          <w:sz w:val="24"/>
          <w:szCs w:val="24"/>
          <w:lang w:eastAsia="es-PE"/>
        </w:rPr>
        <w:t xml:space="preserve">Población: </w:t>
      </w:r>
      <w:r w:rsidR="005A2429" w:rsidRPr="003A0986">
        <w:rPr>
          <w:rFonts w:ascii="Times New Roman" w:hAnsi="Times New Roman" w:cs="Times New Roman"/>
          <w:sz w:val="24"/>
          <w:szCs w:val="24"/>
          <w:lang w:eastAsia="es-PE"/>
        </w:rPr>
        <w:t>S</w:t>
      </w:r>
      <w:r w:rsidRPr="003A0986">
        <w:rPr>
          <w:rFonts w:ascii="Times New Roman" w:hAnsi="Times New Roman" w:cs="Times New Roman"/>
          <w:sz w:val="24"/>
          <w:szCs w:val="24"/>
          <w:lang w:eastAsia="es-PE"/>
        </w:rPr>
        <w:t>egún Tamayo, T y Tamayo, M (2012) señala que la población es un conjunto de objetos, individuos, elementos o eventos con determinadas características, es decir que incluye la totalidad de unidades de análisis que integran dicho fenómeno.</w:t>
      </w:r>
    </w:p>
    <w:p w14:paraId="1B792ADC" w14:textId="77777777" w:rsidR="00246B17" w:rsidRPr="009F0BE5" w:rsidRDefault="00246B17" w:rsidP="000A459D">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 xml:space="preserve">Por lo cual en esta investigación la población de estudio está constituida por todos los </w:t>
      </w:r>
      <w:r w:rsidR="00241C78" w:rsidRPr="009F0BE5">
        <w:rPr>
          <w:rFonts w:ascii="Times New Roman" w:hAnsi="Times New Roman" w:cs="Times New Roman"/>
          <w:sz w:val="24"/>
          <w:szCs w:val="24"/>
        </w:rPr>
        <w:t>ingenieros civiles de las consultoras de obras de la región de</w:t>
      </w:r>
      <w:r w:rsidRPr="009F0BE5">
        <w:rPr>
          <w:rFonts w:ascii="Times New Roman" w:hAnsi="Times New Roman" w:cs="Times New Roman"/>
          <w:sz w:val="24"/>
          <w:szCs w:val="24"/>
        </w:rPr>
        <w:t xml:space="preserve"> Lambayeque, </w:t>
      </w:r>
      <w:r w:rsidR="005B389F" w:rsidRPr="009F0BE5">
        <w:rPr>
          <w:rFonts w:ascii="Times New Roman" w:hAnsi="Times New Roman" w:cs="Times New Roman"/>
          <w:sz w:val="24"/>
          <w:szCs w:val="24"/>
        </w:rPr>
        <w:t>en donde</w:t>
      </w:r>
      <w:r w:rsidRPr="009F0BE5">
        <w:rPr>
          <w:rFonts w:ascii="Times New Roman" w:hAnsi="Times New Roman" w:cs="Times New Roman"/>
          <w:sz w:val="24"/>
          <w:szCs w:val="24"/>
        </w:rPr>
        <w:t xml:space="preserve"> se desconoce la cantidad exacta de ellos.</w:t>
      </w:r>
    </w:p>
    <w:p w14:paraId="126DF9D7" w14:textId="77777777" w:rsidR="00691AE9" w:rsidRPr="00AC09E8" w:rsidRDefault="00246B17" w:rsidP="00AC09E8">
      <w:pPr>
        <w:spacing w:line="360" w:lineRule="auto"/>
        <w:ind w:right="66"/>
        <w:jc w:val="both"/>
        <w:rPr>
          <w:rFonts w:ascii="Times New Roman" w:hAnsi="Times New Roman" w:cs="Times New Roman"/>
          <w:sz w:val="24"/>
          <w:szCs w:val="24"/>
        </w:rPr>
      </w:pPr>
      <w:r w:rsidRPr="00AC09E8">
        <w:rPr>
          <w:rFonts w:ascii="Times New Roman" w:hAnsi="Times New Roman" w:cs="Times New Roman"/>
          <w:b/>
          <w:sz w:val="24"/>
          <w:szCs w:val="24"/>
        </w:rPr>
        <w:t>Muestra:</w:t>
      </w:r>
      <w:r w:rsidRPr="00AC09E8">
        <w:rPr>
          <w:rFonts w:ascii="Times New Roman" w:hAnsi="Times New Roman" w:cs="Times New Roman"/>
          <w:sz w:val="24"/>
          <w:szCs w:val="24"/>
        </w:rPr>
        <w:t xml:space="preserve"> Es</w:t>
      </w:r>
      <w:r w:rsidR="0082140E" w:rsidRPr="00AC09E8">
        <w:rPr>
          <w:rFonts w:ascii="Times New Roman" w:hAnsi="Times New Roman" w:cs="Times New Roman"/>
          <w:sz w:val="24"/>
          <w:szCs w:val="24"/>
        </w:rPr>
        <w:t xml:space="preserve"> un subconjunto de objetos.</w:t>
      </w:r>
      <w:r w:rsidR="00691AE9" w:rsidRPr="009F0BE5">
        <w:t xml:space="preserve"> </w:t>
      </w:r>
      <w:r w:rsidR="00691AE9" w:rsidRPr="00AC09E8">
        <w:rPr>
          <w:rFonts w:ascii="Times New Roman" w:hAnsi="Times New Roman" w:cs="Times New Roman"/>
          <w:sz w:val="24"/>
          <w:szCs w:val="24"/>
        </w:rPr>
        <w:t>Según Tamayo, T. y Tamayo, M (2012), afirma que la muestra; es el subconjunto del grupo de individuos que se toma de la población, para estudiar un fenómeno estadístico. (Tamayo, 2012)</w:t>
      </w:r>
    </w:p>
    <w:p w14:paraId="119148DD" w14:textId="1E4E9B3D" w:rsidR="004C3E2F" w:rsidRDefault="004C3E2F"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La muestra de estudio fue calculada con la siguiente fórmula estadística:</w:t>
      </w:r>
    </w:p>
    <w:p w14:paraId="48A62C68" w14:textId="7825B11A" w:rsidR="007D2720"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lastRenderedPageBreak/>
        <w:t xml:space="preserve">Dado que se desconoce el tamaño exacto de la población se consideró calcular la muestra con un nivel de confianza del </w:t>
      </w:r>
      <w:r w:rsidR="001E1542">
        <w:rPr>
          <w:rFonts w:ascii="Times New Roman" w:hAnsi="Times New Roman" w:cs="Times New Roman"/>
          <w:sz w:val="24"/>
          <w:szCs w:val="24"/>
        </w:rPr>
        <w:t>89</w:t>
      </w:r>
      <w:r>
        <w:rPr>
          <w:rFonts w:ascii="Times New Roman" w:hAnsi="Times New Roman" w:cs="Times New Roman"/>
          <w:sz w:val="24"/>
          <w:szCs w:val="24"/>
        </w:rPr>
        <w:t xml:space="preserve">% y un error del </w:t>
      </w:r>
      <w:r w:rsidR="001E1542">
        <w:rPr>
          <w:rFonts w:ascii="Times New Roman" w:hAnsi="Times New Roman" w:cs="Times New Roman"/>
          <w:sz w:val="24"/>
          <w:szCs w:val="24"/>
        </w:rPr>
        <w:t>11</w:t>
      </w:r>
      <w:r>
        <w:rPr>
          <w:rFonts w:ascii="Times New Roman" w:hAnsi="Times New Roman" w:cs="Times New Roman"/>
          <w:sz w:val="24"/>
          <w:szCs w:val="24"/>
        </w:rPr>
        <w:t xml:space="preserve">%, y para obtener una muestra representativa de la población se tomó una proporción </w:t>
      </w:r>
      <w:r w:rsidR="001E1542">
        <w:rPr>
          <w:rFonts w:ascii="Times New Roman" w:hAnsi="Times New Roman" w:cs="Times New Roman"/>
          <w:sz w:val="24"/>
          <w:szCs w:val="24"/>
        </w:rPr>
        <w:t>o probabilidad de éxito del 40%.</w:t>
      </w:r>
    </w:p>
    <w:p w14:paraId="11F549D2" w14:textId="54C46CE6" w:rsidR="004C3E2F" w:rsidRDefault="004C3E2F" w:rsidP="000A459D">
      <w:pPr>
        <w:spacing w:line="360" w:lineRule="auto"/>
        <w:ind w:right="49"/>
        <w:jc w:val="both"/>
        <w:rPr>
          <w:rFonts w:ascii="Times New Roman" w:hAnsi="Times New Roman" w:cs="Times New Roman"/>
          <w:sz w:val="24"/>
          <w:szCs w:val="24"/>
        </w:rPr>
      </w:pPr>
      <w:bookmarkStart w:id="56" w:name="_Hlk521658279"/>
      <m:oMathPara>
        <m:oMath>
          <m:r>
            <w:rPr>
              <w:rFonts w:ascii="Cambria Math" w:hAnsi="Cambria Math"/>
              <w:sz w:val="24"/>
              <w:szCs w:val="24"/>
            </w:rPr>
            <m:t>n=</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*P*Q</m:t>
              </m:r>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m:oMathPara>
      <w:bookmarkEnd w:id="56"/>
    </w:p>
    <w:p w14:paraId="49931E3E" w14:textId="56E2D2FF" w:rsidR="004C3E2F" w:rsidRDefault="004C3E2F"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Donde:</w:t>
      </w:r>
    </w:p>
    <w:p w14:paraId="56C56185" w14:textId="51FEA6C5" w:rsidR="004C3E2F"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n</w:t>
      </w:r>
      <w:r w:rsidR="004C3E2F">
        <w:rPr>
          <w:rFonts w:ascii="Times New Roman" w:hAnsi="Times New Roman" w:cs="Times New Roman"/>
          <w:sz w:val="24"/>
          <w:szCs w:val="24"/>
        </w:rPr>
        <w:t xml:space="preserve">: Tamaño de la </w:t>
      </w:r>
      <w:r>
        <w:rPr>
          <w:rFonts w:ascii="Times New Roman" w:hAnsi="Times New Roman" w:cs="Times New Roman"/>
          <w:sz w:val="24"/>
          <w:szCs w:val="24"/>
        </w:rPr>
        <w:t xml:space="preserve">muestra </w:t>
      </w:r>
      <w:r w:rsidR="004C3E2F">
        <w:rPr>
          <w:rFonts w:ascii="Times New Roman" w:hAnsi="Times New Roman" w:cs="Times New Roman"/>
          <w:sz w:val="24"/>
          <w:szCs w:val="24"/>
        </w:rPr>
        <w:t>de estudio</w:t>
      </w:r>
      <w:r>
        <w:rPr>
          <w:rFonts w:ascii="Times New Roman" w:hAnsi="Times New Roman" w:cs="Times New Roman"/>
          <w:sz w:val="24"/>
          <w:szCs w:val="24"/>
        </w:rPr>
        <w:t>.</w:t>
      </w:r>
    </w:p>
    <w:p w14:paraId="67742590" w14:textId="4C58E807" w:rsidR="004C3E2F"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Z=1.</w:t>
      </w:r>
      <w:r w:rsidR="001E1542">
        <w:rPr>
          <w:rFonts w:ascii="Times New Roman" w:hAnsi="Times New Roman" w:cs="Times New Roman"/>
          <w:sz w:val="24"/>
          <w:szCs w:val="24"/>
        </w:rPr>
        <w:t>60</w:t>
      </w:r>
      <w:r>
        <w:rPr>
          <w:rFonts w:ascii="Times New Roman" w:hAnsi="Times New Roman" w:cs="Times New Roman"/>
          <w:sz w:val="24"/>
          <w:szCs w:val="24"/>
        </w:rPr>
        <w:t xml:space="preserve">: Valor normal estándar al </w:t>
      </w:r>
      <w:r w:rsidR="001E1542">
        <w:rPr>
          <w:rFonts w:ascii="Times New Roman" w:hAnsi="Times New Roman" w:cs="Times New Roman"/>
          <w:sz w:val="24"/>
          <w:szCs w:val="24"/>
        </w:rPr>
        <w:t>89</w:t>
      </w:r>
      <w:r>
        <w:rPr>
          <w:rFonts w:ascii="Times New Roman" w:hAnsi="Times New Roman" w:cs="Times New Roman"/>
          <w:sz w:val="24"/>
          <w:szCs w:val="24"/>
        </w:rPr>
        <w:t>% de confiabilidad</w:t>
      </w:r>
    </w:p>
    <w:p w14:paraId="5A0F3BC6" w14:textId="2CB59386" w:rsidR="007D2720"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P=0.</w:t>
      </w:r>
      <w:r w:rsidR="001E1542">
        <w:rPr>
          <w:rFonts w:ascii="Times New Roman" w:hAnsi="Times New Roman" w:cs="Times New Roman"/>
          <w:sz w:val="24"/>
          <w:szCs w:val="24"/>
        </w:rPr>
        <w:t>4</w:t>
      </w:r>
      <w:r>
        <w:rPr>
          <w:rFonts w:ascii="Times New Roman" w:hAnsi="Times New Roman" w:cs="Times New Roman"/>
          <w:sz w:val="24"/>
          <w:szCs w:val="24"/>
        </w:rPr>
        <w:t>: proporción de profesionales de ingeniería civil de la región de Lambayeque (criterio estadístico).</w:t>
      </w:r>
    </w:p>
    <w:p w14:paraId="424AA1DE" w14:textId="63C62054" w:rsidR="007D2720"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Q= 1-P: complemento de P</w:t>
      </w:r>
    </w:p>
    <w:p w14:paraId="42D3354B" w14:textId="03CA7206" w:rsidR="007D2720"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T=0.</w:t>
      </w:r>
      <w:r w:rsidR="001E1542">
        <w:rPr>
          <w:rFonts w:ascii="Times New Roman" w:hAnsi="Times New Roman" w:cs="Times New Roman"/>
          <w:sz w:val="24"/>
          <w:szCs w:val="24"/>
        </w:rPr>
        <w:t>11</w:t>
      </w:r>
      <w:r>
        <w:rPr>
          <w:rFonts w:ascii="Times New Roman" w:hAnsi="Times New Roman" w:cs="Times New Roman"/>
          <w:sz w:val="24"/>
          <w:szCs w:val="24"/>
        </w:rPr>
        <w:t>: Máxima tolerancia de error.</w:t>
      </w:r>
    </w:p>
    <w:p w14:paraId="0B758A64" w14:textId="149366D1" w:rsidR="004C3E2F" w:rsidRDefault="007D2720" w:rsidP="000A459D">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Reemplazando tenemos:</w:t>
      </w:r>
    </w:p>
    <w:p w14:paraId="75DC144C" w14:textId="7860BCA3" w:rsidR="007D2720" w:rsidRPr="007D2720" w:rsidRDefault="007D2720" w:rsidP="000A459D">
      <w:pPr>
        <w:spacing w:line="360" w:lineRule="auto"/>
        <w:ind w:right="49"/>
        <w:jc w:val="both"/>
        <w:rPr>
          <w:rFonts w:ascii="Times New Roman" w:eastAsiaTheme="minorEastAsia" w:hAnsi="Times New Roman" w:cs="Times New Roman"/>
          <w:sz w:val="24"/>
          <w:szCs w:val="24"/>
        </w:rPr>
      </w:pPr>
      <m:oMathPara>
        <m:oMath>
          <m:r>
            <w:rPr>
              <w:rFonts w:ascii="Cambria Math" w:hAnsi="Cambria Math"/>
              <w:sz w:val="24"/>
              <w:szCs w:val="24"/>
            </w:rPr>
            <m:t>n=</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1.60</m:t>
                      </m:r>
                    </m:e>
                  </m:d>
                </m:e>
                <m:sup>
                  <m:r>
                    <w:rPr>
                      <w:rFonts w:ascii="Cambria Math" w:hAnsi="Cambria Math"/>
                      <w:sz w:val="24"/>
                      <w:szCs w:val="24"/>
                    </w:rPr>
                    <m:t>2</m:t>
                  </m:r>
                </m:sup>
              </m:sSup>
              <m:r>
                <w:rPr>
                  <w:rFonts w:ascii="Cambria Math" w:hAnsi="Cambria Math"/>
                  <w:sz w:val="24"/>
                  <w:szCs w:val="24"/>
                </w:rPr>
                <m:t>*0.4*0.6</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0.11</m:t>
                      </m:r>
                    </m:e>
                  </m:d>
                </m:e>
                <m:sup>
                  <m:r>
                    <w:rPr>
                      <w:rFonts w:ascii="Cambria Math" w:hAnsi="Cambria Math"/>
                      <w:sz w:val="24"/>
                      <w:szCs w:val="24"/>
                    </w:rPr>
                    <m:t>2</m:t>
                  </m:r>
                </m:sup>
              </m:sSup>
            </m:den>
          </m:f>
        </m:oMath>
      </m:oMathPara>
    </w:p>
    <w:p w14:paraId="3239A849" w14:textId="44FA5D6B" w:rsidR="007D2720" w:rsidRDefault="007D2720" w:rsidP="000A459D">
      <w:pPr>
        <w:spacing w:line="360" w:lineRule="auto"/>
        <w:ind w:right="49"/>
        <w:jc w:val="both"/>
        <w:rPr>
          <w:rFonts w:ascii="Times New Roman" w:hAnsi="Times New Roman" w:cs="Times New Roman"/>
          <w:sz w:val="24"/>
          <w:szCs w:val="24"/>
        </w:rPr>
      </w:pPr>
      <m:oMathPara>
        <m:oMath>
          <m:r>
            <w:rPr>
              <w:rFonts w:ascii="Cambria Math" w:hAnsi="Cambria Math"/>
              <w:sz w:val="24"/>
              <w:szCs w:val="24"/>
            </w:rPr>
            <m:t>n=51</m:t>
          </m:r>
        </m:oMath>
      </m:oMathPara>
    </w:p>
    <w:p w14:paraId="20165E43" w14:textId="696B57B9" w:rsidR="00246B17" w:rsidRDefault="00691AE9" w:rsidP="000A459D">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 xml:space="preserve">Para esta investigación se </w:t>
      </w:r>
      <w:r w:rsidR="00934657" w:rsidRPr="009F0BE5">
        <w:rPr>
          <w:rFonts w:ascii="Times New Roman" w:hAnsi="Times New Roman" w:cs="Times New Roman"/>
          <w:sz w:val="24"/>
          <w:szCs w:val="24"/>
        </w:rPr>
        <w:t>tom</w:t>
      </w:r>
      <w:r w:rsidR="00934657">
        <w:rPr>
          <w:rFonts w:ascii="Times New Roman" w:hAnsi="Times New Roman" w:cs="Times New Roman"/>
          <w:sz w:val="24"/>
          <w:szCs w:val="24"/>
        </w:rPr>
        <w:t>ará</w:t>
      </w:r>
      <w:r w:rsidRPr="009F0BE5">
        <w:rPr>
          <w:rFonts w:ascii="Times New Roman" w:hAnsi="Times New Roman" w:cs="Times New Roman"/>
          <w:sz w:val="24"/>
          <w:szCs w:val="24"/>
        </w:rPr>
        <w:t xml:space="preserve"> como muestra </w:t>
      </w:r>
      <w:r w:rsidR="00253A23">
        <w:rPr>
          <w:rFonts w:ascii="Times New Roman" w:hAnsi="Times New Roman" w:cs="Times New Roman"/>
          <w:sz w:val="24"/>
          <w:szCs w:val="24"/>
        </w:rPr>
        <w:t xml:space="preserve">a </w:t>
      </w:r>
      <w:r w:rsidRPr="009F0BE5">
        <w:rPr>
          <w:rFonts w:ascii="Times New Roman" w:hAnsi="Times New Roman" w:cs="Times New Roman"/>
          <w:sz w:val="24"/>
          <w:szCs w:val="24"/>
        </w:rPr>
        <w:t>un total de</w:t>
      </w:r>
      <w:r w:rsidR="00253A23">
        <w:rPr>
          <w:rFonts w:ascii="Times New Roman" w:hAnsi="Times New Roman" w:cs="Times New Roman"/>
          <w:sz w:val="24"/>
          <w:szCs w:val="24"/>
        </w:rPr>
        <w:t xml:space="preserve"> </w:t>
      </w:r>
      <w:r w:rsidR="001E1542">
        <w:rPr>
          <w:rFonts w:ascii="Times New Roman" w:hAnsi="Times New Roman" w:cs="Times New Roman"/>
          <w:sz w:val="24"/>
          <w:szCs w:val="24"/>
        </w:rPr>
        <w:t>51</w:t>
      </w:r>
      <w:r w:rsidR="00253A23">
        <w:rPr>
          <w:rFonts w:ascii="Times New Roman" w:hAnsi="Times New Roman" w:cs="Times New Roman"/>
          <w:sz w:val="24"/>
          <w:szCs w:val="24"/>
        </w:rPr>
        <w:t xml:space="preserve"> </w:t>
      </w:r>
      <w:r w:rsidR="005B389F" w:rsidRPr="009F0BE5">
        <w:rPr>
          <w:rFonts w:ascii="Times New Roman" w:hAnsi="Times New Roman" w:cs="Times New Roman"/>
          <w:sz w:val="24"/>
          <w:szCs w:val="24"/>
        </w:rPr>
        <w:t>Ingenieros Civiles</w:t>
      </w:r>
      <w:r w:rsidR="00253A23">
        <w:rPr>
          <w:rFonts w:ascii="Times New Roman" w:hAnsi="Times New Roman" w:cs="Times New Roman"/>
          <w:sz w:val="24"/>
          <w:szCs w:val="24"/>
        </w:rPr>
        <w:t>, además estos deben de cumplir con los siguientes criterios de inclusión y exclusión.</w:t>
      </w:r>
    </w:p>
    <w:p w14:paraId="22E2DB9B" w14:textId="77777777" w:rsidR="00253A23" w:rsidRPr="00DC155D" w:rsidRDefault="00253A23" w:rsidP="00253A23">
      <w:pPr>
        <w:pStyle w:val="Prrafodelista"/>
        <w:numPr>
          <w:ilvl w:val="0"/>
          <w:numId w:val="35"/>
        </w:numPr>
        <w:spacing w:line="360" w:lineRule="auto"/>
        <w:ind w:left="426"/>
        <w:jc w:val="both"/>
        <w:rPr>
          <w:rFonts w:ascii="Times New Roman" w:hAnsi="Times New Roman"/>
          <w:b/>
          <w:sz w:val="24"/>
          <w:szCs w:val="24"/>
        </w:rPr>
      </w:pPr>
      <w:r w:rsidRPr="00DC155D">
        <w:rPr>
          <w:rFonts w:ascii="Times New Roman" w:hAnsi="Times New Roman"/>
          <w:b/>
          <w:sz w:val="24"/>
          <w:szCs w:val="24"/>
        </w:rPr>
        <w:t>Criterios de inclusión:</w:t>
      </w:r>
    </w:p>
    <w:p w14:paraId="740F87DF" w14:textId="5D6F1850" w:rsidR="00253A23" w:rsidRPr="00467708" w:rsidRDefault="00253A23" w:rsidP="00253A23">
      <w:pPr>
        <w:spacing w:line="360" w:lineRule="auto"/>
        <w:jc w:val="both"/>
        <w:rPr>
          <w:rFonts w:ascii="Times New Roman" w:hAnsi="Times New Roman"/>
          <w:sz w:val="24"/>
          <w:szCs w:val="24"/>
        </w:rPr>
      </w:pPr>
      <w:r>
        <w:rPr>
          <w:rFonts w:ascii="Times New Roman" w:hAnsi="Times New Roman"/>
          <w:sz w:val="24"/>
          <w:szCs w:val="24"/>
        </w:rPr>
        <w:t xml:space="preserve">a.1 </w:t>
      </w:r>
      <w:r w:rsidR="002A7160">
        <w:rPr>
          <w:rFonts w:ascii="Times New Roman" w:hAnsi="Times New Roman"/>
          <w:sz w:val="24"/>
          <w:szCs w:val="24"/>
        </w:rPr>
        <w:t xml:space="preserve">Ingenieros </w:t>
      </w:r>
      <w:r w:rsidRPr="00467708">
        <w:rPr>
          <w:rFonts w:ascii="Times New Roman" w:hAnsi="Times New Roman"/>
          <w:sz w:val="24"/>
          <w:szCs w:val="24"/>
        </w:rPr>
        <w:t>de ambos géneros</w:t>
      </w:r>
      <w:r w:rsidR="002A7160">
        <w:rPr>
          <w:rFonts w:ascii="Times New Roman" w:hAnsi="Times New Roman"/>
          <w:sz w:val="24"/>
          <w:szCs w:val="24"/>
        </w:rPr>
        <w:t>.</w:t>
      </w:r>
    </w:p>
    <w:p w14:paraId="12DC698E" w14:textId="4A9285B8" w:rsidR="00253A23" w:rsidRDefault="00253A23" w:rsidP="00253A23">
      <w:pPr>
        <w:spacing w:line="360" w:lineRule="auto"/>
        <w:jc w:val="both"/>
        <w:rPr>
          <w:rFonts w:ascii="Times New Roman" w:hAnsi="Times New Roman"/>
          <w:sz w:val="24"/>
          <w:szCs w:val="24"/>
        </w:rPr>
      </w:pPr>
      <w:r>
        <w:rPr>
          <w:rFonts w:ascii="Times New Roman" w:hAnsi="Times New Roman"/>
          <w:sz w:val="24"/>
          <w:szCs w:val="24"/>
        </w:rPr>
        <w:t xml:space="preserve">a.2 </w:t>
      </w:r>
      <w:r w:rsidR="002A7160">
        <w:rPr>
          <w:rFonts w:ascii="Times New Roman" w:hAnsi="Times New Roman"/>
          <w:sz w:val="24"/>
          <w:szCs w:val="24"/>
        </w:rPr>
        <w:t>Ingenieros que estén laborando en los alrededores de la región Lambayeque.</w:t>
      </w:r>
    </w:p>
    <w:p w14:paraId="7220D25C" w14:textId="788D1225" w:rsidR="002A7160" w:rsidRPr="00467708" w:rsidRDefault="002A7160" w:rsidP="00253A23">
      <w:pPr>
        <w:spacing w:line="360" w:lineRule="auto"/>
        <w:jc w:val="both"/>
        <w:rPr>
          <w:rFonts w:ascii="Times New Roman" w:hAnsi="Times New Roman"/>
          <w:color w:val="00B0F0"/>
          <w:sz w:val="24"/>
          <w:szCs w:val="24"/>
        </w:rPr>
      </w:pPr>
      <w:r>
        <w:rPr>
          <w:rFonts w:ascii="Times New Roman" w:hAnsi="Times New Roman"/>
          <w:sz w:val="24"/>
          <w:szCs w:val="24"/>
        </w:rPr>
        <w:t>a.3. Ingenieros de todas las edades.</w:t>
      </w:r>
    </w:p>
    <w:p w14:paraId="2CCA23A9" w14:textId="77777777" w:rsidR="00253A23" w:rsidRPr="000E27F1" w:rsidRDefault="00253A23" w:rsidP="00253A23">
      <w:pPr>
        <w:pStyle w:val="Prrafodelista"/>
        <w:numPr>
          <w:ilvl w:val="0"/>
          <w:numId w:val="35"/>
        </w:numPr>
        <w:spacing w:line="360" w:lineRule="auto"/>
        <w:ind w:left="426"/>
        <w:jc w:val="both"/>
        <w:rPr>
          <w:rFonts w:ascii="Times New Roman" w:hAnsi="Times New Roman"/>
          <w:b/>
          <w:sz w:val="24"/>
          <w:szCs w:val="24"/>
        </w:rPr>
      </w:pPr>
      <w:r w:rsidRPr="000E27F1">
        <w:rPr>
          <w:rFonts w:ascii="Times New Roman" w:hAnsi="Times New Roman"/>
          <w:b/>
          <w:sz w:val="24"/>
          <w:szCs w:val="24"/>
        </w:rPr>
        <w:t>Criterios de exclusión:</w:t>
      </w:r>
    </w:p>
    <w:p w14:paraId="61C6D146" w14:textId="69517D7A" w:rsidR="00253A23" w:rsidRDefault="00253A23" w:rsidP="00253A23">
      <w:pPr>
        <w:spacing w:line="360" w:lineRule="auto"/>
        <w:jc w:val="both"/>
        <w:rPr>
          <w:rFonts w:ascii="Times New Roman" w:hAnsi="Times New Roman"/>
          <w:sz w:val="24"/>
          <w:szCs w:val="24"/>
        </w:rPr>
      </w:pPr>
      <w:r>
        <w:rPr>
          <w:rFonts w:ascii="Times New Roman" w:hAnsi="Times New Roman"/>
          <w:sz w:val="24"/>
          <w:szCs w:val="24"/>
        </w:rPr>
        <w:lastRenderedPageBreak/>
        <w:t xml:space="preserve">b.1 </w:t>
      </w:r>
      <w:r w:rsidRPr="00467708">
        <w:rPr>
          <w:rFonts w:ascii="Times New Roman" w:hAnsi="Times New Roman"/>
          <w:sz w:val="24"/>
          <w:szCs w:val="24"/>
        </w:rPr>
        <w:t>Todo aquel que no complete la encuesta.</w:t>
      </w:r>
    </w:p>
    <w:p w14:paraId="152AE9D0" w14:textId="49E32BFF" w:rsidR="007A56B0" w:rsidRDefault="002A7160" w:rsidP="002A7160">
      <w:pPr>
        <w:spacing w:line="360" w:lineRule="auto"/>
        <w:jc w:val="both"/>
        <w:rPr>
          <w:rFonts w:ascii="Times New Roman" w:hAnsi="Times New Roman"/>
          <w:sz w:val="24"/>
          <w:szCs w:val="24"/>
        </w:rPr>
      </w:pPr>
      <w:r>
        <w:rPr>
          <w:rFonts w:ascii="Times New Roman" w:hAnsi="Times New Roman"/>
          <w:sz w:val="24"/>
          <w:szCs w:val="24"/>
        </w:rPr>
        <w:t>b.2 Todo aquel que no quiera ser encuestado.</w:t>
      </w:r>
    </w:p>
    <w:p w14:paraId="09C29D3A" w14:textId="3F79CE2E" w:rsidR="008D6F9F" w:rsidRDefault="002A7160" w:rsidP="002A7160">
      <w:pPr>
        <w:spacing w:line="360" w:lineRule="auto"/>
        <w:jc w:val="both"/>
        <w:rPr>
          <w:rFonts w:ascii="Times New Roman" w:hAnsi="Times New Roman"/>
          <w:sz w:val="24"/>
          <w:szCs w:val="24"/>
        </w:rPr>
      </w:pPr>
      <w:r>
        <w:rPr>
          <w:rFonts w:ascii="Times New Roman" w:hAnsi="Times New Roman"/>
          <w:sz w:val="24"/>
          <w:szCs w:val="24"/>
        </w:rPr>
        <w:t xml:space="preserve">Plan de muestreo, la técnica de muestreo que se </w:t>
      </w:r>
      <w:r w:rsidR="00404921">
        <w:rPr>
          <w:rFonts w:ascii="Times New Roman" w:hAnsi="Times New Roman"/>
          <w:sz w:val="24"/>
          <w:szCs w:val="24"/>
        </w:rPr>
        <w:t>utiliz</w:t>
      </w:r>
      <w:r w:rsidR="00F9600E">
        <w:rPr>
          <w:rFonts w:ascii="Times New Roman" w:hAnsi="Times New Roman"/>
          <w:sz w:val="24"/>
          <w:szCs w:val="24"/>
        </w:rPr>
        <w:t>ara</w:t>
      </w:r>
      <w:r>
        <w:rPr>
          <w:rFonts w:ascii="Times New Roman" w:hAnsi="Times New Roman"/>
          <w:sz w:val="24"/>
          <w:szCs w:val="24"/>
        </w:rPr>
        <w:t xml:space="preserve"> para encontrar la muestra, es por conveniencia, es decir, se el</w:t>
      </w:r>
      <w:r w:rsidR="00404921">
        <w:rPr>
          <w:rFonts w:ascii="Times New Roman" w:hAnsi="Times New Roman"/>
          <w:sz w:val="24"/>
          <w:szCs w:val="24"/>
        </w:rPr>
        <w:t>igió</w:t>
      </w:r>
      <w:r>
        <w:rPr>
          <w:rFonts w:ascii="Times New Roman" w:hAnsi="Times New Roman"/>
          <w:sz w:val="24"/>
          <w:szCs w:val="24"/>
        </w:rPr>
        <w:t xml:space="preserve"> a los ingenieros que sean más accesibles en tener comunicación con ellos.</w:t>
      </w:r>
    </w:p>
    <w:p w14:paraId="1F365B99" w14:textId="187B1844" w:rsidR="00420063" w:rsidRDefault="00420063" w:rsidP="00B579AF">
      <w:pPr>
        <w:pStyle w:val="Prrafodelista"/>
        <w:numPr>
          <w:ilvl w:val="1"/>
          <w:numId w:val="17"/>
        </w:numPr>
        <w:spacing w:line="360" w:lineRule="auto"/>
        <w:ind w:left="709" w:right="49" w:hanging="709"/>
        <w:jc w:val="both"/>
        <w:outlineLvl w:val="1"/>
        <w:rPr>
          <w:rFonts w:ascii="Times New Roman" w:hAnsi="Times New Roman" w:cs="Times New Roman"/>
          <w:b/>
          <w:sz w:val="24"/>
          <w:szCs w:val="24"/>
        </w:rPr>
      </w:pPr>
      <w:bookmarkStart w:id="57" w:name="_Toc87615580"/>
      <w:r>
        <w:rPr>
          <w:rFonts w:ascii="Times New Roman" w:hAnsi="Times New Roman" w:cs="Times New Roman"/>
          <w:b/>
          <w:sz w:val="24"/>
          <w:szCs w:val="24"/>
        </w:rPr>
        <w:t>Consideraciones éticas</w:t>
      </w:r>
      <w:bookmarkEnd w:id="57"/>
    </w:p>
    <w:p w14:paraId="2FE81E80" w14:textId="24AA21B9" w:rsidR="005B4275" w:rsidRPr="005B4275" w:rsidRDefault="005B4275" w:rsidP="005B4275">
      <w:pPr>
        <w:spacing w:line="360" w:lineRule="auto"/>
        <w:jc w:val="both"/>
        <w:rPr>
          <w:rFonts w:ascii="Times New Roman" w:hAnsi="Times New Roman" w:cs="Times New Roman"/>
          <w:bCs/>
          <w:sz w:val="24"/>
          <w:szCs w:val="24"/>
        </w:rPr>
      </w:pPr>
      <w:r w:rsidRPr="005B4275">
        <w:rPr>
          <w:rFonts w:ascii="Times New Roman" w:hAnsi="Times New Roman" w:cs="Times New Roman"/>
          <w:bCs/>
          <w:sz w:val="24"/>
          <w:szCs w:val="24"/>
        </w:rPr>
        <w:t>Se consider</w:t>
      </w:r>
      <w:r w:rsidR="00B77C9E">
        <w:rPr>
          <w:rFonts w:ascii="Times New Roman" w:hAnsi="Times New Roman" w:cs="Times New Roman"/>
          <w:bCs/>
          <w:sz w:val="24"/>
          <w:szCs w:val="24"/>
        </w:rPr>
        <w:t>ó</w:t>
      </w:r>
      <w:r w:rsidRPr="005B4275">
        <w:rPr>
          <w:rFonts w:ascii="Times New Roman" w:hAnsi="Times New Roman" w:cs="Times New Roman"/>
          <w:bCs/>
          <w:sz w:val="24"/>
          <w:szCs w:val="24"/>
        </w:rPr>
        <w:t xml:space="preserve"> los siguientes principios éticos:</w:t>
      </w:r>
    </w:p>
    <w:p w14:paraId="4E423504" w14:textId="79F2F1A8" w:rsidR="00453AD1" w:rsidRDefault="00B77C9E" w:rsidP="00B77C9E">
      <w:pPr>
        <w:spacing w:line="360" w:lineRule="auto"/>
        <w:jc w:val="both"/>
        <w:rPr>
          <w:rFonts w:ascii="Times New Roman" w:hAnsi="Times New Roman" w:cs="Times New Roman"/>
          <w:bCs/>
          <w:sz w:val="24"/>
          <w:szCs w:val="24"/>
        </w:rPr>
      </w:pPr>
      <w:r w:rsidRPr="005B4275">
        <w:rPr>
          <w:rFonts w:ascii="Times New Roman" w:hAnsi="Times New Roman" w:cs="Times New Roman"/>
          <w:b/>
          <w:sz w:val="24"/>
          <w:szCs w:val="24"/>
        </w:rPr>
        <w:t>Principio de justicia. –</w:t>
      </w:r>
      <w:r w:rsidRPr="005B4275">
        <w:rPr>
          <w:rFonts w:ascii="Times New Roman" w:hAnsi="Times New Roman" w:cs="Times New Roman"/>
          <w:bCs/>
          <w:sz w:val="24"/>
          <w:szCs w:val="24"/>
        </w:rPr>
        <w:t xml:space="preserve"> </w:t>
      </w:r>
      <w:r w:rsidR="00453AD1">
        <w:rPr>
          <w:rFonts w:ascii="Times New Roman" w:hAnsi="Times New Roman" w:cs="Times New Roman"/>
          <w:bCs/>
          <w:sz w:val="24"/>
          <w:szCs w:val="24"/>
        </w:rPr>
        <w:t>Con la finalidad de beneficiar a</w:t>
      </w:r>
      <w:r w:rsidR="00CA35BA">
        <w:rPr>
          <w:rFonts w:ascii="Times New Roman" w:hAnsi="Times New Roman" w:cs="Times New Roman"/>
          <w:bCs/>
          <w:sz w:val="24"/>
          <w:szCs w:val="24"/>
        </w:rPr>
        <w:t xml:space="preserve"> las partes (Investigados, Investigador), cumpliendo con la equidad en la valoración en la actuación de los participantes.</w:t>
      </w:r>
    </w:p>
    <w:p w14:paraId="64BF20D5" w14:textId="0B713704" w:rsidR="00B77C9E" w:rsidRPr="005B4275" w:rsidRDefault="00B77C9E" w:rsidP="00B77C9E">
      <w:pPr>
        <w:spacing w:line="360" w:lineRule="auto"/>
        <w:jc w:val="both"/>
        <w:rPr>
          <w:rFonts w:ascii="Times New Roman" w:hAnsi="Times New Roman" w:cs="Times New Roman"/>
          <w:bCs/>
          <w:sz w:val="24"/>
          <w:szCs w:val="24"/>
        </w:rPr>
      </w:pPr>
      <w:r w:rsidRPr="005B4275">
        <w:rPr>
          <w:rFonts w:ascii="Times New Roman" w:hAnsi="Times New Roman" w:cs="Times New Roman"/>
          <w:b/>
          <w:sz w:val="24"/>
          <w:szCs w:val="24"/>
        </w:rPr>
        <w:t>Principio de no maleficencia. –</w:t>
      </w:r>
      <w:r w:rsidRPr="005B4275">
        <w:rPr>
          <w:rFonts w:ascii="Times New Roman" w:hAnsi="Times New Roman" w:cs="Times New Roman"/>
          <w:bCs/>
          <w:sz w:val="24"/>
          <w:szCs w:val="24"/>
        </w:rPr>
        <w:t xml:space="preserve"> También llamado “primum non nocere”. No producir daño y prevenirlo. Es decir, para la presente investigación se tuvo en cuenta todas las opiniones, percepciones referentes a la variable en estudio, si fuera el caso de encontrar resultados no favorables, no se pretende perjudicar a los participantes sino, comunicarles para mejorar ese ámbito.</w:t>
      </w:r>
    </w:p>
    <w:p w14:paraId="2E55A967" w14:textId="04AC3185" w:rsidR="00B77C9E" w:rsidRPr="00B77C9E" w:rsidRDefault="00B77C9E" w:rsidP="005B4275">
      <w:pPr>
        <w:spacing w:line="360" w:lineRule="auto"/>
        <w:jc w:val="both"/>
        <w:rPr>
          <w:rFonts w:ascii="Times New Roman" w:hAnsi="Times New Roman" w:cs="Times New Roman"/>
          <w:bCs/>
          <w:sz w:val="24"/>
          <w:szCs w:val="24"/>
        </w:rPr>
      </w:pPr>
      <w:r w:rsidRPr="005B4275">
        <w:rPr>
          <w:rFonts w:ascii="Times New Roman" w:hAnsi="Times New Roman" w:cs="Times New Roman"/>
          <w:b/>
          <w:sz w:val="24"/>
          <w:szCs w:val="24"/>
        </w:rPr>
        <w:t>Principio de beneficencia. –</w:t>
      </w:r>
      <w:r w:rsidRPr="005B4275">
        <w:rPr>
          <w:rFonts w:ascii="Times New Roman" w:hAnsi="Times New Roman" w:cs="Times New Roman"/>
          <w:bCs/>
          <w:sz w:val="24"/>
          <w:szCs w:val="24"/>
        </w:rPr>
        <w:t xml:space="preserve"> También llamado “Hacer el bien”, pues en la presente investigación de desarrolla con el fin de actuar en beneficio de los demás (estudiantes, docentes, auxiliares). para promover el bien o el bienestar de la institución.</w:t>
      </w:r>
    </w:p>
    <w:p w14:paraId="76E6E844" w14:textId="38018B9C" w:rsidR="005B4275" w:rsidRPr="005B4275" w:rsidRDefault="005B4275" w:rsidP="005B4275">
      <w:pPr>
        <w:spacing w:line="360" w:lineRule="auto"/>
        <w:jc w:val="both"/>
        <w:rPr>
          <w:rFonts w:ascii="Times New Roman" w:hAnsi="Times New Roman" w:cs="Times New Roman"/>
          <w:bCs/>
          <w:sz w:val="24"/>
          <w:szCs w:val="24"/>
        </w:rPr>
      </w:pPr>
      <w:r w:rsidRPr="005B4275">
        <w:rPr>
          <w:rFonts w:ascii="Times New Roman" w:hAnsi="Times New Roman" w:cs="Times New Roman"/>
          <w:b/>
          <w:sz w:val="24"/>
          <w:szCs w:val="24"/>
        </w:rPr>
        <w:t>Principio de autonomía. -</w:t>
      </w:r>
      <w:r w:rsidRPr="005B4275">
        <w:rPr>
          <w:rFonts w:ascii="Times New Roman" w:hAnsi="Times New Roman" w:cs="Times New Roman"/>
          <w:bCs/>
          <w:sz w:val="24"/>
          <w:szCs w:val="24"/>
        </w:rPr>
        <w:t xml:space="preserve"> Se refiere a que los participantes presentaron liberadamente actuar de manera autónoma en la investigación, con su respectivo derecho de protección.</w:t>
      </w:r>
    </w:p>
    <w:p w14:paraId="1EC8048D" w14:textId="7A635B94" w:rsidR="00420063" w:rsidRDefault="00420063" w:rsidP="00420063">
      <w:pPr>
        <w:spacing w:line="360" w:lineRule="auto"/>
        <w:jc w:val="both"/>
        <w:rPr>
          <w:rFonts w:ascii="Times New Roman" w:hAnsi="Times New Roman" w:cs="Times New Roman"/>
          <w:b/>
          <w:sz w:val="24"/>
          <w:szCs w:val="24"/>
        </w:rPr>
      </w:pPr>
    </w:p>
    <w:p w14:paraId="599731EF" w14:textId="77777777" w:rsidR="00420063" w:rsidRDefault="00420063" w:rsidP="00420063">
      <w:pPr>
        <w:spacing w:line="360" w:lineRule="auto"/>
        <w:jc w:val="both"/>
        <w:rPr>
          <w:rFonts w:ascii="Times New Roman" w:hAnsi="Times New Roman" w:cs="Times New Roman"/>
          <w:b/>
          <w:sz w:val="24"/>
          <w:szCs w:val="24"/>
        </w:rPr>
        <w:sectPr w:rsidR="00420063">
          <w:pgSz w:w="12240" w:h="15840"/>
          <w:pgMar w:top="1417" w:right="1701" w:bottom="1417" w:left="1701" w:header="708" w:footer="708" w:gutter="0"/>
          <w:cols w:space="708"/>
          <w:docGrid w:linePitch="360"/>
        </w:sectPr>
      </w:pPr>
    </w:p>
    <w:p w14:paraId="50BD2C1C" w14:textId="615DE544" w:rsidR="00420063" w:rsidRPr="00420063" w:rsidRDefault="00420063" w:rsidP="00420063">
      <w:pPr>
        <w:pStyle w:val="Prrafodelista"/>
        <w:numPr>
          <w:ilvl w:val="0"/>
          <w:numId w:val="36"/>
        </w:numPr>
        <w:spacing w:line="360" w:lineRule="auto"/>
        <w:ind w:left="426" w:right="49" w:hanging="426"/>
        <w:outlineLvl w:val="0"/>
        <w:rPr>
          <w:rFonts w:ascii="Times New Roman" w:hAnsi="Times New Roman" w:cs="Times New Roman"/>
          <w:b/>
          <w:sz w:val="24"/>
          <w:szCs w:val="24"/>
        </w:rPr>
      </w:pPr>
      <w:bookmarkStart w:id="58" w:name="_Toc87615581"/>
      <w:r>
        <w:rPr>
          <w:rFonts w:ascii="Times New Roman" w:hAnsi="Times New Roman" w:cs="Times New Roman"/>
          <w:b/>
          <w:sz w:val="24"/>
          <w:szCs w:val="24"/>
        </w:rPr>
        <w:lastRenderedPageBreak/>
        <w:t>TÉCNICAS E INSTRUMENTOS DE RECOLECCIÓN DE DATOS</w:t>
      </w:r>
      <w:bookmarkEnd w:id="58"/>
    </w:p>
    <w:p w14:paraId="2A589041" w14:textId="3AD58F21" w:rsidR="007A56B0" w:rsidRPr="00420063" w:rsidRDefault="00420063" w:rsidP="00420063">
      <w:pPr>
        <w:pStyle w:val="Prrafodelista"/>
        <w:numPr>
          <w:ilvl w:val="1"/>
          <w:numId w:val="43"/>
        </w:numPr>
        <w:spacing w:line="360" w:lineRule="auto"/>
        <w:ind w:left="709" w:right="49" w:hanging="709"/>
        <w:jc w:val="both"/>
        <w:outlineLvl w:val="1"/>
        <w:rPr>
          <w:rFonts w:ascii="Times New Roman" w:hAnsi="Times New Roman" w:cs="Times New Roman"/>
          <w:b/>
          <w:sz w:val="24"/>
          <w:szCs w:val="24"/>
        </w:rPr>
      </w:pPr>
      <w:bookmarkStart w:id="59" w:name="_Toc87615582"/>
      <w:r w:rsidRPr="00420063">
        <w:rPr>
          <w:rFonts w:ascii="Times New Roman" w:hAnsi="Times New Roman" w:cs="Times New Roman"/>
          <w:b/>
          <w:sz w:val="24"/>
          <w:szCs w:val="24"/>
        </w:rPr>
        <w:t>T</w:t>
      </w:r>
      <w:r w:rsidR="00AC09E8" w:rsidRPr="00420063">
        <w:rPr>
          <w:rFonts w:ascii="Times New Roman" w:hAnsi="Times New Roman" w:cs="Times New Roman"/>
          <w:b/>
          <w:sz w:val="24"/>
          <w:szCs w:val="24"/>
        </w:rPr>
        <w:t>écnicas e instrumentos</w:t>
      </w:r>
      <w:bookmarkEnd w:id="59"/>
    </w:p>
    <w:p w14:paraId="22A2D03A" w14:textId="2841BDBF" w:rsidR="007A56B0" w:rsidRPr="00420063" w:rsidRDefault="00625BD7" w:rsidP="00420063">
      <w:pPr>
        <w:pStyle w:val="Prrafodelista"/>
        <w:numPr>
          <w:ilvl w:val="2"/>
          <w:numId w:val="43"/>
        </w:numPr>
        <w:spacing w:after="0" w:line="360" w:lineRule="auto"/>
        <w:jc w:val="both"/>
        <w:outlineLvl w:val="2"/>
        <w:rPr>
          <w:rFonts w:ascii="Times New Roman" w:hAnsi="Times New Roman" w:cs="Times New Roman"/>
          <w:b/>
          <w:sz w:val="24"/>
        </w:rPr>
      </w:pPr>
      <w:bookmarkStart w:id="60" w:name="_Toc87615583"/>
      <w:r w:rsidRPr="00420063">
        <w:rPr>
          <w:rFonts w:ascii="Times New Roman" w:hAnsi="Times New Roman" w:cs="Times New Roman"/>
          <w:b/>
          <w:sz w:val="24"/>
        </w:rPr>
        <w:t>T</w:t>
      </w:r>
      <w:r w:rsidR="00B579AF" w:rsidRPr="00420063">
        <w:rPr>
          <w:rFonts w:ascii="Times New Roman" w:hAnsi="Times New Roman" w:cs="Times New Roman"/>
          <w:b/>
          <w:sz w:val="24"/>
        </w:rPr>
        <w:t>écnicas</w:t>
      </w:r>
      <w:bookmarkEnd w:id="60"/>
    </w:p>
    <w:p w14:paraId="36E4B0D9" w14:textId="5F85CC62" w:rsidR="00625BD7" w:rsidRPr="009F0BE5" w:rsidRDefault="000B67AF" w:rsidP="00420063">
      <w:pPr>
        <w:spacing w:after="0" w:line="360" w:lineRule="auto"/>
        <w:ind w:firstLine="709"/>
        <w:jc w:val="both"/>
        <w:rPr>
          <w:rFonts w:ascii="Times New Roman" w:hAnsi="Times New Roman" w:cs="Times New Roman"/>
          <w:sz w:val="24"/>
        </w:rPr>
      </w:pPr>
      <w:r w:rsidRPr="009F0BE5">
        <w:rPr>
          <w:rFonts w:ascii="Times New Roman" w:hAnsi="Times New Roman" w:cs="Times New Roman"/>
          <w:sz w:val="24"/>
        </w:rPr>
        <w:t>La téc</w:t>
      </w:r>
      <w:r w:rsidR="00135BA9" w:rsidRPr="009F0BE5">
        <w:rPr>
          <w:rFonts w:ascii="Times New Roman" w:hAnsi="Times New Roman" w:cs="Times New Roman"/>
          <w:sz w:val="24"/>
        </w:rPr>
        <w:t>nica de recolección de datos es</w:t>
      </w:r>
      <w:r w:rsidRPr="009F0BE5">
        <w:rPr>
          <w:rFonts w:ascii="Times New Roman" w:hAnsi="Times New Roman" w:cs="Times New Roman"/>
          <w:sz w:val="24"/>
        </w:rPr>
        <w:t xml:space="preserve"> la encuesta. Que según</w:t>
      </w:r>
      <w:r w:rsidR="00691AE9" w:rsidRPr="009F0BE5">
        <w:rPr>
          <w:rFonts w:ascii="Times New Roman" w:hAnsi="Times New Roman" w:cs="Times New Roman"/>
          <w:sz w:val="24"/>
        </w:rPr>
        <w:t xml:space="preserve"> (Casas, 2002)</w:t>
      </w:r>
      <w:r w:rsidR="00F4509D" w:rsidRPr="009F0BE5">
        <w:rPr>
          <w:rFonts w:ascii="Times New Roman" w:hAnsi="Times New Roman" w:cs="Times New Roman"/>
          <w:sz w:val="24"/>
        </w:rPr>
        <w:t>, s</w:t>
      </w:r>
      <w:r w:rsidRPr="009F0BE5">
        <w:rPr>
          <w:rFonts w:ascii="Times New Roman" w:hAnsi="Times New Roman" w:cs="Times New Roman"/>
          <w:sz w:val="24"/>
        </w:rPr>
        <w:t xml:space="preserve">e puede definir la encuesta como </w:t>
      </w:r>
      <w:r w:rsidR="00A609AF" w:rsidRPr="009F0BE5">
        <w:rPr>
          <w:rFonts w:ascii="Times New Roman" w:hAnsi="Times New Roman" w:cs="Times New Roman"/>
          <w:sz w:val="24"/>
        </w:rPr>
        <w:t xml:space="preserve">una serie de preguntas que se hace a muchas personas para reunir datos o para detectar un asusto determinado, </w:t>
      </w:r>
      <w:r w:rsidRPr="009F0BE5">
        <w:rPr>
          <w:rFonts w:ascii="Times New Roman" w:hAnsi="Times New Roman" w:cs="Times New Roman"/>
          <w:sz w:val="24"/>
        </w:rPr>
        <w:t>mediante los cuales se recoge y analiza una serie de datos de una muestra de casos representativa de una población o universo, del que se pretende explorar, describir, predecir y/o explicar una serie de características.</w:t>
      </w:r>
    </w:p>
    <w:p w14:paraId="7E614201" w14:textId="1016BF96" w:rsidR="00CE21CD" w:rsidRPr="00420063" w:rsidRDefault="00625BD7" w:rsidP="00420063">
      <w:pPr>
        <w:pStyle w:val="Prrafodelista"/>
        <w:numPr>
          <w:ilvl w:val="2"/>
          <w:numId w:val="43"/>
        </w:numPr>
        <w:spacing w:after="0" w:line="360" w:lineRule="auto"/>
        <w:jc w:val="both"/>
        <w:outlineLvl w:val="2"/>
        <w:rPr>
          <w:rFonts w:ascii="Times New Roman" w:hAnsi="Times New Roman" w:cs="Times New Roman"/>
          <w:b/>
          <w:sz w:val="24"/>
        </w:rPr>
      </w:pPr>
      <w:bookmarkStart w:id="61" w:name="_Toc87615584"/>
      <w:r w:rsidRPr="00420063">
        <w:rPr>
          <w:rFonts w:ascii="Times New Roman" w:hAnsi="Times New Roman" w:cs="Times New Roman"/>
          <w:b/>
          <w:sz w:val="24"/>
        </w:rPr>
        <w:t>I</w:t>
      </w:r>
      <w:r w:rsidR="00B579AF" w:rsidRPr="00420063">
        <w:rPr>
          <w:rFonts w:ascii="Times New Roman" w:hAnsi="Times New Roman" w:cs="Times New Roman"/>
          <w:b/>
          <w:sz w:val="24"/>
        </w:rPr>
        <w:t>nstrumentos</w:t>
      </w:r>
      <w:bookmarkEnd w:id="61"/>
    </w:p>
    <w:p w14:paraId="742E2402" w14:textId="77777777" w:rsidR="00691AE9" w:rsidRPr="009F0BE5" w:rsidRDefault="00625BD7" w:rsidP="00691AE9">
      <w:pPr>
        <w:spacing w:after="0" w:line="360" w:lineRule="auto"/>
        <w:jc w:val="both"/>
        <w:rPr>
          <w:rFonts w:ascii="Times New Roman" w:hAnsi="Times New Roman" w:cs="Times New Roman"/>
          <w:sz w:val="24"/>
        </w:rPr>
      </w:pPr>
      <w:r w:rsidRPr="009F0BE5">
        <w:rPr>
          <w:rFonts w:ascii="Times New Roman" w:hAnsi="Times New Roman" w:cs="Times New Roman"/>
          <w:sz w:val="24"/>
        </w:rPr>
        <w:t>El</w:t>
      </w:r>
      <w:r w:rsidR="00691AE9" w:rsidRPr="009F0BE5">
        <w:rPr>
          <w:rFonts w:ascii="Times New Roman" w:hAnsi="Times New Roman" w:cs="Times New Roman"/>
          <w:sz w:val="24"/>
        </w:rPr>
        <w:t xml:space="preserve"> instrumento</w:t>
      </w:r>
      <w:r w:rsidRPr="009F0BE5">
        <w:rPr>
          <w:rFonts w:ascii="Times New Roman" w:hAnsi="Times New Roman" w:cs="Times New Roman"/>
          <w:sz w:val="24"/>
        </w:rPr>
        <w:t xml:space="preserve"> de recolección de datos es el cuestionario</w:t>
      </w:r>
      <w:r w:rsidR="00691AE9" w:rsidRPr="009F0BE5">
        <w:rPr>
          <w:rFonts w:ascii="Times New Roman" w:hAnsi="Times New Roman" w:cs="Times New Roman"/>
          <w:sz w:val="24"/>
        </w:rPr>
        <w:t xml:space="preserve"> </w:t>
      </w:r>
      <w:r w:rsidR="00135BA9" w:rsidRPr="009F0BE5">
        <w:rPr>
          <w:rFonts w:ascii="Times New Roman" w:hAnsi="Times New Roman" w:cs="Times New Roman"/>
          <w:sz w:val="24"/>
        </w:rPr>
        <w:t xml:space="preserve">del </w:t>
      </w:r>
      <w:r w:rsidRPr="009F0BE5">
        <w:rPr>
          <w:rFonts w:ascii="Times New Roman" w:hAnsi="Times New Roman" w:cs="Times New Roman"/>
          <w:sz w:val="24"/>
        </w:rPr>
        <w:t>Anexo 1</w:t>
      </w:r>
      <w:r w:rsidR="00691AE9" w:rsidRPr="009F0BE5">
        <w:rPr>
          <w:rFonts w:ascii="Times New Roman" w:hAnsi="Times New Roman" w:cs="Times New Roman"/>
          <w:sz w:val="24"/>
        </w:rPr>
        <w:t>.</w:t>
      </w:r>
      <w:r w:rsidR="00135BA9" w:rsidRPr="009F0BE5">
        <w:rPr>
          <w:rFonts w:ascii="Times New Roman" w:hAnsi="Times New Roman" w:cs="Times New Roman"/>
          <w:sz w:val="24"/>
        </w:rPr>
        <w:t xml:space="preserve"> </w:t>
      </w:r>
    </w:p>
    <w:p w14:paraId="4E07D985" w14:textId="4FE6B5B9" w:rsidR="00311147" w:rsidRPr="009F0BE5" w:rsidRDefault="00311147" w:rsidP="00430332">
      <w:pPr>
        <w:spacing w:after="0" w:line="360" w:lineRule="auto"/>
        <w:jc w:val="both"/>
        <w:rPr>
          <w:rFonts w:ascii="Times New Roman" w:hAnsi="Times New Roman" w:cs="Times New Roman"/>
          <w:sz w:val="24"/>
        </w:rPr>
      </w:pPr>
      <w:r w:rsidRPr="009F0BE5">
        <w:rPr>
          <w:rFonts w:ascii="Times New Roman" w:hAnsi="Times New Roman" w:cs="Times New Roman"/>
          <w:b/>
          <w:sz w:val="24"/>
        </w:rPr>
        <w:t>El cuestionario.</w:t>
      </w:r>
      <w:r w:rsidRPr="009F0BE5">
        <w:rPr>
          <w:rFonts w:ascii="Times New Roman" w:hAnsi="Times New Roman" w:cs="Times New Roman"/>
          <w:sz w:val="24"/>
        </w:rPr>
        <w:t xml:space="preserve"> El cuestionario es un sistema de preguntas ordenadas con coherencia, con sentido lógico y psicológico, expresado con lenguaje sencillo y claro. Permite la recolección de datos a partir de las fuentes primarias. (García, 2002) </w:t>
      </w:r>
    </w:p>
    <w:p w14:paraId="1E30A925" w14:textId="77777777" w:rsidR="006C043A" w:rsidRPr="009F0BE5" w:rsidRDefault="006C043A" w:rsidP="006C043A">
      <w:pPr>
        <w:spacing w:line="360" w:lineRule="auto"/>
        <w:rPr>
          <w:rFonts w:ascii="Times New Roman" w:hAnsi="Times New Roman" w:cs="Times New Roman"/>
          <w:b/>
          <w:sz w:val="24"/>
          <w:szCs w:val="24"/>
        </w:rPr>
      </w:pPr>
      <w:r w:rsidRPr="009F0BE5">
        <w:rPr>
          <w:rFonts w:ascii="Times New Roman" w:hAnsi="Times New Roman" w:cs="Times New Roman"/>
          <w:b/>
          <w:sz w:val="24"/>
          <w:szCs w:val="24"/>
        </w:rPr>
        <w:t>a. Confiabilidad</w:t>
      </w:r>
      <w:r w:rsidR="004107C8" w:rsidRPr="009F0BE5">
        <w:rPr>
          <w:rFonts w:ascii="Times New Roman" w:hAnsi="Times New Roman" w:cs="Times New Roman"/>
          <w:b/>
          <w:sz w:val="24"/>
          <w:szCs w:val="24"/>
        </w:rPr>
        <w:t xml:space="preserve"> de los Instrumentos de recolección de datos</w:t>
      </w:r>
      <w:r w:rsidRPr="009F0BE5">
        <w:rPr>
          <w:rFonts w:ascii="Times New Roman" w:hAnsi="Times New Roman" w:cs="Times New Roman"/>
          <w:b/>
          <w:sz w:val="24"/>
          <w:szCs w:val="24"/>
        </w:rPr>
        <w:t xml:space="preserve">  </w:t>
      </w:r>
    </w:p>
    <w:p w14:paraId="5D7F606D" w14:textId="77777777" w:rsidR="00B21419" w:rsidRDefault="006C043A" w:rsidP="00B21419">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La confiablidad del instrumento se realizó con la evaluación del estadístico Kuder Richardson, disco estadístico mide la confiabilidad de consistencia interna del test, en una sola medición y además es aplicable porque los ítems son dicotómicos</w:t>
      </w:r>
      <w:r w:rsidR="00B21419">
        <w:rPr>
          <w:rFonts w:ascii="Times New Roman" w:hAnsi="Times New Roman" w:cs="Times New Roman"/>
          <w:sz w:val="24"/>
          <w:szCs w:val="24"/>
        </w:rPr>
        <w:t>.</w:t>
      </w:r>
    </w:p>
    <w:p w14:paraId="3FDB3DAE" w14:textId="54B276AB" w:rsidR="006C043A" w:rsidRPr="009F0BE5" w:rsidRDefault="006C043A" w:rsidP="00B21419">
      <w:pPr>
        <w:spacing w:line="360" w:lineRule="auto"/>
        <w:jc w:val="both"/>
        <w:rPr>
          <w:rFonts w:ascii="Times New Roman" w:hAnsi="Times New Roman" w:cs="Times New Roman"/>
          <w:b/>
          <w:sz w:val="24"/>
          <w:szCs w:val="24"/>
        </w:rPr>
      </w:pPr>
      <w:r w:rsidRPr="009F0BE5">
        <w:rPr>
          <w:rFonts w:ascii="Times New Roman" w:hAnsi="Times New Roman" w:cs="Times New Roman"/>
          <w:b/>
          <w:sz w:val="24"/>
          <w:szCs w:val="24"/>
        </w:rPr>
        <w:t>Cuestionario p</w:t>
      </w:r>
      <w:r w:rsidR="007C1A3B" w:rsidRPr="009F0BE5">
        <w:rPr>
          <w:rFonts w:ascii="Times New Roman" w:hAnsi="Times New Roman" w:cs="Times New Roman"/>
          <w:b/>
          <w:sz w:val="24"/>
          <w:szCs w:val="24"/>
        </w:rPr>
        <w:t>ara medir el conocimiento en la evaluación de riesgo de construcción ante desastres naturales.</w:t>
      </w:r>
    </w:p>
    <w:tbl>
      <w:tblPr>
        <w:tblW w:w="5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44"/>
        <w:gridCol w:w="2546"/>
      </w:tblGrid>
      <w:tr w:rsidR="006C043A" w:rsidRPr="00296517" w14:paraId="560C7ED9" w14:textId="77777777" w:rsidTr="00977552">
        <w:trPr>
          <w:cantSplit/>
          <w:trHeight w:val="726"/>
        </w:trPr>
        <w:tc>
          <w:tcPr>
            <w:tcW w:w="2544" w:type="dxa"/>
            <w:tcBorders>
              <w:top w:val="double" w:sz="6" w:space="0" w:color="000000"/>
              <w:left w:val="nil"/>
              <w:bottom w:val="single" w:sz="18" w:space="0" w:color="000000"/>
              <w:right w:val="nil"/>
            </w:tcBorders>
            <w:shd w:val="clear" w:color="auto" w:fill="FFFFFF"/>
            <w:vAlign w:val="bottom"/>
            <w:hideMark/>
          </w:tcPr>
          <w:p w14:paraId="58DA07F7" w14:textId="77777777" w:rsidR="006C043A" w:rsidRPr="008A5AA6" w:rsidRDefault="006C043A" w:rsidP="00977552">
            <w:pPr>
              <w:autoSpaceDE w:val="0"/>
              <w:autoSpaceDN w:val="0"/>
              <w:adjustRightInd w:val="0"/>
              <w:spacing w:line="320" w:lineRule="atLeast"/>
              <w:ind w:left="60" w:right="60"/>
              <w:jc w:val="both"/>
              <w:rPr>
                <w:rFonts w:ascii="Times New Roman" w:hAnsi="Times New Roman" w:cs="Times New Roman"/>
                <w:color w:val="000000"/>
                <w:sz w:val="24"/>
                <w:szCs w:val="24"/>
              </w:rPr>
            </w:pPr>
            <w:r w:rsidRPr="008A5AA6">
              <w:rPr>
                <w:rFonts w:ascii="Times New Roman" w:hAnsi="Times New Roman" w:cs="Times New Roman"/>
                <w:color w:val="000000"/>
                <w:sz w:val="24"/>
                <w:szCs w:val="24"/>
              </w:rPr>
              <w:t>KR</w:t>
            </w:r>
            <w:r w:rsidRPr="008A5AA6">
              <w:rPr>
                <w:rFonts w:ascii="Times New Roman" w:hAnsi="Times New Roman" w:cs="Times New Roman"/>
                <w:color w:val="000000"/>
                <w:sz w:val="24"/>
                <w:szCs w:val="24"/>
                <w:vertAlign w:val="subscript"/>
              </w:rPr>
              <w:t>20</w:t>
            </w:r>
          </w:p>
        </w:tc>
        <w:tc>
          <w:tcPr>
            <w:tcW w:w="2546" w:type="dxa"/>
            <w:tcBorders>
              <w:top w:val="double" w:sz="6" w:space="0" w:color="000000"/>
              <w:left w:val="nil"/>
              <w:bottom w:val="single" w:sz="18" w:space="0" w:color="000000"/>
              <w:right w:val="nil"/>
            </w:tcBorders>
            <w:shd w:val="clear" w:color="auto" w:fill="FFFFFF"/>
            <w:vAlign w:val="bottom"/>
            <w:hideMark/>
          </w:tcPr>
          <w:p w14:paraId="3F70662C" w14:textId="77777777" w:rsidR="006C043A" w:rsidRPr="008A5AA6" w:rsidRDefault="006C043A" w:rsidP="00977552">
            <w:pPr>
              <w:autoSpaceDE w:val="0"/>
              <w:autoSpaceDN w:val="0"/>
              <w:adjustRightInd w:val="0"/>
              <w:spacing w:line="320" w:lineRule="atLeast"/>
              <w:ind w:left="60" w:right="60"/>
              <w:jc w:val="both"/>
              <w:rPr>
                <w:rFonts w:ascii="Times New Roman" w:hAnsi="Times New Roman" w:cs="Times New Roman"/>
                <w:color w:val="000000"/>
                <w:sz w:val="24"/>
                <w:szCs w:val="24"/>
              </w:rPr>
            </w:pPr>
            <w:r w:rsidRPr="008A5AA6">
              <w:rPr>
                <w:rFonts w:ascii="Times New Roman" w:hAnsi="Times New Roman" w:cs="Times New Roman"/>
                <w:color w:val="000000"/>
                <w:sz w:val="24"/>
                <w:szCs w:val="24"/>
              </w:rPr>
              <w:t>N de elementos</w:t>
            </w:r>
          </w:p>
        </w:tc>
      </w:tr>
      <w:tr w:rsidR="006C043A" w:rsidRPr="009F0BE5" w14:paraId="5C518015" w14:textId="77777777" w:rsidTr="00977552">
        <w:trPr>
          <w:cantSplit/>
          <w:trHeight w:val="687"/>
        </w:trPr>
        <w:tc>
          <w:tcPr>
            <w:tcW w:w="2544" w:type="dxa"/>
            <w:tcBorders>
              <w:top w:val="single" w:sz="18" w:space="0" w:color="000000"/>
              <w:left w:val="nil"/>
              <w:bottom w:val="double" w:sz="6" w:space="0" w:color="000000"/>
              <w:right w:val="nil"/>
            </w:tcBorders>
            <w:shd w:val="clear" w:color="auto" w:fill="FFFFFF"/>
            <w:hideMark/>
          </w:tcPr>
          <w:p w14:paraId="386B3502" w14:textId="77777777" w:rsidR="006C043A" w:rsidRPr="008A5AA6" w:rsidRDefault="006C043A" w:rsidP="00977552">
            <w:pPr>
              <w:autoSpaceDE w:val="0"/>
              <w:autoSpaceDN w:val="0"/>
              <w:adjustRightInd w:val="0"/>
              <w:spacing w:line="320" w:lineRule="atLeast"/>
              <w:ind w:left="60" w:right="60"/>
              <w:jc w:val="both"/>
              <w:rPr>
                <w:rFonts w:ascii="Times New Roman" w:hAnsi="Times New Roman" w:cs="Times New Roman"/>
                <w:color w:val="000000"/>
                <w:sz w:val="24"/>
                <w:szCs w:val="24"/>
              </w:rPr>
            </w:pPr>
            <w:r w:rsidRPr="008A5AA6">
              <w:rPr>
                <w:rFonts w:ascii="Times New Roman" w:hAnsi="Times New Roman" w:cs="Times New Roman"/>
                <w:color w:val="000000"/>
                <w:sz w:val="24"/>
                <w:szCs w:val="24"/>
              </w:rPr>
              <w:t>,841</w:t>
            </w:r>
          </w:p>
        </w:tc>
        <w:tc>
          <w:tcPr>
            <w:tcW w:w="2546" w:type="dxa"/>
            <w:tcBorders>
              <w:top w:val="single" w:sz="18" w:space="0" w:color="000000"/>
              <w:left w:val="nil"/>
              <w:bottom w:val="double" w:sz="6" w:space="0" w:color="000000"/>
              <w:right w:val="nil"/>
            </w:tcBorders>
            <w:shd w:val="clear" w:color="auto" w:fill="FFFFFF"/>
            <w:hideMark/>
          </w:tcPr>
          <w:p w14:paraId="03DD4FF8" w14:textId="77777777" w:rsidR="006C043A" w:rsidRPr="008A5AA6" w:rsidRDefault="006C043A" w:rsidP="00977552">
            <w:pPr>
              <w:autoSpaceDE w:val="0"/>
              <w:autoSpaceDN w:val="0"/>
              <w:adjustRightInd w:val="0"/>
              <w:spacing w:line="320" w:lineRule="atLeast"/>
              <w:ind w:left="60" w:right="60"/>
              <w:jc w:val="both"/>
              <w:rPr>
                <w:rFonts w:ascii="Times New Roman" w:hAnsi="Times New Roman" w:cs="Times New Roman"/>
                <w:color w:val="000000"/>
                <w:sz w:val="24"/>
                <w:szCs w:val="24"/>
              </w:rPr>
            </w:pPr>
            <w:r w:rsidRPr="008A5AA6">
              <w:rPr>
                <w:rFonts w:ascii="Times New Roman" w:hAnsi="Times New Roman" w:cs="Times New Roman"/>
                <w:color w:val="000000"/>
                <w:sz w:val="24"/>
                <w:szCs w:val="24"/>
              </w:rPr>
              <w:t>21</w:t>
            </w:r>
          </w:p>
        </w:tc>
      </w:tr>
    </w:tbl>
    <w:p w14:paraId="3DAB9F2A" w14:textId="1BBC63C5" w:rsidR="006C043A" w:rsidRPr="009F0BE5" w:rsidRDefault="00493F35" w:rsidP="006C043A">
      <w:pPr>
        <w:spacing w:line="360" w:lineRule="auto"/>
        <w:jc w:val="both"/>
        <w:rPr>
          <w:rFonts w:ascii="Times New Roman" w:hAnsi="Times New Roman" w:cs="Times New Roman"/>
          <w:sz w:val="24"/>
          <w:szCs w:val="24"/>
        </w:rPr>
      </w:pPr>
      <w:r w:rsidRPr="00493F35">
        <w:rPr>
          <w:rFonts w:ascii="Times New Roman" w:hAnsi="Times New Roman" w:cs="Times New Roman"/>
          <w:b/>
          <w:bCs/>
          <w:sz w:val="24"/>
          <w:szCs w:val="24"/>
        </w:rPr>
        <w:t>Fuente.</w:t>
      </w:r>
      <w:r>
        <w:rPr>
          <w:rFonts w:ascii="Times New Roman" w:hAnsi="Times New Roman" w:cs="Times New Roman"/>
          <w:sz w:val="24"/>
          <w:szCs w:val="24"/>
        </w:rPr>
        <w:t xml:space="preserve"> Obtenida del SPSS versión 25</w:t>
      </w:r>
    </w:p>
    <w:p w14:paraId="291CFEB7" w14:textId="685B9A37" w:rsidR="00296517" w:rsidRPr="009F0BE5" w:rsidRDefault="006C043A" w:rsidP="006C043A">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La confiabilidad del Test “</w:t>
      </w:r>
      <w:r w:rsidR="007C1A3B" w:rsidRPr="009F0BE5">
        <w:rPr>
          <w:rFonts w:ascii="Times New Roman" w:hAnsi="Times New Roman" w:cs="Times New Roman"/>
          <w:sz w:val="24"/>
          <w:szCs w:val="24"/>
        </w:rPr>
        <w:t>Conocimiento en la evaluación de riesgo ante desastres naturales de los Ingenieros civiles de las Consultoras de Obras de la Región Lambayeque</w:t>
      </w:r>
      <w:r w:rsidRPr="009F0BE5">
        <w:rPr>
          <w:rFonts w:ascii="Times New Roman" w:hAnsi="Times New Roman" w:cs="Times New Roman"/>
          <w:sz w:val="24"/>
          <w:szCs w:val="24"/>
        </w:rPr>
        <w:t xml:space="preserve">”, en su dimensión consistencia interna de acuerdo al coeficiente Kuder de Richardson es de </w:t>
      </w:r>
      <w:r w:rsidRPr="008A5AA6">
        <w:rPr>
          <w:rFonts w:ascii="Times New Roman" w:hAnsi="Times New Roman" w:cs="Times New Roman"/>
          <w:sz w:val="24"/>
          <w:szCs w:val="24"/>
        </w:rPr>
        <w:t>0.841,</w:t>
      </w:r>
      <w:r w:rsidRPr="009F0BE5">
        <w:rPr>
          <w:rFonts w:ascii="Times New Roman" w:hAnsi="Times New Roman" w:cs="Times New Roman"/>
          <w:sz w:val="24"/>
          <w:szCs w:val="24"/>
        </w:rPr>
        <w:t xml:space="preserve"> según la valoración de Hernández Sampieri y col, Tiene una confiabilidad Aceptable.</w:t>
      </w:r>
    </w:p>
    <w:p w14:paraId="586484C0" w14:textId="77777777" w:rsidR="006C043A" w:rsidRPr="009F0BE5" w:rsidRDefault="006C043A" w:rsidP="006C043A">
      <w:pPr>
        <w:spacing w:line="360" w:lineRule="auto"/>
        <w:jc w:val="both"/>
        <w:rPr>
          <w:rFonts w:ascii="Times New Roman" w:hAnsi="Times New Roman" w:cs="Times New Roman"/>
          <w:b/>
          <w:sz w:val="24"/>
          <w:szCs w:val="24"/>
        </w:rPr>
      </w:pPr>
      <w:r w:rsidRPr="009F0BE5">
        <w:rPr>
          <w:rFonts w:ascii="Times New Roman" w:hAnsi="Times New Roman" w:cs="Times New Roman"/>
          <w:b/>
          <w:sz w:val="24"/>
          <w:szCs w:val="24"/>
        </w:rPr>
        <w:lastRenderedPageBreak/>
        <w:t>b. Validación</w:t>
      </w:r>
      <w:r w:rsidR="004107C8" w:rsidRPr="009F0BE5">
        <w:rPr>
          <w:rFonts w:ascii="Times New Roman" w:hAnsi="Times New Roman" w:cs="Times New Roman"/>
          <w:b/>
          <w:sz w:val="24"/>
          <w:szCs w:val="24"/>
        </w:rPr>
        <w:t xml:space="preserve"> de los Instrumentos de recolección de datos</w:t>
      </w:r>
    </w:p>
    <w:p w14:paraId="41C57C4D" w14:textId="5E5FF8AA" w:rsidR="00AC09E8" w:rsidRDefault="006C043A" w:rsidP="006C043A">
      <w:pPr>
        <w:spacing w:after="0" w:line="360" w:lineRule="auto"/>
        <w:jc w:val="both"/>
        <w:rPr>
          <w:rFonts w:ascii="Times New Roman" w:eastAsia="Batang" w:hAnsi="Times New Roman" w:cs="Times New Roman"/>
          <w:sz w:val="24"/>
          <w:szCs w:val="24"/>
        </w:rPr>
      </w:pPr>
      <w:r w:rsidRPr="009F0BE5">
        <w:rPr>
          <w:rFonts w:ascii="Times New Roman" w:hAnsi="Times New Roman" w:cs="Times New Roman"/>
          <w:sz w:val="24"/>
          <w:szCs w:val="24"/>
        </w:rPr>
        <w:t xml:space="preserve">Para la validación del instrumento se evaluaron mediante juicio de expertos, </w:t>
      </w:r>
      <w:r w:rsidRPr="009F0BE5">
        <w:rPr>
          <w:rFonts w:ascii="Times New Roman" w:eastAsia="Batang" w:hAnsi="Times New Roman" w:cs="Times New Roman"/>
          <w:sz w:val="24"/>
          <w:szCs w:val="24"/>
        </w:rPr>
        <w:t xml:space="preserve">los cuales fueron profesionales en el área de investigación de ingeniería. Los que se presentan en </w:t>
      </w:r>
      <w:r w:rsidRPr="00B9430F">
        <w:rPr>
          <w:rFonts w:ascii="Times New Roman" w:eastAsia="Batang" w:hAnsi="Times New Roman" w:cs="Times New Roman"/>
          <w:sz w:val="24"/>
          <w:szCs w:val="24"/>
        </w:rPr>
        <w:t xml:space="preserve">el </w:t>
      </w:r>
      <w:r w:rsidR="00625BD7" w:rsidRPr="00B9430F">
        <w:rPr>
          <w:rFonts w:ascii="Times New Roman" w:eastAsia="Batang" w:hAnsi="Times New Roman" w:cs="Times New Roman"/>
          <w:sz w:val="24"/>
          <w:szCs w:val="24"/>
        </w:rPr>
        <w:t>Anexo 2</w:t>
      </w:r>
      <w:r w:rsidRPr="00B9430F">
        <w:rPr>
          <w:rFonts w:ascii="Times New Roman" w:eastAsia="Batang" w:hAnsi="Times New Roman" w:cs="Times New Roman"/>
          <w:sz w:val="24"/>
          <w:szCs w:val="24"/>
        </w:rPr>
        <w:t>.</w:t>
      </w:r>
    </w:p>
    <w:p w14:paraId="0D449C1B" w14:textId="77777777" w:rsidR="00AC09E8" w:rsidRPr="009F0BE5" w:rsidRDefault="00AC09E8" w:rsidP="006C043A">
      <w:pPr>
        <w:spacing w:after="0" w:line="360" w:lineRule="auto"/>
        <w:jc w:val="both"/>
        <w:rPr>
          <w:rFonts w:ascii="Times New Roman" w:hAnsi="Times New Roman" w:cs="Times New Roman"/>
          <w:sz w:val="24"/>
        </w:rPr>
      </w:pPr>
    </w:p>
    <w:p w14:paraId="1C2580A4" w14:textId="54B3F1EE" w:rsidR="002F5920" w:rsidRPr="009F0BE5" w:rsidRDefault="009D6171" w:rsidP="00420063">
      <w:pPr>
        <w:pStyle w:val="Prrafodelista"/>
        <w:numPr>
          <w:ilvl w:val="1"/>
          <w:numId w:val="43"/>
        </w:numPr>
        <w:spacing w:line="360" w:lineRule="auto"/>
        <w:ind w:left="709" w:right="49" w:hanging="709"/>
        <w:jc w:val="both"/>
        <w:outlineLvl w:val="1"/>
        <w:rPr>
          <w:rFonts w:ascii="Times New Roman" w:hAnsi="Times New Roman" w:cs="Times New Roman"/>
          <w:b/>
          <w:sz w:val="24"/>
          <w:szCs w:val="24"/>
        </w:rPr>
      </w:pPr>
      <w:bookmarkStart w:id="62" w:name="_Toc87615585"/>
      <w:r>
        <w:rPr>
          <w:rFonts w:ascii="Times New Roman" w:hAnsi="Times New Roman" w:cs="Times New Roman"/>
          <w:b/>
          <w:sz w:val="24"/>
          <w:szCs w:val="24"/>
        </w:rPr>
        <w:t>Plan de recolección, procesamiento y presentación de datos</w:t>
      </w:r>
      <w:bookmarkEnd w:id="62"/>
    </w:p>
    <w:p w14:paraId="65C4DC55" w14:textId="191BEAE2" w:rsidR="00451193" w:rsidRPr="009F0BE5" w:rsidRDefault="00451193" w:rsidP="00451193">
      <w:pPr>
        <w:spacing w:line="360" w:lineRule="auto"/>
        <w:ind w:right="49"/>
        <w:jc w:val="both"/>
        <w:rPr>
          <w:rFonts w:ascii="Times New Roman" w:hAnsi="Times New Roman" w:cs="Times New Roman"/>
          <w:sz w:val="24"/>
          <w:szCs w:val="24"/>
        </w:rPr>
      </w:pPr>
      <w:r w:rsidRPr="009F0BE5">
        <w:rPr>
          <w:rFonts w:ascii="Times New Roman" w:hAnsi="Times New Roman" w:cs="Times New Roman"/>
          <w:sz w:val="24"/>
          <w:szCs w:val="24"/>
        </w:rPr>
        <w:t xml:space="preserve">Para desarrollar esta parte se </w:t>
      </w:r>
      <w:r w:rsidR="00691B8D">
        <w:rPr>
          <w:rFonts w:ascii="Times New Roman" w:hAnsi="Times New Roman" w:cs="Times New Roman"/>
          <w:sz w:val="24"/>
          <w:szCs w:val="24"/>
        </w:rPr>
        <w:t>tuvo</w:t>
      </w:r>
      <w:r w:rsidRPr="009F0BE5">
        <w:rPr>
          <w:rFonts w:ascii="Times New Roman" w:hAnsi="Times New Roman" w:cs="Times New Roman"/>
          <w:sz w:val="24"/>
          <w:szCs w:val="24"/>
        </w:rPr>
        <w:t xml:space="preserve"> en cuenta primero los siguientes pasos:</w:t>
      </w:r>
    </w:p>
    <w:p w14:paraId="4C459107" w14:textId="77777777" w:rsidR="006C043A" w:rsidRPr="009F0BE5" w:rsidRDefault="006C043A" w:rsidP="00E478C0">
      <w:pPr>
        <w:pStyle w:val="Prrafodelista"/>
        <w:numPr>
          <w:ilvl w:val="0"/>
          <w:numId w:val="2"/>
        </w:numPr>
        <w:spacing w:after="0" w:line="360" w:lineRule="auto"/>
        <w:jc w:val="both"/>
        <w:rPr>
          <w:rFonts w:ascii="Times New Roman" w:hAnsi="Times New Roman" w:cs="Times New Roman"/>
          <w:b/>
          <w:sz w:val="24"/>
          <w:szCs w:val="24"/>
        </w:rPr>
      </w:pPr>
      <w:r w:rsidRPr="009F0BE5">
        <w:rPr>
          <w:rFonts w:ascii="Times New Roman" w:hAnsi="Times New Roman" w:cs="Times New Roman"/>
          <w:b/>
          <w:sz w:val="24"/>
          <w:szCs w:val="24"/>
        </w:rPr>
        <w:t>Método de recolección de datos (Encuesta)</w:t>
      </w:r>
    </w:p>
    <w:p w14:paraId="23D9A5D1" w14:textId="77777777" w:rsidR="006C043A" w:rsidRPr="009F0BE5" w:rsidRDefault="006C043A"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sz w:val="24"/>
          <w:szCs w:val="24"/>
        </w:rPr>
        <w:t>En primer plano se realizó una encuesta piloto de tamaño 30, para verificar la confiabilidad del cuestionario.</w:t>
      </w:r>
    </w:p>
    <w:p w14:paraId="6FBB0875" w14:textId="77777777" w:rsidR="006C043A" w:rsidRPr="009F0BE5" w:rsidRDefault="006C043A" w:rsidP="00E478C0">
      <w:pPr>
        <w:pStyle w:val="Prrafodelista"/>
        <w:numPr>
          <w:ilvl w:val="0"/>
          <w:numId w:val="2"/>
        </w:numPr>
        <w:spacing w:after="0" w:line="360" w:lineRule="auto"/>
        <w:jc w:val="both"/>
        <w:rPr>
          <w:rFonts w:ascii="Times New Roman" w:hAnsi="Times New Roman" w:cs="Times New Roman"/>
          <w:sz w:val="24"/>
          <w:szCs w:val="24"/>
        </w:rPr>
      </w:pPr>
      <w:r w:rsidRPr="009F0BE5">
        <w:rPr>
          <w:rFonts w:ascii="Times New Roman" w:hAnsi="Times New Roman" w:cs="Times New Roman"/>
          <w:b/>
          <w:sz w:val="24"/>
          <w:szCs w:val="24"/>
        </w:rPr>
        <w:t>Levantamiento de la información.</w:t>
      </w:r>
      <w:r w:rsidRPr="009F0BE5">
        <w:rPr>
          <w:rFonts w:ascii="Times New Roman" w:hAnsi="Times New Roman" w:cs="Times New Roman"/>
          <w:sz w:val="24"/>
          <w:szCs w:val="24"/>
        </w:rPr>
        <w:t xml:space="preserve"> </w:t>
      </w:r>
    </w:p>
    <w:p w14:paraId="75405FEB" w14:textId="78CB5E4F" w:rsidR="006C043A" w:rsidRPr="009F0BE5" w:rsidRDefault="006C043A"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sz w:val="24"/>
          <w:szCs w:val="24"/>
        </w:rPr>
        <w:t xml:space="preserve">Una vez encontrado la confiabilidad y validado la encuesta se </w:t>
      </w:r>
      <w:r w:rsidR="00691B8D" w:rsidRPr="009F0BE5">
        <w:rPr>
          <w:rFonts w:ascii="Times New Roman" w:hAnsi="Times New Roman" w:cs="Times New Roman"/>
          <w:sz w:val="24"/>
          <w:szCs w:val="24"/>
        </w:rPr>
        <w:t>proced</w:t>
      </w:r>
      <w:r w:rsidR="00691B8D">
        <w:rPr>
          <w:rFonts w:ascii="Times New Roman" w:hAnsi="Times New Roman" w:cs="Times New Roman"/>
          <w:sz w:val="24"/>
          <w:szCs w:val="24"/>
        </w:rPr>
        <w:t>ió</w:t>
      </w:r>
      <w:r w:rsidRPr="009F0BE5">
        <w:rPr>
          <w:rFonts w:ascii="Times New Roman" w:hAnsi="Times New Roman" w:cs="Times New Roman"/>
          <w:sz w:val="24"/>
          <w:szCs w:val="24"/>
        </w:rPr>
        <w:t xml:space="preserve"> hacer las siguientes actividades:</w:t>
      </w:r>
    </w:p>
    <w:p w14:paraId="41ACBE78" w14:textId="5147729E" w:rsidR="006C043A" w:rsidRPr="009F0BE5" w:rsidRDefault="006C043A"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b/>
          <w:sz w:val="24"/>
          <w:szCs w:val="24"/>
        </w:rPr>
        <w:t>Actividad 1</w:t>
      </w:r>
      <w:r w:rsidRPr="009F0BE5">
        <w:rPr>
          <w:rFonts w:ascii="Times New Roman" w:hAnsi="Times New Roman" w:cs="Times New Roman"/>
          <w:sz w:val="24"/>
          <w:szCs w:val="24"/>
        </w:rPr>
        <w:t>, Obtención de la información a través de una encuesta que se les realiz</w:t>
      </w:r>
      <w:r w:rsidR="00691B8D">
        <w:rPr>
          <w:rFonts w:ascii="Times New Roman" w:hAnsi="Times New Roman" w:cs="Times New Roman"/>
          <w:sz w:val="24"/>
          <w:szCs w:val="24"/>
        </w:rPr>
        <w:t>ó</w:t>
      </w:r>
      <w:r w:rsidRPr="009F0BE5">
        <w:rPr>
          <w:rFonts w:ascii="Times New Roman" w:hAnsi="Times New Roman" w:cs="Times New Roman"/>
          <w:sz w:val="24"/>
          <w:szCs w:val="24"/>
        </w:rPr>
        <w:t xml:space="preserve"> a los </w:t>
      </w:r>
      <w:r w:rsidR="00691B8D">
        <w:rPr>
          <w:rFonts w:ascii="Times New Roman" w:hAnsi="Times New Roman" w:cs="Times New Roman"/>
          <w:sz w:val="24"/>
          <w:szCs w:val="24"/>
        </w:rPr>
        <w:t>Ingenieros Civiles de la región de L</w:t>
      </w:r>
      <w:r w:rsidRPr="009F0BE5">
        <w:rPr>
          <w:rFonts w:ascii="Times New Roman" w:hAnsi="Times New Roman" w:cs="Times New Roman"/>
          <w:sz w:val="24"/>
          <w:szCs w:val="24"/>
        </w:rPr>
        <w:t xml:space="preserve">ambayeque. </w:t>
      </w:r>
    </w:p>
    <w:p w14:paraId="1B13E46D" w14:textId="6C5E7B0F" w:rsidR="006C043A" w:rsidRPr="009F0BE5" w:rsidRDefault="006C043A"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sz w:val="24"/>
          <w:szCs w:val="24"/>
        </w:rPr>
        <w:t>Para esto se realiz</w:t>
      </w:r>
      <w:r w:rsidR="00C93C47">
        <w:rPr>
          <w:rFonts w:ascii="Times New Roman" w:hAnsi="Times New Roman" w:cs="Times New Roman"/>
          <w:sz w:val="24"/>
          <w:szCs w:val="24"/>
        </w:rPr>
        <w:t>ó</w:t>
      </w:r>
      <w:r w:rsidRPr="009F0BE5">
        <w:rPr>
          <w:rFonts w:ascii="Times New Roman" w:hAnsi="Times New Roman" w:cs="Times New Roman"/>
          <w:sz w:val="24"/>
          <w:szCs w:val="24"/>
        </w:rPr>
        <w:t xml:space="preserve"> el siguiente procedimiento de recolección de datos:</w:t>
      </w:r>
    </w:p>
    <w:p w14:paraId="4E1E78F7" w14:textId="453D5BA0" w:rsidR="00C93C47" w:rsidRDefault="00C93C47" w:rsidP="00E478C0">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Confeccionar las encuestas</w:t>
      </w:r>
    </w:p>
    <w:p w14:paraId="5DF0E5F6" w14:textId="3A1462E8" w:rsidR="00C93C47" w:rsidRDefault="00C93C47" w:rsidP="00E478C0">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Enviar las encuestas vía online</w:t>
      </w:r>
    </w:p>
    <w:p w14:paraId="4844FB9D" w14:textId="77777777" w:rsidR="005E25A8" w:rsidRPr="009F0BE5" w:rsidRDefault="005E25A8" w:rsidP="00E478C0">
      <w:pPr>
        <w:pStyle w:val="Prrafodelista"/>
        <w:numPr>
          <w:ilvl w:val="0"/>
          <w:numId w:val="4"/>
        </w:numPr>
        <w:spacing w:after="0" w:line="360" w:lineRule="auto"/>
        <w:ind w:left="0" w:firstLine="426"/>
        <w:jc w:val="both"/>
        <w:rPr>
          <w:rFonts w:ascii="Times New Roman" w:hAnsi="Times New Roman" w:cs="Times New Roman"/>
          <w:sz w:val="24"/>
          <w:szCs w:val="24"/>
          <w:u w:val="single"/>
        </w:rPr>
      </w:pPr>
      <w:r w:rsidRPr="009F0BE5">
        <w:rPr>
          <w:rFonts w:ascii="Times New Roman" w:hAnsi="Times New Roman" w:cs="Times New Roman"/>
          <w:sz w:val="24"/>
          <w:szCs w:val="24"/>
          <w:u w:val="single"/>
        </w:rPr>
        <w:t>Después de haber recolectado la información se hiso una revisión de la misma (depuración de la información).</w:t>
      </w:r>
    </w:p>
    <w:p w14:paraId="1975987E" w14:textId="77777777" w:rsidR="005E25A8" w:rsidRPr="009F0BE5" w:rsidRDefault="005E25A8" w:rsidP="00E478C0">
      <w:pPr>
        <w:pStyle w:val="Prrafodelista"/>
        <w:numPr>
          <w:ilvl w:val="0"/>
          <w:numId w:val="4"/>
        </w:numPr>
        <w:spacing w:after="0" w:line="360" w:lineRule="auto"/>
        <w:jc w:val="both"/>
        <w:rPr>
          <w:rFonts w:ascii="Times New Roman" w:hAnsi="Times New Roman" w:cs="Times New Roman"/>
          <w:sz w:val="24"/>
          <w:szCs w:val="24"/>
          <w:u w:val="single"/>
        </w:rPr>
      </w:pPr>
      <w:r w:rsidRPr="009F0BE5">
        <w:rPr>
          <w:rFonts w:ascii="Times New Roman" w:hAnsi="Times New Roman" w:cs="Times New Roman"/>
          <w:sz w:val="24"/>
          <w:szCs w:val="24"/>
          <w:u w:val="single"/>
        </w:rPr>
        <w:t>Estos datos fueron organizados y extraídos a SPSS, para el análisis pertinente.</w:t>
      </w:r>
    </w:p>
    <w:p w14:paraId="4F67E72C" w14:textId="77777777" w:rsidR="005E25A8" w:rsidRPr="009F0BE5" w:rsidRDefault="005E25A8" w:rsidP="00E478C0">
      <w:pPr>
        <w:pStyle w:val="Prrafodelista"/>
        <w:numPr>
          <w:ilvl w:val="0"/>
          <w:numId w:val="4"/>
        </w:numPr>
        <w:spacing w:after="0" w:line="360" w:lineRule="auto"/>
        <w:jc w:val="both"/>
        <w:rPr>
          <w:rFonts w:ascii="Times New Roman" w:hAnsi="Times New Roman" w:cs="Times New Roman"/>
          <w:sz w:val="24"/>
          <w:szCs w:val="24"/>
          <w:u w:val="single"/>
        </w:rPr>
      </w:pPr>
      <w:r w:rsidRPr="009F0BE5">
        <w:rPr>
          <w:rFonts w:ascii="Times New Roman" w:hAnsi="Times New Roman" w:cs="Times New Roman"/>
          <w:sz w:val="24"/>
          <w:szCs w:val="24"/>
          <w:u w:val="single"/>
        </w:rPr>
        <w:t xml:space="preserve">Análisis descriptivos de datos. </w:t>
      </w:r>
    </w:p>
    <w:p w14:paraId="601C752C" w14:textId="77777777" w:rsidR="005E25A8" w:rsidRPr="009F0BE5" w:rsidRDefault="006717C0"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b/>
          <w:sz w:val="24"/>
          <w:szCs w:val="24"/>
        </w:rPr>
        <w:t>Actividad 2</w:t>
      </w:r>
      <w:r w:rsidR="005E25A8" w:rsidRPr="009F0BE5">
        <w:rPr>
          <w:rFonts w:ascii="Times New Roman" w:hAnsi="Times New Roman" w:cs="Times New Roman"/>
          <w:b/>
          <w:sz w:val="24"/>
          <w:szCs w:val="24"/>
        </w:rPr>
        <w:t>,</w:t>
      </w:r>
      <w:r w:rsidR="005E25A8" w:rsidRPr="009F0BE5">
        <w:rPr>
          <w:rFonts w:ascii="Times New Roman" w:hAnsi="Times New Roman" w:cs="Times New Roman"/>
          <w:sz w:val="24"/>
          <w:szCs w:val="24"/>
        </w:rPr>
        <w:t xml:space="preserve"> Análisis de distribución estadística de valores. Con el fin de obtener, organizar, presentar y describir los datos de manera general, utilizando figuras (de barras, de pastel, Histograma de frecuencias, etc.) y tablas.</w:t>
      </w:r>
    </w:p>
    <w:p w14:paraId="3EC8124B" w14:textId="77777777" w:rsidR="005E25A8" w:rsidRPr="009F0BE5" w:rsidRDefault="005E25A8" w:rsidP="00E478C0">
      <w:pPr>
        <w:pStyle w:val="Prrafodelista"/>
        <w:numPr>
          <w:ilvl w:val="0"/>
          <w:numId w:val="4"/>
        </w:numPr>
        <w:spacing w:after="0" w:line="360" w:lineRule="auto"/>
        <w:jc w:val="both"/>
        <w:rPr>
          <w:rFonts w:ascii="Times New Roman" w:hAnsi="Times New Roman" w:cs="Times New Roman"/>
          <w:sz w:val="24"/>
          <w:szCs w:val="24"/>
          <w:u w:val="single"/>
        </w:rPr>
      </w:pPr>
      <w:r w:rsidRPr="009F0BE5">
        <w:rPr>
          <w:rFonts w:ascii="Times New Roman" w:hAnsi="Times New Roman" w:cs="Times New Roman"/>
          <w:sz w:val="24"/>
          <w:szCs w:val="24"/>
          <w:u w:val="single"/>
        </w:rPr>
        <w:t xml:space="preserve">Análisis inferencial de los datos. </w:t>
      </w:r>
    </w:p>
    <w:p w14:paraId="1C72A403" w14:textId="77777777" w:rsidR="005E25A8" w:rsidRPr="009F0BE5" w:rsidRDefault="006717C0"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b/>
          <w:sz w:val="24"/>
          <w:szCs w:val="24"/>
        </w:rPr>
        <w:t>Actividad 3</w:t>
      </w:r>
      <w:r w:rsidR="005E25A8" w:rsidRPr="009F0BE5">
        <w:rPr>
          <w:rFonts w:ascii="Times New Roman" w:hAnsi="Times New Roman" w:cs="Times New Roman"/>
          <w:b/>
          <w:sz w:val="24"/>
          <w:szCs w:val="24"/>
        </w:rPr>
        <w:t>,</w:t>
      </w:r>
      <w:r w:rsidR="005E25A8" w:rsidRPr="009F0BE5">
        <w:rPr>
          <w:rFonts w:ascii="Times New Roman" w:hAnsi="Times New Roman" w:cs="Times New Roman"/>
          <w:sz w:val="24"/>
          <w:szCs w:val="24"/>
        </w:rPr>
        <w:t xml:space="preserve"> </w:t>
      </w:r>
      <w:r w:rsidR="002C7490" w:rsidRPr="009F0BE5">
        <w:rPr>
          <w:rFonts w:ascii="Times New Roman" w:hAnsi="Times New Roman" w:cs="Times New Roman"/>
          <w:sz w:val="24"/>
          <w:szCs w:val="24"/>
        </w:rPr>
        <w:t xml:space="preserve">Consta en determinar el nivel de </w:t>
      </w:r>
      <w:r w:rsidR="00AC09E8">
        <w:rPr>
          <w:rFonts w:ascii="Times New Roman" w:hAnsi="Times New Roman" w:cs="Times New Roman"/>
          <w:sz w:val="24"/>
          <w:szCs w:val="24"/>
        </w:rPr>
        <w:t xml:space="preserve">la </w:t>
      </w:r>
      <w:r w:rsidR="002C7490" w:rsidRPr="009F0BE5">
        <w:rPr>
          <w:rFonts w:ascii="Times New Roman" w:hAnsi="Times New Roman" w:cs="Times New Roman"/>
          <w:sz w:val="24"/>
          <w:szCs w:val="24"/>
        </w:rPr>
        <w:t>variable en estudio, por ende, se pasa a realizar los siguientes procedimientos.</w:t>
      </w:r>
    </w:p>
    <w:p w14:paraId="750AB59E" w14:textId="77777777" w:rsidR="009655AB" w:rsidRPr="009F0BE5" w:rsidRDefault="009655AB" w:rsidP="00AC09E8">
      <w:pPr>
        <w:spacing w:after="0" w:line="360" w:lineRule="auto"/>
        <w:jc w:val="both"/>
        <w:rPr>
          <w:rFonts w:ascii="Times New Roman" w:hAnsi="Times New Roman" w:cs="Times New Roman"/>
          <w:sz w:val="24"/>
          <w:szCs w:val="24"/>
        </w:rPr>
      </w:pPr>
    </w:p>
    <w:p w14:paraId="36E666E2" w14:textId="77777777" w:rsidR="009655AB" w:rsidRPr="009F0BE5" w:rsidRDefault="009655AB"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sz w:val="24"/>
          <w:szCs w:val="24"/>
        </w:rPr>
        <w:lastRenderedPageBreak/>
        <w:t>En la calificación del instrumento de medición del nivel de conocimiento en la evaluación de riesgos de construcción ante desastres naturales en los Ingenieros Civiles será de la siguiente manera:</w:t>
      </w:r>
    </w:p>
    <w:tbl>
      <w:tblPr>
        <w:tblStyle w:val="Tablaconcuadrcula"/>
        <w:tblW w:w="0" w:type="auto"/>
        <w:tblInd w:w="2954" w:type="dxa"/>
        <w:tblLook w:val="04A0" w:firstRow="1" w:lastRow="0" w:firstColumn="1" w:lastColumn="0" w:noHBand="0" w:noVBand="1"/>
      </w:tblPr>
      <w:tblGrid>
        <w:gridCol w:w="1460"/>
        <w:gridCol w:w="1460"/>
      </w:tblGrid>
      <w:tr w:rsidR="009655AB" w:rsidRPr="009F0BE5" w14:paraId="7C4F6FB8" w14:textId="77777777" w:rsidTr="004F2D97">
        <w:trPr>
          <w:trHeight w:val="248"/>
        </w:trPr>
        <w:tc>
          <w:tcPr>
            <w:tcW w:w="1460" w:type="dxa"/>
            <w:shd w:val="clear" w:color="auto" w:fill="D5DCE4" w:themeFill="text2" w:themeFillTint="33"/>
            <w:vAlign w:val="bottom"/>
          </w:tcPr>
          <w:p w14:paraId="4005C8F0" w14:textId="77777777" w:rsidR="009655AB" w:rsidRPr="009F0BE5" w:rsidRDefault="009655AB" w:rsidP="00E67C8E">
            <w:pPr>
              <w:spacing w:line="360" w:lineRule="auto"/>
              <w:jc w:val="both"/>
              <w:rPr>
                <w:rFonts w:ascii="Times New Roman" w:hAnsi="Times New Roman" w:cs="Times New Roman"/>
                <w:b/>
                <w:sz w:val="24"/>
                <w:szCs w:val="24"/>
              </w:rPr>
            </w:pPr>
            <w:r w:rsidRPr="009F0BE5">
              <w:rPr>
                <w:rFonts w:ascii="Times New Roman" w:hAnsi="Times New Roman" w:cs="Times New Roman"/>
                <w:b/>
                <w:sz w:val="24"/>
                <w:szCs w:val="24"/>
              </w:rPr>
              <w:t>Nivel</w:t>
            </w:r>
          </w:p>
        </w:tc>
        <w:tc>
          <w:tcPr>
            <w:tcW w:w="1460" w:type="dxa"/>
            <w:shd w:val="clear" w:color="auto" w:fill="D5DCE4" w:themeFill="text2" w:themeFillTint="33"/>
            <w:vAlign w:val="bottom"/>
          </w:tcPr>
          <w:p w14:paraId="38FA7B0D" w14:textId="77777777" w:rsidR="009655AB" w:rsidRPr="009F0BE5" w:rsidRDefault="009655AB" w:rsidP="00E67C8E">
            <w:pPr>
              <w:spacing w:line="360" w:lineRule="auto"/>
              <w:jc w:val="both"/>
              <w:rPr>
                <w:rFonts w:ascii="Times New Roman" w:hAnsi="Times New Roman" w:cs="Times New Roman"/>
                <w:b/>
                <w:sz w:val="24"/>
                <w:szCs w:val="24"/>
              </w:rPr>
            </w:pPr>
            <w:r w:rsidRPr="009F0BE5">
              <w:rPr>
                <w:rFonts w:ascii="Times New Roman" w:hAnsi="Times New Roman" w:cs="Times New Roman"/>
                <w:b/>
                <w:sz w:val="24"/>
                <w:szCs w:val="24"/>
              </w:rPr>
              <w:t>Intervalo</w:t>
            </w:r>
          </w:p>
        </w:tc>
      </w:tr>
      <w:tr w:rsidR="009655AB" w:rsidRPr="009F0BE5" w14:paraId="6AD9A560" w14:textId="77777777" w:rsidTr="004F2D97">
        <w:trPr>
          <w:trHeight w:val="355"/>
        </w:trPr>
        <w:tc>
          <w:tcPr>
            <w:tcW w:w="1460" w:type="dxa"/>
            <w:vAlign w:val="bottom"/>
          </w:tcPr>
          <w:p w14:paraId="0E7DE96C" w14:textId="77777777" w:rsidR="009655AB" w:rsidRPr="009F0BE5" w:rsidRDefault="009655AB" w:rsidP="00E67C8E">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Alto</w:t>
            </w:r>
          </w:p>
        </w:tc>
        <w:tc>
          <w:tcPr>
            <w:tcW w:w="1460" w:type="dxa"/>
            <w:vAlign w:val="bottom"/>
          </w:tcPr>
          <w:p w14:paraId="0F708637" w14:textId="77777777" w:rsidR="009655AB" w:rsidRPr="009F0BE5" w:rsidRDefault="009655AB" w:rsidP="00E67C8E">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28 – 40</w:t>
            </w:r>
          </w:p>
        </w:tc>
      </w:tr>
      <w:tr w:rsidR="009655AB" w:rsidRPr="009F0BE5" w14:paraId="5EFF60C6" w14:textId="77777777" w:rsidTr="004F2D97">
        <w:trPr>
          <w:trHeight w:val="497"/>
        </w:trPr>
        <w:tc>
          <w:tcPr>
            <w:tcW w:w="1460" w:type="dxa"/>
            <w:vAlign w:val="bottom"/>
          </w:tcPr>
          <w:p w14:paraId="3AAA32F6" w14:textId="77777777" w:rsidR="009655AB" w:rsidRPr="009F0BE5" w:rsidRDefault="009655AB" w:rsidP="00E67C8E">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Regular</w:t>
            </w:r>
          </w:p>
        </w:tc>
        <w:tc>
          <w:tcPr>
            <w:tcW w:w="1460" w:type="dxa"/>
            <w:vAlign w:val="bottom"/>
          </w:tcPr>
          <w:p w14:paraId="2E71CE2D" w14:textId="77777777" w:rsidR="009655AB" w:rsidRPr="009F0BE5" w:rsidRDefault="009655AB" w:rsidP="00E67C8E">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14 – 27</w:t>
            </w:r>
          </w:p>
        </w:tc>
      </w:tr>
      <w:tr w:rsidR="009655AB" w:rsidRPr="009F0BE5" w14:paraId="0273CE3F" w14:textId="77777777" w:rsidTr="004F2D97">
        <w:trPr>
          <w:trHeight w:val="367"/>
        </w:trPr>
        <w:tc>
          <w:tcPr>
            <w:tcW w:w="1460" w:type="dxa"/>
            <w:vAlign w:val="bottom"/>
          </w:tcPr>
          <w:p w14:paraId="06307043" w14:textId="77777777" w:rsidR="009655AB" w:rsidRPr="009F0BE5" w:rsidRDefault="009655AB" w:rsidP="00E67C8E">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Bajo</w:t>
            </w:r>
          </w:p>
        </w:tc>
        <w:tc>
          <w:tcPr>
            <w:tcW w:w="1460" w:type="dxa"/>
            <w:vAlign w:val="bottom"/>
          </w:tcPr>
          <w:p w14:paraId="0B4F7623" w14:textId="77777777" w:rsidR="009655AB" w:rsidRPr="009F0BE5" w:rsidRDefault="009655AB" w:rsidP="00E67C8E">
            <w:pPr>
              <w:spacing w:line="360" w:lineRule="auto"/>
              <w:jc w:val="both"/>
              <w:rPr>
                <w:rFonts w:ascii="Times New Roman" w:hAnsi="Times New Roman" w:cs="Times New Roman"/>
                <w:sz w:val="24"/>
                <w:szCs w:val="24"/>
              </w:rPr>
            </w:pPr>
            <w:r w:rsidRPr="009F0BE5">
              <w:rPr>
                <w:rFonts w:ascii="Times New Roman" w:hAnsi="Times New Roman" w:cs="Times New Roman"/>
                <w:sz w:val="24"/>
                <w:szCs w:val="24"/>
              </w:rPr>
              <w:t>0 - 13</w:t>
            </w:r>
          </w:p>
        </w:tc>
      </w:tr>
    </w:tbl>
    <w:p w14:paraId="2FBBFCD6" w14:textId="77777777" w:rsidR="009655AB" w:rsidRPr="009F0BE5" w:rsidRDefault="009655AB" w:rsidP="009655AB">
      <w:pPr>
        <w:spacing w:after="0" w:line="360" w:lineRule="auto"/>
        <w:jc w:val="both"/>
        <w:rPr>
          <w:rFonts w:ascii="Times New Roman" w:hAnsi="Times New Roman" w:cs="Times New Roman"/>
          <w:sz w:val="24"/>
          <w:szCs w:val="24"/>
        </w:rPr>
      </w:pPr>
    </w:p>
    <w:p w14:paraId="59DF6F31" w14:textId="77777777" w:rsidR="009655AB" w:rsidRPr="009F0BE5" w:rsidRDefault="009655AB"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sz w:val="24"/>
          <w:szCs w:val="24"/>
        </w:rPr>
        <w:t>Para ello se sumarán los puntajes de cada una de las preguntas del cuestionario por cada encuestado, es decir de las 40 preguntas</w:t>
      </w:r>
      <w:r w:rsidR="00AC09E8">
        <w:rPr>
          <w:rFonts w:ascii="Times New Roman" w:hAnsi="Times New Roman" w:cs="Times New Roman"/>
          <w:sz w:val="24"/>
          <w:szCs w:val="24"/>
        </w:rPr>
        <w:t>, donde</w:t>
      </w:r>
      <w:r w:rsidRPr="009F0BE5">
        <w:rPr>
          <w:rFonts w:ascii="Times New Roman" w:hAnsi="Times New Roman" w:cs="Times New Roman"/>
          <w:sz w:val="24"/>
          <w:szCs w:val="24"/>
        </w:rPr>
        <w:t xml:space="preserve"> el puntaje menor será cero</w:t>
      </w:r>
      <w:r w:rsidR="00AC09E8">
        <w:rPr>
          <w:rFonts w:ascii="Times New Roman" w:hAnsi="Times New Roman" w:cs="Times New Roman"/>
          <w:sz w:val="24"/>
          <w:szCs w:val="24"/>
        </w:rPr>
        <w:t>,</w:t>
      </w:r>
      <w:r w:rsidRPr="009F0BE5">
        <w:rPr>
          <w:rFonts w:ascii="Times New Roman" w:hAnsi="Times New Roman" w:cs="Times New Roman"/>
          <w:sz w:val="24"/>
          <w:szCs w:val="24"/>
        </w:rPr>
        <w:t xml:space="preserve"> es decir todas las preguntas estarán respondidas incorrectamente a diferencia del superior, donde el encuestado responda todas las preguntas correctamente, y tendrá un puntaje de 40. Lo siguiente será comparar el total con la tabla anterior, según saque el puntaje total pertenecerá al nivel de conocimiento alto, regular o bajo.</w:t>
      </w:r>
    </w:p>
    <w:p w14:paraId="6BB98649" w14:textId="77777777" w:rsidR="002C7490" w:rsidRPr="009F0BE5" w:rsidRDefault="002C7490" w:rsidP="002C7490">
      <w:pPr>
        <w:spacing w:after="0" w:line="360" w:lineRule="auto"/>
        <w:ind w:left="709"/>
        <w:jc w:val="both"/>
        <w:rPr>
          <w:rFonts w:ascii="Times New Roman" w:hAnsi="Times New Roman" w:cs="Times New Roman"/>
          <w:b/>
          <w:sz w:val="24"/>
          <w:szCs w:val="24"/>
        </w:rPr>
      </w:pPr>
    </w:p>
    <w:p w14:paraId="47619668" w14:textId="086C7B3C" w:rsidR="002C7490" w:rsidRDefault="002C7490" w:rsidP="006C043A">
      <w:pPr>
        <w:spacing w:after="0" w:line="360" w:lineRule="auto"/>
        <w:jc w:val="both"/>
        <w:rPr>
          <w:rFonts w:ascii="Times New Roman" w:hAnsi="Times New Roman" w:cs="Times New Roman"/>
          <w:sz w:val="24"/>
          <w:szCs w:val="24"/>
        </w:rPr>
      </w:pPr>
      <w:r w:rsidRPr="009F0BE5">
        <w:rPr>
          <w:rFonts w:ascii="Times New Roman" w:hAnsi="Times New Roman" w:cs="Times New Roman"/>
          <w:b/>
          <w:sz w:val="24"/>
          <w:szCs w:val="24"/>
        </w:rPr>
        <w:t>Actividad 4,</w:t>
      </w:r>
      <w:r w:rsidRPr="009F0BE5">
        <w:rPr>
          <w:rFonts w:ascii="Times New Roman" w:hAnsi="Times New Roman" w:cs="Times New Roman"/>
          <w:sz w:val="24"/>
          <w:szCs w:val="24"/>
        </w:rPr>
        <w:t xml:space="preserve"> </w:t>
      </w:r>
      <w:r w:rsidR="0061160D">
        <w:rPr>
          <w:rFonts w:ascii="Times New Roman" w:hAnsi="Times New Roman" w:cs="Times New Roman"/>
          <w:sz w:val="24"/>
          <w:szCs w:val="24"/>
        </w:rPr>
        <w:t>C</w:t>
      </w:r>
      <w:r w:rsidR="0035042B">
        <w:rPr>
          <w:rFonts w:ascii="Times New Roman" w:hAnsi="Times New Roman" w:cs="Times New Roman"/>
          <w:sz w:val="24"/>
          <w:szCs w:val="24"/>
        </w:rPr>
        <w:t>ontrasta</w:t>
      </w:r>
      <w:r w:rsidR="0061160D">
        <w:rPr>
          <w:rFonts w:ascii="Times New Roman" w:hAnsi="Times New Roman" w:cs="Times New Roman"/>
          <w:sz w:val="24"/>
          <w:szCs w:val="24"/>
        </w:rPr>
        <w:t>ción de</w:t>
      </w:r>
      <w:r w:rsidR="0035042B">
        <w:rPr>
          <w:rFonts w:ascii="Times New Roman" w:hAnsi="Times New Roman" w:cs="Times New Roman"/>
          <w:sz w:val="24"/>
          <w:szCs w:val="24"/>
        </w:rPr>
        <w:t xml:space="preserve"> las hipótesis en mención, para ser luego analizadas</w:t>
      </w:r>
      <w:r w:rsidR="00E03EE3" w:rsidRPr="009F0BE5">
        <w:rPr>
          <w:rFonts w:ascii="Times New Roman" w:hAnsi="Times New Roman" w:cs="Times New Roman"/>
          <w:sz w:val="24"/>
          <w:szCs w:val="24"/>
        </w:rPr>
        <w:t>.</w:t>
      </w:r>
    </w:p>
    <w:p w14:paraId="235CAD8D" w14:textId="77777777" w:rsidR="0061160D" w:rsidRDefault="0061160D" w:rsidP="0061160D">
      <w:pPr>
        <w:pStyle w:val="Prrafodelista"/>
        <w:spacing w:line="360" w:lineRule="auto"/>
        <w:ind w:left="426" w:right="49"/>
        <w:jc w:val="both"/>
        <w:rPr>
          <w:rFonts w:ascii="Times New Roman" w:hAnsi="Times New Roman" w:cs="Times New Roman"/>
          <w:b/>
          <w:sz w:val="24"/>
          <w:szCs w:val="24"/>
        </w:rPr>
      </w:pPr>
    </w:p>
    <w:p w14:paraId="30D52316" w14:textId="44C0612C" w:rsidR="0061160D" w:rsidRPr="00727371" w:rsidRDefault="0061160D" w:rsidP="0061160D">
      <w:pPr>
        <w:pStyle w:val="Prrafodelista"/>
        <w:numPr>
          <w:ilvl w:val="0"/>
          <w:numId w:val="32"/>
        </w:numPr>
        <w:spacing w:line="360" w:lineRule="auto"/>
        <w:ind w:right="49"/>
        <w:jc w:val="both"/>
        <w:rPr>
          <w:rFonts w:ascii="Times New Roman" w:hAnsi="Times New Roman" w:cs="Times New Roman"/>
          <w:b/>
          <w:sz w:val="24"/>
          <w:szCs w:val="24"/>
        </w:rPr>
      </w:pPr>
      <w:r w:rsidRPr="00727371">
        <w:rPr>
          <w:rFonts w:ascii="Times New Roman" w:hAnsi="Times New Roman" w:cs="Times New Roman"/>
          <w:b/>
          <w:sz w:val="24"/>
          <w:szCs w:val="24"/>
        </w:rPr>
        <w:t>Planteamiento de la hipótesis</w:t>
      </w:r>
    </w:p>
    <w:p w14:paraId="7BAFDEC7" w14:textId="77777777" w:rsidR="0061160D" w:rsidRPr="001A477E" w:rsidRDefault="0061160D" w:rsidP="0061160D">
      <w:pPr>
        <w:spacing w:line="360" w:lineRule="auto"/>
        <w:ind w:left="360"/>
        <w:jc w:val="both"/>
        <w:rPr>
          <w:rFonts w:ascii="Times New Roman" w:hAnsi="Times New Roman" w:cs="Times New Roman"/>
          <w:b/>
          <w:bCs/>
          <w:sz w:val="24"/>
          <w:lang w:val="es-ES"/>
        </w:rPr>
      </w:pPr>
      <w:r w:rsidRPr="001A477E">
        <w:rPr>
          <w:rFonts w:ascii="Times New Roman" w:hAnsi="Times New Roman" w:cs="Times New Roman"/>
          <w:b/>
          <w:sz w:val="24"/>
          <w:szCs w:val="24"/>
        </w:rPr>
        <w:t>H0:</w:t>
      </w:r>
      <w:r w:rsidRPr="001A477E">
        <w:rPr>
          <w:rFonts w:ascii="Times New Roman" w:hAnsi="Times New Roman" w:cs="Times New Roman"/>
          <w:sz w:val="24"/>
          <w:szCs w:val="24"/>
        </w:rPr>
        <w:t xml:space="preserve"> </w:t>
      </w:r>
      <w:r>
        <w:rPr>
          <w:rFonts w:ascii="Times New Roman" w:hAnsi="Times New Roman" w:cs="Times New Roman"/>
          <w:sz w:val="24"/>
          <w:szCs w:val="24"/>
        </w:rPr>
        <w:t>E</w:t>
      </w:r>
      <w:r w:rsidRPr="00A85DB5">
        <w:rPr>
          <w:rFonts w:ascii="Times New Roman" w:hAnsi="Times New Roman" w:cs="Times New Roman"/>
          <w:sz w:val="24"/>
          <w:szCs w:val="24"/>
        </w:rPr>
        <w:t>l nivel de conocimiento en la evaluación de riesgo ante desastres naturales de los Ingenieros Civil de las consultoras de obras de la región Lambayeque, 2020</w:t>
      </w:r>
      <w:r>
        <w:rPr>
          <w:rFonts w:ascii="Times New Roman" w:hAnsi="Times New Roman" w:cs="Times New Roman"/>
          <w:sz w:val="24"/>
          <w:szCs w:val="24"/>
        </w:rPr>
        <w:t xml:space="preserve"> no es regular.</w:t>
      </w:r>
    </w:p>
    <w:p w14:paraId="250265B1" w14:textId="77777777" w:rsidR="0061160D" w:rsidRPr="005830BA" w:rsidRDefault="0061160D" w:rsidP="0061160D">
      <w:pPr>
        <w:spacing w:line="360" w:lineRule="auto"/>
        <w:ind w:left="360"/>
        <w:jc w:val="both"/>
        <w:rPr>
          <w:rFonts w:ascii="Times New Roman" w:hAnsi="Times New Roman" w:cs="Times New Roman"/>
          <w:sz w:val="24"/>
          <w:szCs w:val="24"/>
        </w:rPr>
      </w:pPr>
      <w:r w:rsidRPr="001A477E">
        <w:rPr>
          <w:rFonts w:ascii="Times New Roman" w:hAnsi="Times New Roman" w:cs="Times New Roman"/>
          <w:b/>
          <w:sz w:val="24"/>
          <w:lang w:val="es-ES"/>
        </w:rPr>
        <w:t>H1:</w:t>
      </w:r>
      <w:r w:rsidRPr="001A477E">
        <w:rPr>
          <w:rFonts w:ascii="Times New Roman" w:hAnsi="Times New Roman" w:cs="Times New Roman"/>
          <w:sz w:val="24"/>
          <w:lang w:val="es-ES"/>
        </w:rPr>
        <w:t xml:space="preserve"> </w:t>
      </w:r>
      <w:r>
        <w:rPr>
          <w:rFonts w:ascii="Times New Roman" w:hAnsi="Times New Roman" w:cs="Times New Roman"/>
          <w:sz w:val="24"/>
          <w:szCs w:val="24"/>
        </w:rPr>
        <w:t>E</w:t>
      </w:r>
      <w:r w:rsidRPr="00A85DB5">
        <w:rPr>
          <w:rFonts w:ascii="Times New Roman" w:hAnsi="Times New Roman" w:cs="Times New Roman"/>
          <w:sz w:val="24"/>
          <w:szCs w:val="24"/>
        </w:rPr>
        <w:t>l nivel de conocimiento en la evaluación de riesgo ante desastres naturales de los Ingenieros Civil de las consultoras de obras de la región Lambayeque, 2020</w:t>
      </w:r>
      <w:r>
        <w:rPr>
          <w:rFonts w:ascii="Times New Roman" w:hAnsi="Times New Roman" w:cs="Times New Roman"/>
          <w:sz w:val="24"/>
          <w:szCs w:val="24"/>
        </w:rPr>
        <w:t xml:space="preserve"> es regular.</w:t>
      </w:r>
    </w:p>
    <w:p w14:paraId="6803F244" w14:textId="77777777" w:rsidR="0061160D" w:rsidRPr="00727371" w:rsidRDefault="0061160D" w:rsidP="0061160D">
      <w:pPr>
        <w:pStyle w:val="Prrafodelista"/>
        <w:numPr>
          <w:ilvl w:val="0"/>
          <w:numId w:val="32"/>
        </w:numPr>
        <w:spacing w:line="360" w:lineRule="auto"/>
        <w:ind w:right="49"/>
        <w:jc w:val="both"/>
        <w:rPr>
          <w:rFonts w:ascii="Times New Roman" w:hAnsi="Times New Roman" w:cs="Times New Roman"/>
          <w:b/>
          <w:sz w:val="24"/>
          <w:lang w:val="es-ES"/>
        </w:rPr>
      </w:pPr>
      <w:r w:rsidRPr="00727371">
        <w:rPr>
          <w:rFonts w:ascii="Times New Roman" w:hAnsi="Times New Roman" w:cs="Times New Roman"/>
          <w:b/>
          <w:sz w:val="24"/>
          <w:lang w:val="es-ES"/>
        </w:rPr>
        <w:t>Nivel de significancia</w:t>
      </w:r>
    </w:p>
    <w:p w14:paraId="7A721907" w14:textId="77777777" w:rsidR="0061160D" w:rsidRPr="001A477E" w:rsidRDefault="0061160D" w:rsidP="0061160D">
      <w:pPr>
        <w:spacing w:line="360" w:lineRule="auto"/>
        <w:ind w:left="360"/>
        <w:jc w:val="both"/>
        <w:rPr>
          <w:rFonts w:ascii="Times New Roman" w:hAnsi="Times New Roman" w:cs="Times New Roman"/>
          <w:sz w:val="24"/>
          <w:lang w:val="es-ES"/>
        </w:rPr>
      </w:pPr>
      <w:r w:rsidRPr="001A477E">
        <w:rPr>
          <w:rFonts w:ascii="Times New Roman" w:hAnsi="Times New Roman" w:cs="Times New Roman"/>
          <w:sz w:val="24"/>
          <w:lang w:val="es-ES"/>
        </w:rPr>
        <w:t>α = 0.05</w:t>
      </w:r>
    </w:p>
    <w:p w14:paraId="06372B31" w14:textId="77777777" w:rsidR="0061160D" w:rsidRDefault="0061160D" w:rsidP="0061160D">
      <w:pPr>
        <w:pStyle w:val="Prrafodelista"/>
        <w:numPr>
          <w:ilvl w:val="0"/>
          <w:numId w:val="32"/>
        </w:numPr>
        <w:spacing w:line="360" w:lineRule="auto"/>
        <w:ind w:right="49"/>
        <w:jc w:val="both"/>
        <w:rPr>
          <w:rFonts w:ascii="Times New Roman" w:hAnsi="Times New Roman" w:cs="Times New Roman"/>
          <w:sz w:val="24"/>
          <w:lang w:val="es-ES"/>
        </w:rPr>
      </w:pPr>
      <w:r w:rsidRPr="001A477E">
        <w:rPr>
          <w:rFonts w:ascii="Times New Roman" w:hAnsi="Times New Roman" w:cs="Times New Roman"/>
          <w:sz w:val="24"/>
          <w:lang w:val="es-ES"/>
        </w:rPr>
        <w:t xml:space="preserve">Para esta medida se asumirá que el parámetro </w:t>
      </w:r>
      <w:r>
        <w:rPr>
          <w:rFonts w:ascii="Times New Roman" w:hAnsi="Times New Roman" w:cs="Times New Roman"/>
          <w:sz w:val="24"/>
          <w:lang w:val="es-ES"/>
        </w:rPr>
        <w:t>proviene de</w:t>
      </w:r>
      <w:r w:rsidRPr="001A477E">
        <w:rPr>
          <w:rFonts w:ascii="Times New Roman" w:hAnsi="Times New Roman" w:cs="Times New Roman"/>
          <w:sz w:val="24"/>
          <w:lang w:val="es-ES"/>
        </w:rPr>
        <w:t xml:space="preserve"> una distribución Normal. Por lo cual se utilizará el estadístico de Proporciones: </w:t>
      </w:r>
    </w:p>
    <w:p w14:paraId="0D809DD8" w14:textId="77777777" w:rsidR="0061160D" w:rsidRDefault="0061160D" w:rsidP="0061160D">
      <w:pPr>
        <w:pStyle w:val="Prrafodelista"/>
        <w:spacing w:line="360" w:lineRule="auto"/>
        <w:ind w:left="426" w:right="49"/>
        <w:jc w:val="both"/>
        <w:rPr>
          <w:rFonts w:ascii="Times New Roman" w:hAnsi="Times New Roman" w:cs="Times New Roman"/>
          <w:sz w:val="24"/>
          <w:lang w:val="es-ES"/>
        </w:rPr>
      </w:pPr>
    </w:p>
    <w:p w14:paraId="1A340CEF" w14:textId="77777777" w:rsidR="0061160D" w:rsidRPr="00727371" w:rsidRDefault="0061160D" w:rsidP="0061160D">
      <w:pPr>
        <w:pStyle w:val="Prrafodelista"/>
        <w:spacing w:line="360" w:lineRule="auto"/>
        <w:ind w:left="426" w:right="49"/>
        <w:jc w:val="both"/>
        <w:rPr>
          <w:rFonts w:ascii="Times New Roman" w:eastAsiaTheme="minorEastAsia" w:hAnsi="Times New Roman" w:cs="Times New Roman"/>
          <w:sz w:val="24"/>
          <w:lang w:val="es-ES"/>
        </w:rPr>
      </w:pPr>
      <m:oMathPara>
        <m:oMath>
          <m:r>
            <w:rPr>
              <w:rFonts w:ascii="Cambria Math" w:hAnsi="Cambria Math" w:cs="Times New Roman"/>
              <w:sz w:val="24"/>
              <w:lang w:val="es-ES"/>
            </w:rPr>
            <w:lastRenderedPageBreak/>
            <m:t>Z=</m:t>
          </m:r>
          <m:f>
            <m:fPr>
              <m:ctrlPr>
                <w:rPr>
                  <w:rFonts w:ascii="Cambria Math" w:hAnsi="Cambria Math" w:cs="Times New Roman"/>
                  <w:i/>
                  <w:sz w:val="24"/>
                  <w:lang w:val="es-ES"/>
                </w:rPr>
              </m:ctrlPr>
            </m:fPr>
            <m:num>
              <m:acc>
                <m:accPr>
                  <m:ctrlPr>
                    <w:rPr>
                      <w:rFonts w:ascii="Cambria Math" w:hAnsi="Cambria Math" w:cs="Times New Roman"/>
                      <w:i/>
                      <w:sz w:val="24"/>
                      <w:lang w:val="es-ES"/>
                    </w:rPr>
                  </m:ctrlPr>
                </m:accPr>
                <m:e>
                  <m:r>
                    <w:rPr>
                      <w:rFonts w:ascii="Cambria Math" w:hAnsi="Cambria Math" w:cs="Times New Roman"/>
                      <w:sz w:val="24"/>
                      <w:lang w:val="es-ES"/>
                    </w:rPr>
                    <m:t>p</m:t>
                  </m:r>
                </m:e>
              </m:acc>
              <m:r>
                <w:rPr>
                  <w:rFonts w:ascii="Cambria Math" w:hAnsi="Cambria Math" w:cs="Times New Roman"/>
                  <w:sz w:val="24"/>
                  <w:lang w:val="es-ES"/>
                </w:rPr>
                <m:t>-p</m:t>
              </m:r>
            </m:num>
            <m:den>
              <m:rad>
                <m:radPr>
                  <m:degHide m:val="1"/>
                  <m:ctrlPr>
                    <w:rPr>
                      <w:rFonts w:ascii="Cambria Math" w:hAnsi="Cambria Math" w:cs="Times New Roman"/>
                      <w:i/>
                      <w:sz w:val="24"/>
                      <w:lang w:val="es-ES"/>
                    </w:rPr>
                  </m:ctrlPr>
                </m:radPr>
                <m:deg/>
                <m:e>
                  <m:f>
                    <m:fPr>
                      <m:ctrlPr>
                        <w:rPr>
                          <w:rFonts w:ascii="Cambria Math" w:hAnsi="Cambria Math" w:cs="Times New Roman"/>
                          <w:i/>
                          <w:sz w:val="24"/>
                          <w:lang w:val="es-ES"/>
                        </w:rPr>
                      </m:ctrlPr>
                    </m:fPr>
                    <m:num>
                      <m:acc>
                        <m:accPr>
                          <m:ctrlPr>
                            <w:rPr>
                              <w:rFonts w:ascii="Cambria Math" w:hAnsi="Cambria Math" w:cs="Times New Roman"/>
                              <w:i/>
                              <w:sz w:val="24"/>
                              <w:lang w:val="es-ES"/>
                            </w:rPr>
                          </m:ctrlPr>
                        </m:accPr>
                        <m:e>
                          <m:r>
                            <w:rPr>
                              <w:rFonts w:ascii="Cambria Math" w:hAnsi="Cambria Math" w:cs="Times New Roman"/>
                              <w:sz w:val="24"/>
                              <w:lang w:val="es-ES"/>
                            </w:rPr>
                            <m:t>p</m:t>
                          </m:r>
                        </m:e>
                      </m:acc>
                      <m:d>
                        <m:dPr>
                          <m:ctrlPr>
                            <w:rPr>
                              <w:rFonts w:ascii="Cambria Math" w:hAnsi="Cambria Math" w:cs="Times New Roman"/>
                              <w:i/>
                              <w:sz w:val="24"/>
                              <w:lang w:val="es-ES"/>
                            </w:rPr>
                          </m:ctrlPr>
                        </m:dPr>
                        <m:e>
                          <m:r>
                            <w:rPr>
                              <w:rFonts w:ascii="Cambria Math" w:hAnsi="Cambria Math" w:cs="Times New Roman"/>
                              <w:sz w:val="24"/>
                              <w:lang w:val="es-ES"/>
                            </w:rPr>
                            <m:t>1-</m:t>
                          </m:r>
                          <m:acc>
                            <m:accPr>
                              <m:ctrlPr>
                                <w:rPr>
                                  <w:rFonts w:ascii="Cambria Math" w:hAnsi="Cambria Math" w:cs="Times New Roman"/>
                                  <w:i/>
                                  <w:sz w:val="24"/>
                                  <w:lang w:val="es-ES"/>
                                </w:rPr>
                              </m:ctrlPr>
                            </m:accPr>
                            <m:e>
                              <m:r>
                                <w:rPr>
                                  <w:rFonts w:ascii="Cambria Math" w:hAnsi="Cambria Math" w:cs="Times New Roman"/>
                                  <w:sz w:val="24"/>
                                  <w:lang w:val="es-ES"/>
                                </w:rPr>
                                <m:t>p</m:t>
                              </m:r>
                            </m:e>
                          </m:acc>
                        </m:e>
                      </m:d>
                    </m:num>
                    <m:den>
                      <m:r>
                        <w:rPr>
                          <w:rFonts w:ascii="Cambria Math" w:hAnsi="Cambria Math" w:cs="Times New Roman"/>
                          <w:sz w:val="24"/>
                          <w:lang w:val="es-ES"/>
                        </w:rPr>
                        <m:t>n</m:t>
                      </m:r>
                    </m:den>
                  </m:f>
                </m:e>
              </m:rad>
            </m:den>
          </m:f>
          <m:r>
            <w:rPr>
              <w:rFonts w:ascii="Cambria Math" w:hAnsi="Cambria Math" w:cs="Times New Roman"/>
              <w:sz w:val="24"/>
              <w:lang w:val="es-ES"/>
            </w:rPr>
            <m:t xml:space="preserve"> →N</m:t>
          </m:r>
          <m:d>
            <m:dPr>
              <m:ctrlPr>
                <w:rPr>
                  <w:rFonts w:ascii="Cambria Math" w:hAnsi="Cambria Math" w:cs="Times New Roman"/>
                  <w:i/>
                  <w:sz w:val="24"/>
                  <w:lang w:val="es-ES"/>
                </w:rPr>
              </m:ctrlPr>
            </m:dPr>
            <m:e>
              <m:r>
                <w:rPr>
                  <w:rFonts w:ascii="Cambria Math" w:hAnsi="Cambria Math" w:cs="Times New Roman"/>
                  <w:sz w:val="24"/>
                  <w:lang w:val="es-ES"/>
                </w:rPr>
                <m:t>0,1</m:t>
              </m:r>
            </m:e>
          </m:d>
          <m:r>
            <w:rPr>
              <w:rFonts w:ascii="Cambria Math" w:hAnsi="Cambria Math" w:cs="Times New Roman"/>
              <w:sz w:val="24"/>
              <w:lang w:val="es-ES"/>
            </w:rPr>
            <m:t xml:space="preserve"> cuando n→ ∞ o n≥30</m:t>
          </m:r>
        </m:oMath>
      </m:oMathPara>
    </w:p>
    <w:p w14:paraId="59E0FFC5" w14:textId="77777777" w:rsidR="0061160D" w:rsidRPr="00727371" w:rsidRDefault="0061160D" w:rsidP="0061160D">
      <w:pPr>
        <w:pStyle w:val="Prrafodelista"/>
        <w:spacing w:line="360" w:lineRule="auto"/>
        <w:ind w:left="426" w:right="49"/>
        <w:jc w:val="both"/>
        <w:rPr>
          <w:rFonts w:ascii="Times New Roman" w:eastAsiaTheme="minorEastAsia" w:hAnsi="Times New Roman" w:cs="Times New Roman"/>
          <w:sz w:val="24"/>
          <w:lang w:val="es-ES"/>
        </w:rPr>
      </w:pPr>
      <w:r>
        <w:rPr>
          <w:rFonts w:ascii="Times New Roman" w:eastAsiaTheme="minorEastAsia" w:hAnsi="Times New Roman" w:cs="Times New Roman"/>
          <w:sz w:val="24"/>
          <w:lang w:val="es-ES"/>
        </w:rPr>
        <w:t xml:space="preserve">Donde </w:t>
      </w:r>
      <m:oMath>
        <m:acc>
          <m:accPr>
            <m:ctrlPr>
              <w:rPr>
                <w:rFonts w:ascii="Cambria Math" w:eastAsiaTheme="minorEastAsia" w:hAnsi="Cambria Math" w:cs="Times New Roman"/>
                <w:i/>
                <w:sz w:val="24"/>
                <w:lang w:val="es-ES"/>
              </w:rPr>
            </m:ctrlPr>
          </m:accPr>
          <m:e>
            <m:r>
              <w:rPr>
                <w:rFonts w:ascii="Cambria Math" w:eastAsiaTheme="minorEastAsia" w:hAnsi="Cambria Math" w:cs="Times New Roman"/>
                <w:sz w:val="24"/>
                <w:lang w:val="es-ES"/>
              </w:rPr>
              <m:t>p</m:t>
            </m:r>
          </m:e>
        </m:acc>
        <m:r>
          <w:rPr>
            <w:rFonts w:ascii="Cambria Math" w:eastAsiaTheme="minorEastAsia" w:hAnsi="Cambria Math" w:cs="Times New Roman"/>
            <w:sz w:val="24"/>
            <w:lang w:val="es-ES"/>
          </w:rPr>
          <m:t>=</m:t>
        </m:r>
        <m:f>
          <m:fPr>
            <m:ctrlPr>
              <w:rPr>
                <w:rFonts w:ascii="Cambria Math" w:eastAsiaTheme="minorEastAsia" w:hAnsi="Cambria Math" w:cs="Times New Roman"/>
                <w:i/>
                <w:sz w:val="24"/>
                <w:lang w:val="es-ES"/>
              </w:rPr>
            </m:ctrlPr>
          </m:fPr>
          <m:num>
            <m:r>
              <w:rPr>
                <w:rFonts w:ascii="Cambria Math" w:eastAsiaTheme="minorEastAsia" w:hAnsi="Cambria Math" w:cs="Times New Roman"/>
                <w:sz w:val="24"/>
                <w:lang w:val="es-ES"/>
              </w:rPr>
              <m:t>x</m:t>
            </m:r>
          </m:num>
          <m:den>
            <m:r>
              <w:rPr>
                <w:rFonts w:ascii="Cambria Math" w:eastAsiaTheme="minorEastAsia" w:hAnsi="Cambria Math" w:cs="Times New Roman"/>
                <w:sz w:val="24"/>
                <w:lang w:val="es-ES"/>
              </w:rPr>
              <m:t>n</m:t>
            </m:r>
          </m:den>
        </m:f>
      </m:oMath>
    </w:p>
    <w:p w14:paraId="27C10554" w14:textId="77777777" w:rsidR="0061160D" w:rsidRPr="001A477E" w:rsidRDefault="0061160D" w:rsidP="0061160D">
      <w:pPr>
        <w:pStyle w:val="Prrafodelista"/>
        <w:spacing w:line="360" w:lineRule="auto"/>
        <w:jc w:val="both"/>
        <w:rPr>
          <w:rFonts w:ascii="Times New Roman" w:hAnsi="Times New Roman" w:cs="Times New Roman"/>
          <w:sz w:val="24"/>
          <w:lang w:val="es-ES"/>
        </w:rPr>
      </w:pPr>
    </w:p>
    <w:p w14:paraId="32F63C69" w14:textId="77777777" w:rsidR="0061160D" w:rsidRPr="001A477E" w:rsidRDefault="0061160D" w:rsidP="0061160D">
      <w:pPr>
        <w:pStyle w:val="Prrafodelista"/>
        <w:numPr>
          <w:ilvl w:val="0"/>
          <w:numId w:val="32"/>
        </w:numPr>
        <w:spacing w:line="360" w:lineRule="auto"/>
        <w:ind w:right="49"/>
        <w:jc w:val="both"/>
        <w:rPr>
          <w:rFonts w:ascii="Times New Roman" w:hAnsi="Times New Roman" w:cs="Times New Roman"/>
          <w:sz w:val="24"/>
          <w:lang w:val="es-ES"/>
        </w:rPr>
      </w:pPr>
      <w:r w:rsidRPr="001A477E">
        <w:rPr>
          <w:rFonts w:ascii="Times New Roman" w:hAnsi="Times New Roman" w:cs="Times New Roman"/>
          <w:sz w:val="24"/>
          <w:lang w:val="es-ES"/>
        </w:rPr>
        <w:t>Para la toma de decisión, para no rechazar H0 se admitirá que el valor crítico de estadístico se encuentre entre los valores de [-1.96, 1,96].</w:t>
      </w:r>
    </w:p>
    <w:p w14:paraId="2B785A44" w14:textId="77777777" w:rsidR="0061160D" w:rsidRPr="001A477E" w:rsidRDefault="0061160D" w:rsidP="0061160D">
      <w:pPr>
        <w:pStyle w:val="Prrafodelista"/>
        <w:rPr>
          <w:rFonts w:ascii="Times New Roman" w:hAnsi="Times New Roman" w:cs="Times New Roman"/>
          <w:b/>
          <w:sz w:val="24"/>
          <w:lang w:val="es-ES"/>
        </w:rPr>
      </w:pPr>
      <w:r w:rsidRPr="001A477E">
        <w:rPr>
          <w:rFonts w:ascii="Times New Roman" w:hAnsi="Times New Roman" w:cs="Times New Roman"/>
          <w:b/>
          <w:sz w:val="24"/>
          <w:lang w:val="es-ES"/>
        </w:rPr>
        <w:t>Ojo:</w:t>
      </w:r>
    </w:p>
    <w:p w14:paraId="432BBF8A"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Para verificar si es el mayor porcentaje significativo con respecto a las demás categorizaciones, se realizará esta prueba por separado con cada categorización es decir sí:</w:t>
      </w:r>
    </w:p>
    <w:p w14:paraId="005FED00"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p1: proporción de la categoría Regular</w:t>
      </w:r>
    </w:p>
    <w:p w14:paraId="7B13C0A2"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p2: proporción de la categoría Alta</w:t>
      </w:r>
    </w:p>
    <w:p w14:paraId="3FD20A6D"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p3: proporción de la categoría Baja.</w:t>
      </w:r>
    </w:p>
    <w:p w14:paraId="77E6DE52"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Hipótesis.</w:t>
      </w:r>
    </w:p>
    <w:p w14:paraId="6EEBF11D"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 xml:space="preserve">H0: p1&lt;p2 </w:t>
      </w:r>
      <w:r w:rsidRPr="001A477E">
        <w:rPr>
          <w:rFonts w:ascii="Times New Roman" w:hAnsi="Times New Roman" w:cs="Times New Roman"/>
          <w:sz w:val="24"/>
          <w:lang w:val="es-ES"/>
        </w:rPr>
        <w:tab/>
      </w:r>
      <w:r w:rsidRPr="001A477E">
        <w:rPr>
          <w:rFonts w:ascii="Times New Roman" w:hAnsi="Times New Roman" w:cs="Times New Roman"/>
          <w:sz w:val="24"/>
          <w:lang w:val="es-ES"/>
        </w:rPr>
        <w:tab/>
        <w:t>H0: p1&lt;p3</w:t>
      </w:r>
    </w:p>
    <w:p w14:paraId="6C8DD327"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H1: p1&gt;p2</w:t>
      </w:r>
      <w:r w:rsidRPr="001A477E">
        <w:rPr>
          <w:rFonts w:ascii="Times New Roman" w:hAnsi="Times New Roman" w:cs="Times New Roman"/>
          <w:sz w:val="24"/>
          <w:lang w:val="es-ES"/>
        </w:rPr>
        <w:tab/>
      </w:r>
      <w:r w:rsidRPr="001A477E">
        <w:rPr>
          <w:rFonts w:ascii="Times New Roman" w:hAnsi="Times New Roman" w:cs="Times New Roman"/>
          <w:sz w:val="24"/>
          <w:lang w:val="es-ES"/>
        </w:rPr>
        <w:tab/>
        <w:t>H1: p1&gt;p3</w:t>
      </w:r>
    </w:p>
    <w:p w14:paraId="17EA757C" w14:textId="77777777" w:rsidR="0061160D" w:rsidRPr="001A477E" w:rsidRDefault="0061160D" w:rsidP="0061160D">
      <w:pPr>
        <w:pStyle w:val="Prrafodelista"/>
        <w:spacing w:line="360" w:lineRule="auto"/>
        <w:jc w:val="both"/>
        <w:rPr>
          <w:rFonts w:ascii="Times New Roman" w:hAnsi="Times New Roman" w:cs="Times New Roman"/>
          <w:sz w:val="24"/>
          <w:lang w:val="es-ES"/>
        </w:rPr>
      </w:pPr>
      <w:r w:rsidRPr="001A477E">
        <w:rPr>
          <w:rFonts w:ascii="Times New Roman" w:hAnsi="Times New Roman" w:cs="Times New Roman"/>
          <w:sz w:val="24"/>
          <w:lang w:val="es-ES"/>
        </w:rPr>
        <w:t>Si cumplen las por igual las dos hipótesis se tomará como decisión que se rechaza o no se rechaza la hipótesis general.</w:t>
      </w:r>
    </w:p>
    <w:p w14:paraId="18A9C255" w14:textId="4501CD80" w:rsidR="0061160D" w:rsidRDefault="0061160D" w:rsidP="0061160D">
      <w:pPr>
        <w:pStyle w:val="Prrafodelista"/>
        <w:numPr>
          <w:ilvl w:val="0"/>
          <w:numId w:val="32"/>
        </w:numPr>
        <w:spacing w:line="360" w:lineRule="auto"/>
        <w:ind w:right="49"/>
        <w:jc w:val="both"/>
        <w:rPr>
          <w:rFonts w:ascii="Times New Roman" w:hAnsi="Times New Roman" w:cs="Times New Roman"/>
          <w:sz w:val="24"/>
          <w:lang w:val="es-ES"/>
        </w:rPr>
      </w:pPr>
      <w:r w:rsidRPr="001A477E">
        <w:rPr>
          <w:rFonts w:ascii="Times New Roman" w:hAnsi="Times New Roman" w:cs="Times New Roman"/>
          <w:sz w:val="24"/>
          <w:lang w:val="es-ES"/>
        </w:rPr>
        <w:t>En conclusión: se t</w:t>
      </w:r>
      <w:r w:rsidR="00C93C47">
        <w:rPr>
          <w:rFonts w:ascii="Times New Roman" w:hAnsi="Times New Roman" w:cs="Times New Roman"/>
          <w:sz w:val="24"/>
          <w:lang w:val="es-ES"/>
        </w:rPr>
        <w:t>uvo</w:t>
      </w:r>
      <w:r w:rsidRPr="001A477E">
        <w:rPr>
          <w:rFonts w:ascii="Times New Roman" w:hAnsi="Times New Roman" w:cs="Times New Roman"/>
          <w:sz w:val="24"/>
          <w:lang w:val="es-ES"/>
        </w:rPr>
        <w:t xml:space="preserve"> en cuenta al contraste observado en la toma de decisión. </w:t>
      </w:r>
    </w:p>
    <w:p w14:paraId="05D3DF3D" w14:textId="77777777" w:rsidR="002C7490" w:rsidRPr="009F0BE5" w:rsidRDefault="002C7490" w:rsidP="0061160D">
      <w:pPr>
        <w:spacing w:after="0" w:line="360" w:lineRule="auto"/>
        <w:jc w:val="both"/>
        <w:rPr>
          <w:rFonts w:ascii="Times New Roman" w:hAnsi="Times New Roman" w:cs="Times New Roman"/>
          <w:sz w:val="24"/>
          <w:szCs w:val="24"/>
        </w:rPr>
      </w:pPr>
    </w:p>
    <w:p w14:paraId="2C27D744" w14:textId="2C5C5C07" w:rsidR="00016CB6" w:rsidRPr="009F0BE5" w:rsidRDefault="00016CB6" w:rsidP="00E478C0">
      <w:pPr>
        <w:pStyle w:val="Prrafodelista"/>
        <w:numPr>
          <w:ilvl w:val="0"/>
          <w:numId w:val="4"/>
        </w:numPr>
        <w:spacing w:after="0" w:line="360" w:lineRule="auto"/>
        <w:jc w:val="both"/>
        <w:rPr>
          <w:rFonts w:ascii="Times New Roman" w:hAnsi="Times New Roman" w:cs="Times New Roman"/>
          <w:sz w:val="24"/>
          <w:szCs w:val="24"/>
          <w:u w:val="single"/>
        </w:rPr>
      </w:pPr>
      <w:r w:rsidRPr="009F0BE5">
        <w:rPr>
          <w:rFonts w:ascii="Times New Roman" w:hAnsi="Times New Roman" w:cs="Times New Roman"/>
          <w:sz w:val="24"/>
          <w:szCs w:val="24"/>
          <w:u w:val="single"/>
        </w:rPr>
        <w:t xml:space="preserve"> </w:t>
      </w:r>
      <w:r w:rsidR="00451193" w:rsidRPr="009F0BE5">
        <w:rPr>
          <w:rFonts w:ascii="Times New Roman" w:hAnsi="Times New Roman" w:cs="Times New Roman"/>
          <w:sz w:val="24"/>
          <w:szCs w:val="24"/>
        </w:rPr>
        <w:t xml:space="preserve">Finalmente, </w:t>
      </w:r>
      <w:r w:rsidR="00451193" w:rsidRPr="009F0BE5">
        <w:rPr>
          <w:rFonts w:ascii="Times New Roman" w:hAnsi="Times New Roman" w:cs="Times New Roman"/>
          <w:sz w:val="24"/>
          <w:szCs w:val="24"/>
          <w:u w:val="single"/>
        </w:rPr>
        <w:t>se analiz</w:t>
      </w:r>
      <w:r w:rsidR="00C93C47">
        <w:rPr>
          <w:rFonts w:ascii="Times New Roman" w:hAnsi="Times New Roman" w:cs="Times New Roman"/>
          <w:sz w:val="24"/>
          <w:szCs w:val="24"/>
          <w:u w:val="single"/>
        </w:rPr>
        <w:t>ó</w:t>
      </w:r>
      <w:r w:rsidR="00E03EE3" w:rsidRPr="009F0BE5">
        <w:rPr>
          <w:rFonts w:ascii="Times New Roman" w:hAnsi="Times New Roman" w:cs="Times New Roman"/>
          <w:sz w:val="24"/>
          <w:szCs w:val="24"/>
          <w:u w:val="single"/>
        </w:rPr>
        <w:t xml:space="preserve"> los resultados para exponer las conclusiones</w:t>
      </w:r>
    </w:p>
    <w:p w14:paraId="0F7A16B6" w14:textId="77777777" w:rsidR="009F5762" w:rsidRPr="009F0BE5" w:rsidRDefault="009F5762" w:rsidP="00E03EE3">
      <w:pPr>
        <w:spacing w:line="360" w:lineRule="auto"/>
        <w:ind w:right="49"/>
        <w:rPr>
          <w:rFonts w:ascii="Times New Roman" w:hAnsi="Times New Roman" w:cs="Times New Roman"/>
          <w:sz w:val="24"/>
          <w:szCs w:val="24"/>
        </w:rPr>
        <w:sectPr w:rsidR="009F5762" w:rsidRPr="009F0BE5">
          <w:pgSz w:w="12240" w:h="15840"/>
          <w:pgMar w:top="1417" w:right="1701" w:bottom="1417" w:left="1701" w:header="708" w:footer="708" w:gutter="0"/>
          <w:cols w:space="708"/>
          <w:docGrid w:linePitch="360"/>
        </w:sectPr>
      </w:pPr>
    </w:p>
    <w:p w14:paraId="66167D6D" w14:textId="056334D2" w:rsidR="006A0D1E" w:rsidRPr="00EE7413" w:rsidRDefault="006A0D1E" w:rsidP="00EE7413">
      <w:pPr>
        <w:spacing w:line="360" w:lineRule="auto"/>
        <w:ind w:right="49"/>
        <w:outlineLvl w:val="0"/>
        <w:rPr>
          <w:rFonts w:ascii="Times New Roman" w:hAnsi="Times New Roman" w:cs="Times New Roman"/>
          <w:b/>
          <w:sz w:val="24"/>
          <w:szCs w:val="24"/>
        </w:rPr>
      </w:pPr>
      <w:bookmarkStart w:id="63" w:name="_Toc87615586"/>
      <w:r w:rsidRPr="00EE7413">
        <w:rPr>
          <w:rFonts w:ascii="Times New Roman" w:hAnsi="Times New Roman" w:cs="Times New Roman"/>
          <w:b/>
          <w:sz w:val="24"/>
          <w:szCs w:val="24"/>
        </w:rPr>
        <w:lastRenderedPageBreak/>
        <w:t>CONCLUSIONES</w:t>
      </w:r>
      <w:bookmarkEnd w:id="63"/>
    </w:p>
    <w:p w14:paraId="49EE1BE7" w14:textId="12448497" w:rsidR="00066B24" w:rsidRDefault="004663D4" w:rsidP="00066B24">
      <w:pPr>
        <w:spacing w:line="360" w:lineRule="auto"/>
        <w:ind w:right="49"/>
        <w:jc w:val="both"/>
        <w:rPr>
          <w:rFonts w:ascii="Times New Roman" w:hAnsi="Times New Roman" w:cs="Times New Roman"/>
          <w:bCs/>
          <w:sz w:val="24"/>
          <w:szCs w:val="24"/>
        </w:rPr>
      </w:pPr>
      <w:r>
        <w:rPr>
          <w:rFonts w:ascii="Times New Roman" w:hAnsi="Times New Roman" w:cs="Times New Roman"/>
          <w:bCs/>
          <w:sz w:val="24"/>
          <w:szCs w:val="24"/>
        </w:rPr>
        <w:t>Respecto a los objetivos planteados se puede concluir lo siguiente:</w:t>
      </w:r>
    </w:p>
    <w:p w14:paraId="634CCBE0" w14:textId="76B5C18D" w:rsidR="000C13A1" w:rsidRDefault="000C13A1" w:rsidP="004663D4">
      <w:pPr>
        <w:pStyle w:val="Prrafodelista"/>
        <w:numPr>
          <w:ilvl w:val="1"/>
          <w:numId w:val="6"/>
        </w:numPr>
        <w:spacing w:line="360" w:lineRule="auto"/>
        <w:ind w:left="709" w:right="49" w:hanging="709"/>
        <w:jc w:val="both"/>
        <w:rPr>
          <w:rFonts w:ascii="Times New Roman" w:hAnsi="Times New Roman" w:cs="Times New Roman"/>
          <w:sz w:val="24"/>
          <w:szCs w:val="24"/>
        </w:rPr>
      </w:pPr>
      <w:r>
        <w:rPr>
          <w:rFonts w:ascii="Times New Roman" w:hAnsi="Times New Roman" w:cs="Times New Roman"/>
          <w:sz w:val="24"/>
          <w:szCs w:val="24"/>
        </w:rPr>
        <w:t>Para desarrollar el objetivo general, se procederá a categorizar el nivel de conocimiento como; Baja, Regular y Alta, sin embargo, para conocer cual categoría predomina y es significativa, se aplicará la prueba z (normal estándar), asumiendo normalidad y dado que el tamaño de muestra es suficientemente grande para poder aplicar esa prueba.</w:t>
      </w:r>
    </w:p>
    <w:p w14:paraId="5168C154" w14:textId="5D4D0ABD" w:rsidR="000C13A1" w:rsidRPr="000C13A1" w:rsidRDefault="000C13A1" w:rsidP="000C13A1">
      <w:pPr>
        <w:pStyle w:val="Prrafodelista"/>
        <w:numPr>
          <w:ilvl w:val="1"/>
          <w:numId w:val="6"/>
        </w:numPr>
        <w:spacing w:line="360" w:lineRule="auto"/>
        <w:ind w:left="709" w:right="49" w:hanging="709"/>
        <w:jc w:val="both"/>
        <w:rPr>
          <w:rFonts w:ascii="Times New Roman" w:hAnsi="Times New Roman" w:cs="Times New Roman"/>
          <w:sz w:val="24"/>
          <w:szCs w:val="24"/>
        </w:rPr>
      </w:pPr>
      <w:r>
        <w:rPr>
          <w:rFonts w:ascii="Times New Roman" w:hAnsi="Times New Roman" w:cs="Times New Roman"/>
          <w:sz w:val="24"/>
          <w:szCs w:val="24"/>
        </w:rPr>
        <w:t>Para desarrollar el objetivo específico 1, se procederá a categorizar el nivel de conocimiento sobre vulnerabilidad ante desastres naturales como; Alto, Regular y Bajo, para conocer cual categoría predomina y es significativa, se aplicará la prueba z (normal estándar), asumiendo normalidad y dado que el tamaño de muestra es suficientemente grande para poder aplicar esa prueba.</w:t>
      </w:r>
    </w:p>
    <w:p w14:paraId="5C187890" w14:textId="0C29C155" w:rsidR="004663D4" w:rsidRPr="000C13A1" w:rsidRDefault="000C13A1" w:rsidP="00066B24">
      <w:pPr>
        <w:pStyle w:val="Prrafodelista"/>
        <w:numPr>
          <w:ilvl w:val="1"/>
          <w:numId w:val="6"/>
        </w:numPr>
        <w:spacing w:line="360" w:lineRule="auto"/>
        <w:ind w:left="709" w:right="49" w:hanging="709"/>
        <w:jc w:val="both"/>
        <w:rPr>
          <w:rFonts w:ascii="Times New Roman" w:hAnsi="Times New Roman" w:cs="Times New Roman"/>
          <w:sz w:val="24"/>
          <w:szCs w:val="24"/>
        </w:rPr>
      </w:pPr>
      <w:r>
        <w:rPr>
          <w:rFonts w:ascii="Times New Roman" w:hAnsi="Times New Roman" w:cs="Times New Roman"/>
          <w:sz w:val="24"/>
          <w:szCs w:val="24"/>
        </w:rPr>
        <w:t>Para desarrollar el objetivo específico 2, se procederá a categorizar e</w:t>
      </w:r>
      <w:r w:rsidR="00871344">
        <w:rPr>
          <w:rFonts w:ascii="Times New Roman" w:hAnsi="Times New Roman" w:cs="Times New Roman"/>
          <w:sz w:val="24"/>
          <w:szCs w:val="24"/>
        </w:rPr>
        <w:t>l nivel de conocimiento en la evaluación de riesgo ante desastres naturales</w:t>
      </w:r>
      <w:r>
        <w:rPr>
          <w:rFonts w:ascii="Times New Roman" w:hAnsi="Times New Roman" w:cs="Times New Roman"/>
          <w:sz w:val="24"/>
          <w:szCs w:val="24"/>
        </w:rPr>
        <w:t>, para conocer cual categoría predomina y es significativa, se aplicará la prueba z (normal estándar), asumiendo normalidad y dado que el tamaño de muestra es suficientemente grande para poder aplicar esa prueba.</w:t>
      </w:r>
    </w:p>
    <w:p w14:paraId="429558DF" w14:textId="77777777" w:rsidR="00066B24" w:rsidRPr="00066B24" w:rsidRDefault="00066B24" w:rsidP="00066B24">
      <w:pPr>
        <w:spacing w:line="360" w:lineRule="auto"/>
        <w:ind w:right="49"/>
        <w:jc w:val="both"/>
        <w:rPr>
          <w:rFonts w:ascii="Times New Roman" w:hAnsi="Times New Roman" w:cs="Times New Roman"/>
          <w:b/>
          <w:sz w:val="24"/>
          <w:szCs w:val="24"/>
        </w:rPr>
      </w:pPr>
    </w:p>
    <w:p w14:paraId="65CB83CA" w14:textId="77777777" w:rsidR="00066B24" w:rsidRDefault="00066B24" w:rsidP="00B579AF">
      <w:pPr>
        <w:pStyle w:val="Prrafodelista"/>
        <w:numPr>
          <w:ilvl w:val="0"/>
          <w:numId w:val="36"/>
        </w:numPr>
        <w:spacing w:line="360" w:lineRule="auto"/>
        <w:ind w:left="426" w:right="49" w:hanging="426"/>
        <w:outlineLvl w:val="0"/>
        <w:rPr>
          <w:rFonts w:ascii="Times New Roman" w:hAnsi="Times New Roman" w:cs="Times New Roman"/>
          <w:b/>
          <w:sz w:val="24"/>
          <w:szCs w:val="24"/>
        </w:rPr>
        <w:sectPr w:rsidR="00066B24">
          <w:pgSz w:w="12240" w:h="15840"/>
          <w:pgMar w:top="1417" w:right="1701" w:bottom="1417" w:left="1701" w:header="708" w:footer="708" w:gutter="0"/>
          <w:cols w:space="708"/>
          <w:docGrid w:linePitch="360"/>
        </w:sectPr>
      </w:pPr>
    </w:p>
    <w:p w14:paraId="56A986AE" w14:textId="446AC809" w:rsidR="006A0D1E" w:rsidRDefault="006A0D1E" w:rsidP="00EE7413">
      <w:pPr>
        <w:spacing w:line="360" w:lineRule="auto"/>
        <w:ind w:right="49"/>
        <w:outlineLvl w:val="0"/>
        <w:rPr>
          <w:rFonts w:ascii="Times New Roman" w:hAnsi="Times New Roman" w:cs="Times New Roman"/>
          <w:b/>
          <w:sz w:val="24"/>
          <w:szCs w:val="24"/>
        </w:rPr>
      </w:pPr>
      <w:bookmarkStart w:id="64" w:name="_Toc87615587"/>
      <w:r w:rsidRPr="00EE7413">
        <w:rPr>
          <w:rFonts w:ascii="Times New Roman" w:hAnsi="Times New Roman" w:cs="Times New Roman"/>
          <w:b/>
          <w:sz w:val="24"/>
          <w:szCs w:val="24"/>
        </w:rPr>
        <w:lastRenderedPageBreak/>
        <w:t>RECOMENDACIONES</w:t>
      </w:r>
      <w:bookmarkEnd w:id="64"/>
    </w:p>
    <w:p w14:paraId="4F88CB73" w14:textId="26422A89" w:rsidR="00871344" w:rsidRDefault="00B918FE" w:rsidP="00871344">
      <w:pPr>
        <w:spacing w:line="360" w:lineRule="auto"/>
        <w:ind w:right="49"/>
        <w:jc w:val="both"/>
        <w:rPr>
          <w:rFonts w:ascii="Times New Roman" w:hAnsi="Times New Roman" w:cs="Times New Roman"/>
          <w:bCs/>
          <w:sz w:val="24"/>
          <w:szCs w:val="24"/>
        </w:rPr>
      </w:pPr>
      <w:r w:rsidRPr="00B918FE">
        <w:rPr>
          <w:rFonts w:ascii="Times New Roman" w:hAnsi="Times New Roman" w:cs="Times New Roman"/>
          <w:bCs/>
          <w:sz w:val="24"/>
          <w:szCs w:val="24"/>
        </w:rPr>
        <w:t xml:space="preserve">De </w:t>
      </w:r>
      <w:r>
        <w:rPr>
          <w:rFonts w:ascii="Times New Roman" w:hAnsi="Times New Roman" w:cs="Times New Roman"/>
          <w:bCs/>
          <w:sz w:val="24"/>
          <w:szCs w:val="24"/>
        </w:rPr>
        <w:t xml:space="preserve">las </w:t>
      </w:r>
      <w:r w:rsidR="000C13A1">
        <w:rPr>
          <w:rFonts w:ascii="Times New Roman" w:hAnsi="Times New Roman" w:cs="Times New Roman"/>
          <w:bCs/>
          <w:sz w:val="24"/>
          <w:szCs w:val="24"/>
        </w:rPr>
        <w:t xml:space="preserve">posibles </w:t>
      </w:r>
      <w:r>
        <w:rPr>
          <w:rFonts w:ascii="Times New Roman" w:hAnsi="Times New Roman" w:cs="Times New Roman"/>
          <w:bCs/>
          <w:sz w:val="24"/>
          <w:szCs w:val="24"/>
        </w:rPr>
        <w:t xml:space="preserve">conclusiones se </w:t>
      </w:r>
      <w:r w:rsidR="000C13A1">
        <w:rPr>
          <w:rFonts w:ascii="Times New Roman" w:hAnsi="Times New Roman" w:cs="Times New Roman"/>
          <w:bCs/>
          <w:sz w:val="24"/>
          <w:szCs w:val="24"/>
        </w:rPr>
        <w:t>podrían</w:t>
      </w:r>
      <w:r>
        <w:rPr>
          <w:rFonts w:ascii="Times New Roman" w:hAnsi="Times New Roman" w:cs="Times New Roman"/>
          <w:bCs/>
          <w:sz w:val="24"/>
          <w:szCs w:val="24"/>
        </w:rPr>
        <w:t xml:space="preserve"> recomendar los siguientes:</w:t>
      </w:r>
    </w:p>
    <w:p w14:paraId="186BCC97" w14:textId="1E37ACFF" w:rsidR="00B918FE" w:rsidRDefault="005D361B" w:rsidP="005D361B">
      <w:pPr>
        <w:spacing w:line="360" w:lineRule="auto"/>
        <w:ind w:left="709" w:right="49"/>
        <w:jc w:val="both"/>
        <w:rPr>
          <w:rFonts w:ascii="Times New Roman" w:hAnsi="Times New Roman" w:cs="Times New Roman"/>
          <w:bCs/>
          <w:sz w:val="24"/>
          <w:szCs w:val="24"/>
        </w:rPr>
      </w:pPr>
      <w:r>
        <w:rPr>
          <w:rFonts w:ascii="Times New Roman" w:hAnsi="Times New Roman" w:cs="Times New Roman"/>
          <w:bCs/>
          <w:sz w:val="24"/>
          <w:szCs w:val="24"/>
        </w:rPr>
        <w:t>A los Ingenieros Civiles, Mitigar el cumplir con las normas establecidas por las instituciones, con la finalidad de poder evitar acontecimientos o desastres en la población a causa de fenómenos naturales.</w:t>
      </w:r>
    </w:p>
    <w:p w14:paraId="3C9E3232" w14:textId="34BEA408" w:rsidR="005D361B" w:rsidRDefault="005D361B" w:rsidP="005D361B">
      <w:pPr>
        <w:spacing w:line="360" w:lineRule="auto"/>
        <w:ind w:left="709" w:right="49"/>
        <w:jc w:val="both"/>
        <w:rPr>
          <w:rFonts w:ascii="Times New Roman" w:hAnsi="Times New Roman" w:cs="Times New Roman"/>
          <w:bCs/>
          <w:sz w:val="24"/>
          <w:szCs w:val="24"/>
        </w:rPr>
      </w:pPr>
      <w:r>
        <w:rPr>
          <w:rFonts w:ascii="Times New Roman" w:hAnsi="Times New Roman" w:cs="Times New Roman"/>
          <w:bCs/>
          <w:sz w:val="24"/>
          <w:szCs w:val="24"/>
        </w:rPr>
        <w:t>A los Ingenieros Civiles, elaborar evaluaciones de niveles de riesgo en las construcciones que estén desarrollando, con el fin de evitar riesgos de vida innecesarias.</w:t>
      </w:r>
    </w:p>
    <w:p w14:paraId="32AB8B8B" w14:textId="11141AB3" w:rsidR="005D361B" w:rsidRDefault="005D361B" w:rsidP="005D361B">
      <w:pPr>
        <w:spacing w:line="360" w:lineRule="auto"/>
        <w:ind w:left="709" w:right="49"/>
        <w:jc w:val="both"/>
        <w:rPr>
          <w:rFonts w:ascii="Times New Roman" w:hAnsi="Times New Roman" w:cs="Times New Roman"/>
          <w:bCs/>
          <w:sz w:val="24"/>
          <w:szCs w:val="24"/>
        </w:rPr>
      </w:pPr>
      <w:r>
        <w:rPr>
          <w:rFonts w:ascii="Times New Roman" w:hAnsi="Times New Roman" w:cs="Times New Roman"/>
          <w:bCs/>
          <w:sz w:val="24"/>
          <w:szCs w:val="24"/>
        </w:rPr>
        <w:t xml:space="preserve">A los Ingenieros Civiles, capacitarse en temas de evaluación de riesgo ante desastres naturales, para que puedan informar a las partes interesadas los posibles peligros y riesgos que puedan surgir en la </w:t>
      </w:r>
      <w:r w:rsidR="008112C1">
        <w:rPr>
          <w:rFonts w:ascii="Times New Roman" w:hAnsi="Times New Roman" w:cs="Times New Roman"/>
          <w:bCs/>
          <w:sz w:val="24"/>
          <w:szCs w:val="24"/>
        </w:rPr>
        <w:t>ejecución de los proyectos</w:t>
      </w:r>
      <w:r>
        <w:rPr>
          <w:rFonts w:ascii="Times New Roman" w:hAnsi="Times New Roman" w:cs="Times New Roman"/>
          <w:bCs/>
          <w:sz w:val="24"/>
          <w:szCs w:val="24"/>
        </w:rPr>
        <w:t>.</w:t>
      </w:r>
    </w:p>
    <w:p w14:paraId="2D1166C7" w14:textId="7F287DB7" w:rsidR="005D361B" w:rsidRDefault="006F2B30" w:rsidP="005D361B">
      <w:pPr>
        <w:spacing w:line="360" w:lineRule="auto"/>
        <w:ind w:left="709" w:right="49"/>
        <w:jc w:val="both"/>
        <w:rPr>
          <w:rFonts w:ascii="Times New Roman" w:hAnsi="Times New Roman" w:cs="Times New Roman"/>
          <w:bCs/>
          <w:sz w:val="24"/>
          <w:szCs w:val="24"/>
        </w:rPr>
      </w:pPr>
      <w:r>
        <w:rPr>
          <w:rFonts w:ascii="Times New Roman" w:hAnsi="Times New Roman" w:cs="Times New Roman"/>
          <w:bCs/>
          <w:sz w:val="24"/>
          <w:szCs w:val="24"/>
        </w:rPr>
        <w:t>A las consultoras de obras de la región de Lambayeque, a evaluar y capacitar a sus profesionales, respecto a la evaluación de riesgo ante desastres naturales dado que estos presentan un nivel de conocimiento regular sobre este tema.</w:t>
      </w:r>
    </w:p>
    <w:p w14:paraId="4F6BD6A8" w14:textId="15572CD1" w:rsidR="006F2B30" w:rsidRDefault="006F2B30" w:rsidP="005D361B">
      <w:pPr>
        <w:spacing w:line="360" w:lineRule="auto"/>
        <w:ind w:left="709" w:right="49"/>
        <w:jc w:val="both"/>
        <w:rPr>
          <w:rFonts w:ascii="Times New Roman" w:hAnsi="Times New Roman" w:cs="Times New Roman"/>
          <w:bCs/>
          <w:sz w:val="24"/>
          <w:szCs w:val="24"/>
        </w:rPr>
      </w:pPr>
      <w:r>
        <w:rPr>
          <w:rFonts w:ascii="Times New Roman" w:hAnsi="Times New Roman" w:cs="Times New Roman"/>
          <w:bCs/>
          <w:sz w:val="24"/>
          <w:szCs w:val="24"/>
        </w:rPr>
        <w:t xml:space="preserve">Motivar a la población inmersa en las construcciones a reclamar y asegurarse que los profesionales apliquen planes preventivos, caso contrario reclamar a las autoridades pertinentes, dado que esto puede ser perjudicial para la población. </w:t>
      </w:r>
    </w:p>
    <w:p w14:paraId="4C5F0286" w14:textId="780242F2" w:rsidR="006F2B30" w:rsidRPr="00B918FE" w:rsidRDefault="006F2B30" w:rsidP="005D361B">
      <w:pPr>
        <w:spacing w:line="360" w:lineRule="auto"/>
        <w:ind w:left="709" w:right="49"/>
        <w:jc w:val="both"/>
        <w:rPr>
          <w:rFonts w:ascii="Times New Roman" w:hAnsi="Times New Roman" w:cs="Times New Roman"/>
          <w:bCs/>
          <w:sz w:val="24"/>
          <w:szCs w:val="24"/>
        </w:rPr>
      </w:pPr>
      <w:r>
        <w:rPr>
          <w:rFonts w:ascii="Times New Roman" w:hAnsi="Times New Roman" w:cs="Times New Roman"/>
          <w:bCs/>
          <w:sz w:val="24"/>
          <w:szCs w:val="24"/>
        </w:rPr>
        <w:t>Al gobierno regional de Lambayeque, debe de exigir el cumplimiento del control y evaluación del riesgo de la construcción ante desastres naturales, además, debe de supervisar la obra.</w:t>
      </w:r>
    </w:p>
    <w:p w14:paraId="66501801" w14:textId="29B5D820" w:rsidR="00871344" w:rsidRDefault="00871344" w:rsidP="00871344">
      <w:pPr>
        <w:spacing w:line="360" w:lineRule="auto"/>
        <w:ind w:right="49"/>
        <w:jc w:val="both"/>
        <w:rPr>
          <w:rFonts w:ascii="Times New Roman" w:hAnsi="Times New Roman" w:cs="Times New Roman"/>
          <w:b/>
          <w:sz w:val="24"/>
          <w:szCs w:val="24"/>
        </w:rPr>
      </w:pPr>
    </w:p>
    <w:p w14:paraId="4030FD78" w14:textId="77777777" w:rsidR="00871344" w:rsidRDefault="00871344" w:rsidP="00871344">
      <w:pPr>
        <w:spacing w:line="360" w:lineRule="auto"/>
        <w:ind w:right="49"/>
        <w:jc w:val="both"/>
        <w:rPr>
          <w:rFonts w:ascii="Times New Roman" w:hAnsi="Times New Roman" w:cs="Times New Roman"/>
          <w:b/>
          <w:sz w:val="24"/>
          <w:szCs w:val="24"/>
        </w:rPr>
      </w:pPr>
    </w:p>
    <w:p w14:paraId="50581594" w14:textId="77777777" w:rsidR="00871344" w:rsidRPr="00EE7413" w:rsidRDefault="00871344" w:rsidP="00EE7413">
      <w:pPr>
        <w:spacing w:line="360" w:lineRule="auto"/>
        <w:ind w:right="49"/>
        <w:outlineLvl w:val="0"/>
        <w:rPr>
          <w:rFonts w:ascii="Times New Roman" w:hAnsi="Times New Roman" w:cs="Times New Roman"/>
          <w:b/>
          <w:sz w:val="24"/>
          <w:szCs w:val="24"/>
        </w:rPr>
      </w:pPr>
    </w:p>
    <w:p w14:paraId="39B7CA2E" w14:textId="77777777" w:rsidR="001B1F0A" w:rsidRPr="001B1F0A" w:rsidRDefault="001B1F0A" w:rsidP="00871344">
      <w:pPr>
        <w:pStyle w:val="Prrafodelista"/>
        <w:numPr>
          <w:ilvl w:val="1"/>
          <w:numId w:val="6"/>
        </w:numPr>
        <w:spacing w:line="360" w:lineRule="auto"/>
        <w:ind w:left="709" w:right="49" w:hanging="709"/>
        <w:jc w:val="both"/>
        <w:rPr>
          <w:rFonts w:ascii="Times New Roman" w:hAnsi="Times New Roman" w:cs="Times New Roman"/>
          <w:sz w:val="24"/>
          <w:szCs w:val="24"/>
        </w:rPr>
        <w:sectPr w:rsidR="001B1F0A" w:rsidRPr="001B1F0A">
          <w:pgSz w:w="12240" w:h="15840"/>
          <w:pgMar w:top="1417" w:right="1701" w:bottom="1417" w:left="1701" w:header="708" w:footer="708" w:gutter="0"/>
          <w:cols w:space="708"/>
          <w:docGrid w:linePitch="360"/>
        </w:sectPr>
      </w:pPr>
    </w:p>
    <w:p w14:paraId="5AD416A8" w14:textId="7F1B3A0F" w:rsidR="00F15FEF" w:rsidRPr="00EE7413" w:rsidRDefault="00EE7413" w:rsidP="00EE7413">
      <w:pPr>
        <w:spacing w:line="360" w:lineRule="auto"/>
        <w:ind w:right="49"/>
        <w:outlineLvl w:val="0"/>
        <w:rPr>
          <w:rFonts w:ascii="Times New Roman" w:hAnsi="Times New Roman" w:cs="Times New Roman"/>
          <w:b/>
          <w:sz w:val="24"/>
          <w:szCs w:val="24"/>
        </w:rPr>
      </w:pPr>
      <w:bookmarkStart w:id="65" w:name="_Toc87615588"/>
      <w:r>
        <w:rPr>
          <w:rFonts w:ascii="Times New Roman" w:hAnsi="Times New Roman" w:cs="Times New Roman"/>
          <w:b/>
          <w:sz w:val="24"/>
          <w:szCs w:val="24"/>
        </w:rPr>
        <w:lastRenderedPageBreak/>
        <w:t>REFERENCIAS</w:t>
      </w:r>
      <w:r w:rsidR="00F15FEF" w:rsidRPr="00EE7413">
        <w:rPr>
          <w:rFonts w:ascii="Times New Roman" w:hAnsi="Times New Roman" w:cs="Times New Roman"/>
          <w:b/>
          <w:sz w:val="24"/>
          <w:szCs w:val="24"/>
        </w:rPr>
        <w:t xml:space="preserve"> BIBLIOGRÁFIC</w:t>
      </w:r>
      <w:r>
        <w:rPr>
          <w:rFonts w:ascii="Times New Roman" w:hAnsi="Times New Roman" w:cs="Times New Roman"/>
          <w:b/>
          <w:sz w:val="24"/>
          <w:szCs w:val="24"/>
        </w:rPr>
        <w:t>AS</w:t>
      </w:r>
      <w:bookmarkEnd w:id="65"/>
    </w:p>
    <w:bookmarkStart w:id="66" w:name="_Toc87615589" w:displacedByCustomXml="next"/>
    <w:sdt>
      <w:sdtPr>
        <w:rPr>
          <w:rFonts w:asciiTheme="minorHAnsi" w:eastAsiaTheme="minorHAnsi" w:hAnsiTheme="minorHAnsi" w:cs="Times New Roman"/>
          <w:b w:val="0"/>
          <w:sz w:val="22"/>
          <w:szCs w:val="24"/>
        </w:rPr>
        <w:id w:val="-1932350926"/>
        <w:docPartObj>
          <w:docPartGallery w:val="Bibliographies"/>
          <w:docPartUnique/>
        </w:docPartObj>
      </w:sdtPr>
      <w:sdtEndPr/>
      <w:sdtContent>
        <w:p w14:paraId="157623F8" w14:textId="77777777" w:rsidR="00743468" w:rsidRPr="008A5BE6" w:rsidRDefault="00743468" w:rsidP="006B51E3">
          <w:pPr>
            <w:pStyle w:val="Ttulo1"/>
            <w:spacing w:line="360" w:lineRule="auto"/>
            <w:ind w:right="49"/>
            <w:rPr>
              <w:rFonts w:cs="Times New Roman"/>
              <w:szCs w:val="24"/>
            </w:rPr>
          </w:pPr>
          <w:r w:rsidRPr="008A5BE6">
            <w:rPr>
              <w:rFonts w:cs="Times New Roman"/>
              <w:szCs w:val="24"/>
            </w:rPr>
            <w:t>Bibliografía</w:t>
          </w:r>
          <w:bookmarkEnd w:id="66"/>
        </w:p>
        <w:sdt>
          <w:sdtPr>
            <w:rPr>
              <w:rFonts w:ascii="Times New Roman" w:hAnsi="Times New Roman" w:cs="Times New Roman"/>
              <w:sz w:val="24"/>
              <w:szCs w:val="24"/>
            </w:rPr>
            <w:id w:val="111145805"/>
            <w:bibliography/>
          </w:sdtPr>
          <w:sdtEndPr/>
          <w:sdtContent>
            <w:p w14:paraId="01258236" w14:textId="77777777" w:rsidR="005374DA" w:rsidRDefault="00743468" w:rsidP="005374DA">
              <w:pPr>
                <w:pStyle w:val="Bibliografa"/>
                <w:ind w:left="720" w:hanging="720"/>
                <w:rPr>
                  <w:noProof/>
                  <w:sz w:val="24"/>
                  <w:szCs w:val="24"/>
                </w:rPr>
              </w:pPr>
              <w:r w:rsidRPr="008A5BE6">
                <w:rPr>
                  <w:rFonts w:ascii="Times New Roman" w:hAnsi="Times New Roman" w:cs="Times New Roman"/>
                  <w:sz w:val="24"/>
                  <w:szCs w:val="24"/>
                </w:rPr>
                <w:fldChar w:fldCharType="begin"/>
              </w:r>
              <w:r w:rsidRPr="008A5BE6">
                <w:rPr>
                  <w:rFonts w:ascii="Times New Roman" w:hAnsi="Times New Roman" w:cs="Times New Roman"/>
                  <w:sz w:val="24"/>
                  <w:szCs w:val="24"/>
                </w:rPr>
                <w:instrText>BIBLIOGRAPHY</w:instrText>
              </w:r>
              <w:r w:rsidRPr="008A5BE6">
                <w:rPr>
                  <w:rFonts w:ascii="Times New Roman" w:hAnsi="Times New Roman" w:cs="Times New Roman"/>
                  <w:sz w:val="24"/>
                  <w:szCs w:val="24"/>
                </w:rPr>
                <w:fldChar w:fldCharType="separate"/>
              </w:r>
              <w:r w:rsidR="005374DA">
                <w:rPr>
                  <w:noProof/>
                </w:rPr>
                <w:t xml:space="preserve">Agencia de Suiza para el Desarrollo y la Cooperación (CSUDE). Programa de Prevención de Dsastres Naturales en América Central (Prevac). (2002). </w:t>
              </w:r>
              <w:r w:rsidR="005374DA">
                <w:rPr>
                  <w:i/>
                  <w:iCs/>
                  <w:noProof/>
                </w:rPr>
                <w:t>Instrumentos de apoyo para el análisis y la gestión de riesgos naturales en el ámbito municipal de Nicaragua: Guía para el especialista.</w:t>
              </w:r>
              <w:r w:rsidR="005374DA">
                <w:rPr>
                  <w:noProof/>
                </w:rPr>
                <w:t xml:space="preserve"> Managua: 14894.</w:t>
              </w:r>
            </w:p>
            <w:p w14:paraId="170107A5" w14:textId="77777777" w:rsidR="005374DA" w:rsidRDefault="005374DA" w:rsidP="005374DA">
              <w:pPr>
                <w:pStyle w:val="Bibliografa"/>
                <w:ind w:left="720" w:hanging="720"/>
                <w:rPr>
                  <w:noProof/>
                </w:rPr>
              </w:pPr>
              <w:r>
                <w:rPr>
                  <w:noProof/>
                </w:rPr>
                <w:t xml:space="preserve">Agraria.pe. (20 de abril de 2017). No hay "desastres naturales", sino problemas de falta de planificación. </w:t>
              </w:r>
              <w:r>
                <w:rPr>
                  <w:i/>
                  <w:iCs/>
                  <w:noProof/>
                </w:rPr>
                <w:t>Clima y medio Ambiente</w:t>
              </w:r>
              <w:r>
                <w:rPr>
                  <w:noProof/>
                </w:rPr>
                <w:t>.</w:t>
              </w:r>
            </w:p>
            <w:p w14:paraId="1D8EF6FF" w14:textId="77777777" w:rsidR="005374DA" w:rsidRDefault="005374DA" w:rsidP="005374DA">
              <w:pPr>
                <w:pStyle w:val="Bibliografa"/>
                <w:ind w:left="720" w:hanging="720"/>
                <w:rPr>
                  <w:noProof/>
                </w:rPr>
              </w:pPr>
              <w:r>
                <w:rPr>
                  <w:noProof/>
                </w:rPr>
                <w:t xml:space="preserve">Alva, M. M. (8 de Abril de 2009). </w:t>
              </w:r>
              <w:r>
                <w:rPr>
                  <w:i/>
                  <w:iCs/>
                  <w:noProof/>
                </w:rPr>
                <w:t>Blog</w:t>
              </w:r>
              <w:r>
                <w:rPr>
                  <w:noProof/>
                </w:rPr>
                <w:t>. Obtenido de La definición del termino "Construcción" y sus efectos en la aplicación del impuesto general a las ventas: http://blog.pucp.edu.pe/blog/blogdemarioalva/2009/04/08/la-definicion-del-termino-construccion-y-sus-efectos-en-la-aplicacion-del-impuesto-general-a-las-ventas/</w:t>
              </w:r>
            </w:p>
            <w:p w14:paraId="10A66081" w14:textId="77777777" w:rsidR="005374DA" w:rsidRDefault="005374DA" w:rsidP="005374DA">
              <w:pPr>
                <w:pStyle w:val="Bibliografa"/>
                <w:ind w:left="720" w:hanging="720"/>
                <w:rPr>
                  <w:noProof/>
                </w:rPr>
              </w:pPr>
              <w:r>
                <w:rPr>
                  <w:noProof/>
                </w:rPr>
                <w:t xml:space="preserve">América latina. (22 de Abril de 2017). Lluvias y aludes dejaron 114 muertos en Perú desde principios de 2017. </w:t>
              </w:r>
              <w:r>
                <w:rPr>
                  <w:i/>
                  <w:iCs/>
                  <w:noProof/>
                </w:rPr>
                <w:t>El fenómeno de "El niño costero" dejo además 1.081.893 ciudadanos afectados con daños en sus viviendas. Las autoridades mantenrán el estado en alerta</w:t>
              </w:r>
              <w:r>
                <w:rPr>
                  <w:noProof/>
                </w:rPr>
                <w:t>.</w:t>
              </w:r>
            </w:p>
            <w:p w14:paraId="59D0F81C" w14:textId="77777777" w:rsidR="005374DA" w:rsidRDefault="005374DA" w:rsidP="005374DA">
              <w:pPr>
                <w:pStyle w:val="Bibliografa"/>
                <w:ind w:left="720" w:hanging="720"/>
                <w:rPr>
                  <w:noProof/>
                </w:rPr>
              </w:pPr>
              <w:r>
                <w:rPr>
                  <w:noProof/>
                </w:rPr>
                <w:t xml:space="preserve">Bayer, C. (1988). </w:t>
              </w:r>
              <w:r>
                <w:rPr>
                  <w:i/>
                  <w:iCs/>
                  <w:noProof/>
                </w:rPr>
                <w:t>Tecnica Deportiva.</w:t>
              </w:r>
              <w:r>
                <w:rPr>
                  <w:noProof/>
                </w:rPr>
                <w:t xml:space="preserve"> </w:t>
              </w:r>
            </w:p>
            <w:p w14:paraId="40CB380E" w14:textId="77777777" w:rsidR="005374DA" w:rsidRDefault="005374DA" w:rsidP="005374DA">
              <w:pPr>
                <w:pStyle w:val="Bibliografa"/>
                <w:ind w:left="720" w:hanging="720"/>
                <w:rPr>
                  <w:noProof/>
                </w:rPr>
              </w:pPr>
              <w:r>
                <w:rPr>
                  <w:noProof/>
                </w:rPr>
                <w:t>BBC Mundo. (14 de 03 de 2017). Qué es "El niño costero" que está afectando a Perú y Ecuador y Por qué puede ser el indicador de un fenómeno meteorológico a escala planetaria.</w:t>
              </w:r>
            </w:p>
            <w:p w14:paraId="4F324634" w14:textId="77777777" w:rsidR="005374DA" w:rsidRDefault="005374DA" w:rsidP="005374DA">
              <w:pPr>
                <w:pStyle w:val="Bibliografa"/>
                <w:ind w:left="720" w:hanging="720"/>
                <w:rPr>
                  <w:noProof/>
                </w:rPr>
              </w:pPr>
              <w:r>
                <w:rPr>
                  <w:noProof/>
                </w:rPr>
                <w:t xml:space="preserve">Caceda, C. J. (2016). </w:t>
              </w:r>
              <w:r>
                <w:rPr>
                  <w:i/>
                  <w:iCs/>
                  <w:noProof/>
                </w:rPr>
                <w:t>Contrucción de carreteras y su política de riesgos laborales considerando sus procesos constructivos en la provincia de concepción - Junín.</w:t>
              </w:r>
              <w:r>
                <w:rPr>
                  <w:noProof/>
                </w:rPr>
                <w:t xml:space="preserve"> Huancayo.</w:t>
              </w:r>
            </w:p>
            <w:p w14:paraId="56BC1FEA" w14:textId="77777777" w:rsidR="005374DA" w:rsidRDefault="005374DA" w:rsidP="005374DA">
              <w:pPr>
                <w:pStyle w:val="Bibliografa"/>
                <w:ind w:left="720" w:hanging="720"/>
                <w:rPr>
                  <w:noProof/>
                </w:rPr>
              </w:pPr>
              <w:r>
                <w:rPr>
                  <w:noProof/>
                </w:rPr>
                <w:t>Casas, A. J. (2002). La encuesta como técnica de investigación. Elaboración de cuestionarios y tratamiento estadístico de los datos.</w:t>
              </w:r>
            </w:p>
            <w:p w14:paraId="0A214AD9" w14:textId="77777777" w:rsidR="005374DA" w:rsidRDefault="005374DA" w:rsidP="005374DA">
              <w:pPr>
                <w:pStyle w:val="Bibliografa"/>
                <w:ind w:left="720" w:hanging="720"/>
                <w:rPr>
                  <w:noProof/>
                </w:rPr>
              </w:pPr>
              <w:r>
                <w:rPr>
                  <w:noProof/>
                </w:rPr>
                <w:t xml:space="preserve">Chávez, L. S. (2018). El concepto de riesgo. </w:t>
              </w:r>
              <w:r>
                <w:rPr>
                  <w:i/>
                  <w:iCs/>
                  <w:noProof/>
                </w:rPr>
                <w:t>Recursos Naturales y Sociedad</w:t>
              </w:r>
              <w:r>
                <w:rPr>
                  <w:noProof/>
                </w:rPr>
                <w:t>, 39.</w:t>
              </w:r>
            </w:p>
            <w:p w14:paraId="3A411D75" w14:textId="77777777" w:rsidR="005374DA" w:rsidRDefault="005374DA" w:rsidP="005374DA">
              <w:pPr>
                <w:pStyle w:val="Bibliografa"/>
                <w:ind w:left="720" w:hanging="720"/>
                <w:rPr>
                  <w:noProof/>
                </w:rPr>
              </w:pPr>
              <w:r>
                <w:rPr>
                  <w:noProof/>
                </w:rPr>
                <w:t xml:space="preserve">COSIPLAN. (2016). La Gestión de Riesgos de Desastres en COSIPLAN: Metodología y aplicación en infraestructura de Chile y Perú. </w:t>
              </w:r>
              <w:r>
                <w:rPr>
                  <w:i/>
                  <w:iCs/>
                  <w:noProof/>
                </w:rPr>
                <w:t>INTAL Instituto para la Integración de América Latina y el Caribe</w:t>
              </w:r>
              <w:r>
                <w:rPr>
                  <w:noProof/>
                </w:rPr>
                <w:t>.</w:t>
              </w:r>
            </w:p>
            <w:p w14:paraId="6F13D4F0" w14:textId="77777777" w:rsidR="005374DA" w:rsidRDefault="005374DA" w:rsidP="005374DA">
              <w:pPr>
                <w:pStyle w:val="Bibliografa"/>
                <w:ind w:left="720" w:hanging="720"/>
                <w:rPr>
                  <w:noProof/>
                </w:rPr>
              </w:pPr>
              <w:r>
                <w:rPr>
                  <w:noProof/>
                </w:rPr>
                <w:t xml:space="preserve">El comercio. (2 de Marzo de 2018). El IGP precisó que tratarse de la reactivación de una falla geológica, tendría que haber ocurrido un sismo de magnitud elevada. </w:t>
              </w:r>
              <w:r>
                <w:rPr>
                  <w:i/>
                  <w:iCs/>
                  <w:noProof/>
                </w:rPr>
                <w:t>Deslizamientos de tierra en Cusco no son ocasionados por falllas geológicas</w:t>
              </w:r>
              <w:r>
                <w:rPr>
                  <w:noProof/>
                </w:rPr>
                <w:t>.</w:t>
              </w:r>
            </w:p>
            <w:p w14:paraId="66DCE74F" w14:textId="77777777" w:rsidR="005374DA" w:rsidRDefault="005374DA" w:rsidP="005374DA">
              <w:pPr>
                <w:pStyle w:val="Bibliografa"/>
                <w:ind w:left="720" w:hanging="720"/>
                <w:rPr>
                  <w:noProof/>
                </w:rPr>
              </w:pPr>
              <w:r>
                <w:rPr>
                  <w:noProof/>
                </w:rPr>
                <w:t xml:space="preserve">El Peruano. (8 de Junio de 2006). Norma GE.030. </w:t>
              </w:r>
              <w:r>
                <w:rPr>
                  <w:i/>
                  <w:iCs/>
                  <w:noProof/>
                </w:rPr>
                <w:t>Instituto de la Construcción y Gerencia: : Normas Legales</w:t>
              </w:r>
              <w:r>
                <w:rPr>
                  <w:noProof/>
                </w:rPr>
                <w:t>.</w:t>
              </w:r>
            </w:p>
            <w:p w14:paraId="43A29FBC" w14:textId="77777777" w:rsidR="005374DA" w:rsidRDefault="005374DA" w:rsidP="005374DA">
              <w:pPr>
                <w:pStyle w:val="Bibliografa"/>
                <w:ind w:left="720" w:hanging="720"/>
                <w:rPr>
                  <w:noProof/>
                </w:rPr>
              </w:pPr>
              <w:r>
                <w:rPr>
                  <w:noProof/>
                </w:rPr>
                <w:t xml:space="preserve">García, C. F. (2002). </w:t>
              </w:r>
              <w:r>
                <w:rPr>
                  <w:i/>
                  <w:iCs/>
                  <w:noProof/>
                </w:rPr>
                <w:t>Recomendaciones metodológicas para el diseño de cuestionario.</w:t>
              </w:r>
              <w:r>
                <w:rPr>
                  <w:noProof/>
                </w:rPr>
                <w:t xml:space="preserve"> Sonora: Limusa. SA De CV.</w:t>
              </w:r>
            </w:p>
            <w:p w14:paraId="50D6C790" w14:textId="77777777" w:rsidR="005374DA" w:rsidRDefault="005374DA" w:rsidP="005374DA">
              <w:pPr>
                <w:pStyle w:val="Bibliografa"/>
                <w:ind w:left="720" w:hanging="720"/>
                <w:rPr>
                  <w:noProof/>
                </w:rPr>
              </w:pPr>
              <w:r>
                <w:rPr>
                  <w:noProof/>
                </w:rPr>
                <w:lastRenderedPageBreak/>
                <w:t xml:space="preserve">Idiger. (6 de Febrero de 2020). </w:t>
              </w:r>
              <w:r>
                <w:rPr>
                  <w:i/>
                  <w:iCs/>
                  <w:noProof/>
                </w:rPr>
                <w:t>Caracterización General del Escenario del Riesgo Sísmico</w:t>
              </w:r>
              <w:r>
                <w:rPr>
                  <w:noProof/>
                </w:rPr>
                <w:t>. Obtenido de https://www.idiger.gov.co/rsismico</w:t>
              </w:r>
            </w:p>
            <w:p w14:paraId="5AB2B81A" w14:textId="77777777" w:rsidR="005374DA" w:rsidRDefault="005374DA" w:rsidP="005374DA">
              <w:pPr>
                <w:pStyle w:val="Bibliografa"/>
                <w:ind w:left="720" w:hanging="720"/>
                <w:rPr>
                  <w:noProof/>
                </w:rPr>
              </w:pPr>
              <w:r>
                <w:rPr>
                  <w:noProof/>
                </w:rPr>
                <w:t xml:space="preserve">Infraestructura, G. R. (2018). </w:t>
              </w:r>
              <w:r>
                <w:rPr>
                  <w:i/>
                  <w:iCs/>
                  <w:noProof/>
                </w:rPr>
                <w:t>NORMAS Y PROCEDIMIENTOS PARA LA EJECUCION DE OBRAS POR EJECUCION PRESUPUESTARIA INDIRECTA (POR CONTRATA) EN EL GOBIERNO REGIONAL JUNIN.</w:t>
              </w:r>
              <w:r>
                <w:rPr>
                  <w:noProof/>
                </w:rPr>
                <w:t xml:space="preserve"> Junin.</w:t>
              </w:r>
            </w:p>
            <w:p w14:paraId="154DA0A7" w14:textId="77777777" w:rsidR="005374DA" w:rsidRPr="005374DA" w:rsidRDefault="005374DA" w:rsidP="005374DA">
              <w:pPr>
                <w:pStyle w:val="Bibliografa"/>
                <w:ind w:left="720" w:hanging="720"/>
                <w:rPr>
                  <w:noProof/>
                  <w:lang w:val="en-US"/>
                </w:rPr>
              </w:pPr>
              <w:r>
                <w:rPr>
                  <w:noProof/>
                </w:rPr>
                <w:t xml:space="preserve">Ingenieria, R. A. (2016). COMO EVALUAR EL DESEMPEÑO DE UNA BUENA CONSTRUCCION. </w:t>
              </w:r>
              <w:r w:rsidRPr="005374DA">
                <w:rPr>
                  <w:i/>
                  <w:iCs/>
                  <w:noProof/>
                  <w:lang w:val="en-US"/>
                </w:rPr>
                <w:t>VISE</w:t>
              </w:r>
              <w:r w:rsidRPr="005374DA">
                <w:rPr>
                  <w:noProof/>
                  <w:lang w:val="en-US"/>
                </w:rPr>
                <w:t>, https://blog.vise.com.mx/como-evaluar-el-desempeno-de-una-buena-constructora-de-obras.</w:t>
              </w:r>
            </w:p>
            <w:p w14:paraId="5E18ED06" w14:textId="77777777" w:rsidR="005374DA" w:rsidRDefault="005374DA" w:rsidP="005374DA">
              <w:pPr>
                <w:pStyle w:val="Bibliografa"/>
                <w:ind w:left="720" w:hanging="720"/>
                <w:rPr>
                  <w:noProof/>
                </w:rPr>
              </w:pPr>
              <w:r>
                <w:rPr>
                  <w:noProof/>
                </w:rPr>
                <w:t xml:space="preserve">La Verdad. (10 de Agosto de 2018). ¿Cuáles son los desastres naturales que dejaron màs muertos en los íltimos años? </w:t>
              </w:r>
              <w:r>
                <w:rPr>
                  <w:i/>
                  <w:iCs/>
                  <w:noProof/>
                </w:rPr>
                <w:t>La Verdad</w:t>
              </w:r>
              <w:r>
                <w:rPr>
                  <w:noProof/>
                </w:rPr>
                <w:t>.</w:t>
              </w:r>
            </w:p>
            <w:p w14:paraId="7D49EE85" w14:textId="77777777" w:rsidR="005374DA" w:rsidRDefault="005374DA" w:rsidP="005374DA">
              <w:pPr>
                <w:pStyle w:val="Bibliografa"/>
                <w:ind w:left="720" w:hanging="720"/>
                <w:rPr>
                  <w:noProof/>
                </w:rPr>
              </w:pPr>
              <w:r>
                <w:rPr>
                  <w:noProof/>
                </w:rPr>
                <w:t xml:space="preserve">Lluís, S. J. (16 de Noviembre de 2019). Hallan restos humanos en montblanca en la búsqueda de los desaperecidos por las lluvias. </w:t>
              </w:r>
              <w:r>
                <w:rPr>
                  <w:i/>
                  <w:iCs/>
                  <w:noProof/>
                </w:rPr>
                <w:t>El País</w:t>
              </w:r>
              <w:r>
                <w:rPr>
                  <w:noProof/>
                </w:rPr>
                <w:t>.</w:t>
              </w:r>
            </w:p>
            <w:p w14:paraId="18506160" w14:textId="77777777" w:rsidR="005374DA" w:rsidRDefault="005374DA" w:rsidP="005374DA">
              <w:pPr>
                <w:pStyle w:val="Bibliografa"/>
                <w:ind w:left="720" w:hanging="720"/>
                <w:rPr>
                  <w:noProof/>
                </w:rPr>
              </w:pPr>
              <w:r>
                <w:rPr>
                  <w:noProof/>
                </w:rPr>
                <w:t xml:space="preserve">Loyola, M. J. (2019). </w:t>
              </w:r>
              <w:r>
                <w:rPr>
                  <w:i/>
                  <w:iCs/>
                  <w:noProof/>
                </w:rPr>
                <w:t>Evaluación del riesgo por inundación en la quebrada del cauce del Río Grande, tramo desde el Puente Candopta hasta el Puente Cumbicus de la ciudad de Huamachuco, Provincia de Sánchez Carrión - La Libertad.</w:t>
              </w:r>
              <w:r>
                <w:rPr>
                  <w:noProof/>
                </w:rPr>
                <w:t xml:space="preserve"> La Libertad.</w:t>
              </w:r>
            </w:p>
            <w:p w14:paraId="5EB4597E" w14:textId="77777777" w:rsidR="005374DA" w:rsidRDefault="005374DA" w:rsidP="005374DA">
              <w:pPr>
                <w:pStyle w:val="Bibliografa"/>
                <w:ind w:left="720" w:hanging="720"/>
                <w:rPr>
                  <w:noProof/>
                </w:rPr>
              </w:pPr>
              <w:r>
                <w:rPr>
                  <w:noProof/>
                </w:rPr>
                <w:t xml:space="preserve">Martínez, G., Moreno, B., &amp; Rubio, M. d. (2012). </w:t>
              </w:r>
              <w:r>
                <w:rPr>
                  <w:i/>
                  <w:iCs/>
                  <w:noProof/>
                </w:rPr>
                <w:t>Gestión del riesgo en proyectos de Ingeniería. El caso del campus Universitario PTS. Universidad de Granada (España.</w:t>
              </w:r>
              <w:r>
                <w:rPr>
                  <w:noProof/>
                </w:rPr>
                <w:t xml:space="preserve"> ESPAÑA.</w:t>
              </w:r>
            </w:p>
            <w:p w14:paraId="47DA2AC3" w14:textId="77777777" w:rsidR="005374DA" w:rsidRDefault="005374DA" w:rsidP="005374DA">
              <w:pPr>
                <w:pStyle w:val="Bibliografa"/>
                <w:ind w:left="720" w:hanging="720"/>
                <w:rPr>
                  <w:noProof/>
                </w:rPr>
              </w:pPr>
              <w:r>
                <w:rPr>
                  <w:noProof/>
                </w:rPr>
                <w:t xml:space="preserve">Maturana, P. A. (2011). Evaluación de riesgos y gestión en desastres. 10 preguntas para la década actual. </w:t>
              </w:r>
              <w:r>
                <w:rPr>
                  <w:i/>
                  <w:iCs/>
                  <w:noProof/>
                </w:rPr>
                <w:t>SciencieDirect</w:t>
              </w:r>
              <w:r>
                <w:rPr>
                  <w:noProof/>
                </w:rPr>
                <w:t>, 545-555.</w:t>
              </w:r>
            </w:p>
            <w:p w14:paraId="17A75B93" w14:textId="77777777" w:rsidR="005374DA" w:rsidRDefault="005374DA" w:rsidP="005374DA">
              <w:pPr>
                <w:pStyle w:val="Bibliografa"/>
                <w:ind w:left="720" w:hanging="720"/>
                <w:rPr>
                  <w:noProof/>
                </w:rPr>
              </w:pPr>
              <w:r>
                <w:rPr>
                  <w:noProof/>
                </w:rPr>
                <w:t xml:space="preserve">Montenegro, M. (2 de Junio de 2012). </w:t>
              </w:r>
              <w:r>
                <w:rPr>
                  <w:i/>
                  <w:iCs/>
                  <w:noProof/>
                </w:rPr>
                <w:t>Evaluación</w:t>
              </w:r>
              <w:r>
                <w:rPr>
                  <w:noProof/>
                </w:rPr>
                <w:t>. Obtenido de Autores que hablan sobre la evaluación: http://evaluacionelquinteto.blogspot.com/2012/06/autores-que-hablan-sobre-la-evaluacion.html</w:t>
              </w:r>
            </w:p>
            <w:p w14:paraId="0A70DCFD" w14:textId="77777777" w:rsidR="005374DA" w:rsidRDefault="005374DA" w:rsidP="005374DA">
              <w:pPr>
                <w:pStyle w:val="Bibliografa"/>
                <w:ind w:left="720" w:hanging="720"/>
                <w:rPr>
                  <w:noProof/>
                </w:rPr>
              </w:pPr>
              <w:r>
                <w:rPr>
                  <w:noProof/>
                </w:rPr>
                <w:t xml:space="preserve">Monzon Burgos, D. A. (2019). </w:t>
              </w:r>
              <w:r>
                <w:rPr>
                  <w:i/>
                  <w:iCs/>
                  <w:noProof/>
                </w:rPr>
                <w:t>EVALUACION DE LA CALIDAD DE LOS EXPEDIENTES TECNICOS Y EJECUCION DE OBRAS POR RECURSOS ORDINARIOS DE LAS MUNICIPALIDADES DISTRITALES DE LA PROVINCIA DE MOYOBAMBA, 2015.</w:t>
              </w:r>
              <w:r>
                <w:rPr>
                  <w:noProof/>
                </w:rPr>
                <w:t xml:space="preserve"> Tarapoto.</w:t>
              </w:r>
            </w:p>
            <w:p w14:paraId="26DA8D6F" w14:textId="77777777" w:rsidR="005374DA" w:rsidRDefault="005374DA" w:rsidP="005374DA">
              <w:pPr>
                <w:pStyle w:val="Bibliografa"/>
                <w:ind w:left="720" w:hanging="720"/>
                <w:rPr>
                  <w:noProof/>
                </w:rPr>
              </w:pPr>
              <w:r>
                <w:rPr>
                  <w:noProof/>
                </w:rPr>
                <w:t xml:space="preserve">MURCIA, F. R. (2007). </w:t>
              </w:r>
              <w:r>
                <w:rPr>
                  <w:i/>
                  <w:iCs/>
                  <w:noProof/>
                </w:rPr>
                <w:t xml:space="preserve">Manual Prevencion de Riesgos Laborales para Autonomos del sector metal de la Region de Murcia </w:t>
              </w:r>
              <w:r>
                <w:rPr>
                  <w:noProof/>
                </w:rPr>
                <w:t>. Obtenido de Prevencion de Riesgos Laborales para Autonomos del sector metal de la Region de Murcia : http://www.fremm.es/riesgoslaborales/autonomos/que_es_la_evaluacion.html</w:t>
              </w:r>
            </w:p>
            <w:p w14:paraId="2970A5A8" w14:textId="77777777" w:rsidR="005374DA" w:rsidRDefault="005374DA" w:rsidP="005374DA">
              <w:pPr>
                <w:pStyle w:val="Bibliografa"/>
                <w:ind w:left="720" w:hanging="720"/>
                <w:rPr>
                  <w:noProof/>
                </w:rPr>
              </w:pPr>
              <w:r>
                <w:rPr>
                  <w:noProof/>
                </w:rPr>
                <w:t xml:space="preserve">Obando, N. (2014). </w:t>
              </w:r>
              <w:r>
                <w:rPr>
                  <w:i/>
                  <w:iCs/>
                  <w:noProof/>
                </w:rPr>
                <w:t>Monografias.com.</w:t>
              </w:r>
              <w:r>
                <w:rPr>
                  <w:noProof/>
                </w:rPr>
                <w:t xml:space="preserve"> Obtenido de La experiencia, el conocimiento y el aprendizaje.</w:t>
              </w:r>
            </w:p>
            <w:p w14:paraId="618FD8B3" w14:textId="77777777" w:rsidR="005374DA" w:rsidRDefault="005374DA" w:rsidP="005374DA">
              <w:pPr>
                <w:pStyle w:val="Bibliografa"/>
                <w:ind w:left="720" w:hanging="720"/>
                <w:rPr>
                  <w:noProof/>
                </w:rPr>
              </w:pPr>
              <w:r>
                <w:rPr>
                  <w:noProof/>
                </w:rPr>
                <w:t xml:space="preserve">Pérez, P. J., &amp; Gardey, A. (2014). </w:t>
              </w:r>
              <w:r>
                <w:rPr>
                  <w:i/>
                  <w:iCs/>
                  <w:noProof/>
                </w:rPr>
                <w:t>Definición. DE</w:t>
              </w:r>
              <w:r>
                <w:rPr>
                  <w:noProof/>
                </w:rPr>
                <w:t>. Obtenido de Definición de Obra Civil: https://definicion.de/obra-civil/</w:t>
              </w:r>
            </w:p>
            <w:p w14:paraId="66792D7B" w14:textId="77777777" w:rsidR="005374DA" w:rsidRDefault="005374DA" w:rsidP="005374DA">
              <w:pPr>
                <w:pStyle w:val="Bibliografa"/>
                <w:ind w:left="720" w:hanging="720"/>
                <w:rPr>
                  <w:noProof/>
                </w:rPr>
              </w:pPr>
              <w:r>
                <w:rPr>
                  <w:noProof/>
                </w:rPr>
                <w:lastRenderedPageBreak/>
                <w:t xml:space="preserve">Raffino, M. E. (11 de Diciembre de 2019). </w:t>
              </w:r>
              <w:r>
                <w:rPr>
                  <w:i/>
                  <w:iCs/>
                  <w:noProof/>
                </w:rPr>
                <w:t>Teoría del Conocimiento</w:t>
              </w:r>
              <w:r>
                <w:rPr>
                  <w:noProof/>
                </w:rPr>
                <w:t>. Obtenido de Concepto.de: https://concepto.de/teoria-del-conocimiento/</w:t>
              </w:r>
            </w:p>
            <w:p w14:paraId="51D2BB72" w14:textId="77777777" w:rsidR="005374DA" w:rsidRPr="005374DA" w:rsidRDefault="005374DA" w:rsidP="005374DA">
              <w:pPr>
                <w:pStyle w:val="Bibliografa"/>
                <w:ind w:left="720" w:hanging="720"/>
                <w:rPr>
                  <w:noProof/>
                  <w:lang w:val="en-US"/>
                </w:rPr>
              </w:pPr>
              <w:r>
                <w:rPr>
                  <w:noProof/>
                </w:rPr>
                <w:t xml:space="preserve">Ramírez, A. V. (2009). La teoría del conocimiento en investigación científica: Una visión actual. </w:t>
              </w:r>
              <w:r w:rsidRPr="005374DA">
                <w:rPr>
                  <w:i/>
                  <w:iCs/>
                  <w:noProof/>
                  <w:lang w:val="en-US"/>
                </w:rPr>
                <w:t>American College of Ocupational and Environmental Medicine</w:t>
              </w:r>
              <w:r w:rsidRPr="005374DA">
                <w:rPr>
                  <w:noProof/>
                  <w:lang w:val="en-US"/>
                </w:rPr>
                <w:t>, 24-217.</w:t>
              </w:r>
            </w:p>
            <w:p w14:paraId="1C6DF69B" w14:textId="77777777" w:rsidR="005374DA" w:rsidRDefault="005374DA" w:rsidP="005374DA">
              <w:pPr>
                <w:pStyle w:val="Bibliografa"/>
                <w:ind w:left="720" w:hanging="720"/>
                <w:rPr>
                  <w:noProof/>
                </w:rPr>
              </w:pPr>
              <w:r w:rsidRPr="005374DA">
                <w:rPr>
                  <w:noProof/>
                  <w:lang w:val="en-US"/>
                </w:rPr>
                <w:t xml:space="preserve">Rodríguez, G. C. (2019). </w:t>
              </w:r>
              <w:r>
                <w:rPr>
                  <w:i/>
                  <w:iCs/>
                  <w:noProof/>
                </w:rPr>
                <w:t>Percepción de la pevención del riesgo y participación ciudadana frente a desastres de origen natural del Centro Poblado Pedregal Chico (Ctacaos - Piura), 2018.</w:t>
              </w:r>
              <w:r>
                <w:rPr>
                  <w:noProof/>
                </w:rPr>
                <w:t xml:space="preserve"> Piura.</w:t>
              </w:r>
            </w:p>
            <w:p w14:paraId="419A6B41" w14:textId="77777777" w:rsidR="005374DA" w:rsidRDefault="005374DA" w:rsidP="005374DA">
              <w:pPr>
                <w:pStyle w:val="Bibliografa"/>
                <w:ind w:left="720" w:hanging="720"/>
                <w:rPr>
                  <w:noProof/>
                </w:rPr>
              </w:pPr>
              <w:r>
                <w:rPr>
                  <w:noProof/>
                </w:rPr>
                <w:t xml:space="preserve">Rojas, V. O., &amp; Martinez, R. C. (2011). Riesgos naturales: evolución y modelos conceptuales. </w:t>
              </w:r>
              <w:r>
                <w:rPr>
                  <w:i/>
                  <w:iCs/>
                  <w:noProof/>
                </w:rPr>
                <w:t>Revista Universitaria de Geografía</w:t>
              </w:r>
              <w:r>
                <w:rPr>
                  <w:noProof/>
                </w:rPr>
                <w:t>, 83-116.</w:t>
              </w:r>
            </w:p>
            <w:p w14:paraId="5C117960" w14:textId="77777777" w:rsidR="005374DA" w:rsidRDefault="005374DA" w:rsidP="005374DA">
              <w:pPr>
                <w:pStyle w:val="Bibliografa"/>
                <w:ind w:left="720" w:hanging="720"/>
                <w:rPr>
                  <w:noProof/>
                </w:rPr>
              </w:pPr>
              <w:r>
                <w:rPr>
                  <w:noProof/>
                </w:rPr>
                <w:t xml:space="preserve">Tamayo, T. M. (2012). </w:t>
              </w:r>
              <w:r>
                <w:rPr>
                  <w:i/>
                  <w:iCs/>
                  <w:noProof/>
                </w:rPr>
                <w:t>EL proceso de la Investigación Científica</w:t>
              </w:r>
              <w:r>
                <w:rPr>
                  <w:noProof/>
                </w:rPr>
                <w:t xml:space="preserve"> (4a edición ed.). (G. N. EDITORES, Ed.) México: Limusa, S.A de C.V.</w:t>
              </w:r>
            </w:p>
            <w:p w14:paraId="256A2CC5" w14:textId="77777777" w:rsidR="005374DA" w:rsidRDefault="005374DA" w:rsidP="005374DA">
              <w:pPr>
                <w:pStyle w:val="Bibliografa"/>
                <w:ind w:left="720" w:hanging="720"/>
                <w:rPr>
                  <w:noProof/>
                </w:rPr>
              </w:pPr>
              <w:r>
                <w:rPr>
                  <w:noProof/>
                </w:rPr>
                <w:t xml:space="preserve">Universidad de Piura. (2016). La construcción: el boom que ya no es boom. </w:t>
              </w:r>
              <w:r>
                <w:rPr>
                  <w:i/>
                  <w:iCs/>
                  <w:noProof/>
                </w:rPr>
                <w:t xml:space="preserve">Udep </w:t>
              </w:r>
              <w:r>
                <w:rPr>
                  <w:noProof/>
                </w:rPr>
                <w:t>.</w:t>
              </w:r>
            </w:p>
            <w:p w14:paraId="754453AF" w14:textId="77777777" w:rsidR="005374DA" w:rsidRDefault="005374DA" w:rsidP="005374DA">
              <w:pPr>
                <w:pStyle w:val="Bibliografa"/>
                <w:ind w:left="720" w:hanging="720"/>
                <w:rPr>
                  <w:noProof/>
                </w:rPr>
              </w:pPr>
              <w:r>
                <w:rPr>
                  <w:noProof/>
                </w:rPr>
                <w:t>Universidad Rovira I Virgili. Tarragona – Cataluña. (2006). Recuperado el 12 de Diciembre de 2019, de Capitulo X: El carácter de la Investigación Cientifica : https://tdx.cat/bitstream/handle/10803/8922/10CapituloXElcaracterCientificodelainvestigaciontfc.pdf?sequence=3&amp;isAllowed=y</w:t>
              </w:r>
            </w:p>
            <w:p w14:paraId="594B63C6" w14:textId="77777777" w:rsidR="005374DA" w:rsidRDefault="005374DA" w:rsidP="005374DA">
              <w:pPr>
                <w:pStyle w:val="Bibliografa"/>
                <w:ind w:left="720" w:hanging="720"/>
                <w:rPr>
                  <w:noProof/>
                </w:rPr>
              </w:pPr>
              <w:r>
                <w:rPr>
                  <w:noProof/>
                </w:rPr>
                <w:t xml:space="preserve">Villegas, R. J. (2014). </w:t>
              </w:r>
              <w:r>
                <w:rPr>
                  <w:i/>
                  <w:iCs/>
                  <w:noProof/>
                </w:rPr>
                <w:t>Análisis de la vulnerabilidad y riesgo de las edificaciones en el sector Morro Solar Bajo, Ciudad de Jaén - Cajamarca.</w:t>
              </w:r>
              <w:r>
                <w:rPr>
                  <w:noProof/>
                </w:rPr>
                <w:t xml:space="preserve"> Jaén .</w:t>
              </w:r>
            </w:p>
            <w:p w14:paraId="3C3F7EDE" w14:textId="77777777" w:rsidR="005374DA" w:rsidRDefault="005374DA" w:rsidP="005374DA">
              <w:pPr>
                <w:pStyle w:val="Bibliografa"/>
                <w:ind w:left="720" w:hanging="720"/>
                <w:rPr>
                  <w:noProof/>
                </w:rPr>
              </w:pPr>
              <w:r>
                <w:rPr>
                  <w:noProof/>
                </w:rPr>
                <w:t xml:space="preserve">Zapata, R. N. (2017). Marco conceptual: gestión del riesgo de desastres y análisis del riesgo. </w:t>
              </w:r>
              <w:r>
                <w:rPr>
                  <w:i/>
                  <w:iCs/>
                  <w:noProof/>
                </w:rPr>
                <w:t>Ministerio de economía y finanzas: Dirección general de programación multianual del sector Público</w:t>
              </w:r>
              <w:r>
                <w:rPr>
                  <w:noProof/>
                </w:rPr>
                <w:t>.</w:t>
              </w:r>
            </w:p>
            <w:p w14:paraId="00B3FEDE" w14:textId="77777777" w:rsidR="00743468" w:rsidRPr="009F0BE5" w:rsidRDefault="00743468" w:rsidP="005374DA">
              <w:pPr>
                <w:spacing w:line="360" w:lineRule="auto"/>
                <w:ind w:right="49"/>
              </w:pPr>
              <w:r w:rsidRPr="008A5BE6">
                <w:rPr>
                  <w:rFonts w:ascii="Times New Roman" w:hAnsi="Times New Roman" w:cs="Times New Roman"/>
                  <w:b/>
                  <w:bCs/>
                  <w:sz w:val="24"/>
                  <w:szCs w:val="24"/>
                </w:rPr>
                <w:fldChar w:fldCharType="end"/>
              </w:r>
            </w:p>
          </w:sdtContent>
        </w:sdt>
      </w:sdtContent>
    </w:sdt>
    <w:p w14:paraId="14452E18" w14:textId="77777777" w:rsidR="00611261" w:rsidRPr="009F0BE5" w:rsidRDefault="00611261" w:rsidP="006B51E3">
      <w:pPr>
        <w:spacing w:line="360" w:lineRule="auto"/>
        <w:ind w:right="49"/>
        <w:rPr>
          <w:rFonts w:ascii="Times New Roman" w:hAnsi="Times New Roman" w:cs="Times New Roman"/>
          <w:sz w:val="24"/>
          <w:szCs w:val="24"/>
        </w:rPr>
      </w:pPr>
    </w:p>
    <w:p w14:paraId="3D05FEF9" w14:textId="77777777" w:rsidR="00611261" w:rsidRPr="009F0BE5" w:rsidRDefault="00611261" w:rsidP="006B51E3">
      <w:pPr>
        <w:spacing w:line="360" w:lineRule="auto"/>
        <w:ind w:right="49"/>
        <w:rPr>
          <w:rFonts w:ascii="Times New Roman" w:hAnsi="Times New Roman" w:cs="Times New Roman"/>
          <w:sz w:val="24"/>
          <w:szCs w:val="24"/>
        </w:rPr>
      </w:pPr>
    </w:p>
    <w:p w14:paraId="2A137AE6" w14:textId="77777777" w:rsidR="004B4848" w:rsidRPr="009F0BE5" w:rsidRDefault="004B4848" w:rsidP="004C5C2C">
      <w:pPr>
        <w:pStyle w:val="Prrafodelista"/>
        <w:numPr>
          <w:ilvl w:val="0"/>
          <w:numId w:val="42"/>
        </w:numPr>
        <w:spacing w:line="360" w:lineRule="auto"/>
        <w:ind w:right="49"/>
        <w:rPr>
          <w:rFonts w:ascii="Times New Roman" w:hAnsi="Times New Roman" w:cs="Times New Roman"/>
          <w:sz w:val="24"/>
          <w:szCs w:val="24"/>
        </w:rPr>
        <w:sectPr w:rsidR="004B4848" w:rsidRPr="009F0BE5">
          <w:pgSz w:w="12240" w:h="15840"/>
          <w:pgMar w:top="1417" w:right="1701" w:bottom="1417" w:left="1701" w:header="708" w:footer="708" w:gutter="0"/>
          <w:cols w:space="708"/>
          <w:docGrid w:linePitch="360"/>
        </w:sectPr>
      </w:pPr>
    </w:p>
    <w:p w14:paraId="71A0CC02" w14:textId="7D6A370B" w:rsidR="00D922CE" w:rsidRPr="00B54529" w:rsidRDefault="004B4848" w:rsidP="00B54529">
      <w:pPr>
        <w:spacing w:line="360" w:lineRule="auto"/>
        <w:ind w:right="49"/>
        <w:outlineLvl w:val="0"/>
        <w:rPr>
          <w:rFonts w:ascii="Times New Roman" w:hAnsi="Times New Roman" w:cs="Times New Roman"/>
          <w:b/>
          <w:sz w:val="24"/>
          <w:szCs w:val="24"/>
        </w:rPr>
      </w:pPr>
      <w:bookmarkStart w:id="67" w:name="_Toc87615590"/>
      <w:r w:rsidRPr="00B54529">
        <w:rPr>
          <w:rFonts w:ascii="Times New Roman" w:hAnsi="Times New Roman" w:cs="Times New Roman"/>
          <w:b/>
          <w:sz w:val="24"/>
          <w:szCs w:val="24"/>
        </w:rPr>
        <w:lastRenderedPageBreak/>
        <w:t>ANEXOS</w:t>
      </w:r>
      <w:bookmarkEnd w:id="67"/>
    </w:p>
    <w:p w14:paraId="4D36C90C" w14:textId="77777777" w:rsidR="00853192" w:rsidRDefault="00853192" w:rsidP="00B54529">
      <w:pPr>
        <w:pStyle w:val="Ttulo1"/>
        <w:ind w:firstLine="0"/>
        <w:rPr>
          <w:rFonts w:cs="Times New Roman"/>
          <w:szCs w:val="24"/>
        </w:rPr>
      </w:pPr>
      <w:bookmarkStart w:id="68" w:name="_Toc87615591"/>
      <w:r w:rsidRPr="00B54529">
        <w:rPr>
          <w:rFonts w:cs="Times New Roman"/>
          <w:szCs w:val="24"/>
        </w:rPr>
        <w:t>Anexo 1.</w:t>
      </w:r>
      <w:r>
        <w:rPr>
          <w:rFonts w:cs="Times New Roman"/>
          <w:szCs w:val="24"/>
        </w:rPr>
        <w:t xml:space="preserve"> </w:t>
      </w:r>
      <w:r w:rsidRPr="00B54529">
        <w:rPr>
          <w:rFonts w:cs="Times New Roman"/>
          <w:b w:val="0"/>
          <w:bCs/>
          <w:szCs w:val="24"/>
        </w:rPr>
        <w:t>Encuesta sobre conocimiento en la evaluación de riesgo ante desastres naturales</w:t>
      </w:r>
      <w:bookmarkEnd w:id="68"/>
    </w:p>
    <w:p w14:paraId="49CBA940" w14:textId="77777777" w:rsidR="00853192" w:rsidRDefault="00853192" w:rsidP="00853192">
      <w:pPr>
        <w:spacing w:line="360" w:lineRule="auto"/>
        <w:ind w:right="49"/>
        <w:rPr>
          <w:rFonts w:ascii="Times New Roman" w:hAnsi="Times New Roman" w:cs="Times New Roman"/>
          <w:sz w:val="24"/>
          <w:szCs w:val="24"/>
        </w:rPr>
      </w:pPr>
      <w:r>
        <w:rPr>
          <w:rFonts w:ascii="Times New Roman" w:hAnsi="Times New Roman" w:cs="Times New Roman"/>
          <w:sz w:val="24"/>
          <w:szCs w:val="24"/>
        </w:rPr>
        <w:t>Encuesta Nº _______</w:t>
      </w:r>
    </w:p>
    <w:p w14:paraId="2528D890" w14:textId="77777777" w:rsidR="00853192" w:rsidRDefault="00853192" w:rsidP="00853192">
      <w:pPr>
        <w:spacing w:line="360" w:lineRule="auto"/>
        <w:ind w:right="49"/>
        <w:rPr>
          <w:rFonts w:ascii="Times New Roman" w:hAnsi="Times New Roman" w:cs="Times New Roman"/>
          <w:sz w:val="24"/>
        </w:rPr>
      </w:pPr>
      <w:r w:rsidRPr="0079618B">
        <w:rPr>
          <w:rFonts w:ascii="Times New Roman" w:hAnsi="Times New Roman" w:cs="Times New Roman"/>
          <w:b/>
          <w:sz w:val="24"/>
          <w:szCs w:val="24"/>
        </w:rPr>
        <w:t>Objetivo:</w:t>
      </w:r>
      <w:r>
        <w:rPr>
          <w:rFonts w:ascii="Times New Roman" w:hAnsi="Times New Roman" w:cs="Times New Roman"/>
          <w:sz w:val="24"/>
          <w:szCs w:val="24"/>
        </w:rPr>
        <w:t xml:space="preserve"> </w:t>
      </w:r>
      <w:r w:rsidRPr="009F0BE5">
        <w:rPr>
          <w:rFonts w:ascii="Times New Roman" w:hAnsi="Times New Roman" w:cs="Times New Roman"/>
          <w:sz w:val="24"/>
        </w:rPr>
        <w:t>Determinar el nivel de conocimiento en la evaluación de riesgo ante desastres naturales de los Ingenieros Civil de las consultoras de obras de la región Lambayeque, 2020.</w:t>
      </w:r>
    </w:p>
    <w:p w14:paraId="2B08DDC3" w14:textId="77777777" w:rsidR="00853192" w:rsidRDefault="00853192" w:rsidP="00853192">
      <w:pPr>
        <w:spacing w:line="360" w:lineRule="auto"/>
        <w:ind w:right="49"/>
        <w:rPr>
          <w:rFonts w:ascii="Times New Roman" w:hAnsi="Times New Roman" w:cs="Times New Roman"/>
          <w:sz w:val="24"/>
        </w:rPr>
      </w:pPr>
      <w:r>
        <w:rPr>
          <w:rFonts w:ascii="Times New Roman" w:hAnsi="Times New Roman" w:cs="Times New Roman"/>
          <w:sz w:val="24"/>
        </w:rPr>
        <w:t>Instrucciones:</w:t>
      </w:r>
    </w:p>
    <w:p w14:paraId="40BF56B9" w14:textId="66626596" w:rsidR="0079618B" w:rsidRPr="0079618B" w:rsidRDefault="00853192" w:rsidP="0079618B">
      <w:pPr>
        <w:spacing w:line="360" w:lineRule="auto"/>
        <w:ind w:right="49"/>
        <w:rPr>
          <w:rFonts w:ascii="Times New Roman" w:hAnsi="Times New Roman" w:cs="Times New Roman"/>
          <w:sz w:val="24"/>
          <w:szCs w:val="24"/>
        </w:rPr>
      </w:pPr>
      <w:r>
        <w:rPr>
          <w:rFonts w:ascii="Times New Roman" w:hAnsi="Times New Roman" w:cs="Times New Roman"/>
          <w:sz w:val="24"/>
        </w:rPr>
        <w:t>Marque con una (x), lo que considere pertinente.</w:t>
      </w:r>
    </w:p>
    <w:tbl>
      <w:tblPr>
        <w:tblStyle w:val="Tablaconcuadrcula"/>
        <w:tblW w:w="9228" w:type="dxa"/>
        <w:tblLook w:val="04A0" w:firstRow="1" w:lastRow="0" w:firstColumn="1" w:lastColumn="0" w:noHBand="0" w:noVBand="1"/>
      </w:tblPr>
      <w:tblGrid>
        <w:gridCol w:w="7364"/>
        <w:gridCol w:w="932"/>
        <w:gridCol w:w="932"/>
      </w:tblGrid>
      <w:tr w:rsidR="000B2949" w:rsidRPr="001B1F0A" w14:paraId="19E44C57" w14:textId="77777777" w:rsidTr="000B2949">
        <w:trPr>
          <w:trHeight w:val="446"/>
        </w:trPr>
        <w:tc>
          <w:tcPr>
            <w:tcW w:w="7933" w:type="dxa"/>
            <w:shd w:val="clear" w:color="auto" w:fill="BF8F00" w:themeFill="accent4" w:themeFillShade="BF"/>
          </w:tcPr>
          <w:p w14:paraId="6F4079B0" w14:textId="77777777" w:rsidR="00853192" w:rsidRDefault="00853192" w:rsidP="002A652B">
            <w:pPr>
              <w:spacing w:after="0" w:line="240" w:lineRule="auto"/>
              <w:ind w:right="49"/>
              <w:jc w:val="center"/>
              <w:rPr>
                <w:rFonts w:ascii="Times New Roman" w:eastAsia="Times New Roman" w:hAnsi="Times New Roman" w:cs="Times New Roman"/>
                <w:b/>
                <w:noProof/>
                <w:color w:val="FFFFFF" w:themeColor="background1"/>
                <w:sz w:val="24"/>
                <w:szCs w:val="20"/>
                <w:lang w:eastAsia="es-PE"/>
              </w:rPr>
            </w:pPr>
          </w:p>
          <w:p w14:paraId="076EC390" w14:textId="3B2400D3" w:rsidR="000B2949" w:rsidRPr="001B1F0A" w:rsidRDefault="000B2949" w:rsidP="002A652B">
            <w:pPr>
              <w:spacing w:after="0" w:line="240" w:lineRule="auto"/>
              <w:ind w:right="49"/>
              <w:jc w:val="center"/>
              <w:rPr>
                <w:rFonts w:ascii="Times New Roman" w:eastAsia="Times New Roman" w:hAnsi="Times New Roman" w:cs="Times New Roman"/>
                <w:b/>
                <w:noProof/>
                <w:color w:val="FFFFFF" w:themeColor="background1"/>
                <w:sz w:val="24"/>
                <w:szCs w:val="20"/>
                <w:lang w:eastAsia="es-PE"/>
              </w:rPr>
            </w:pPr>
            <w:r w:rsidRPr="001B1F0A">
              <w:rPr>
                <w:rFonts w:ascii="Times New Roman" w:eastAsia="Times New Roman" w:hAnsi="Times New Roman" w:cs="Times New Roman"/>
                <w:b/>
                <w:noProof/>
                <w:color w:val="FFFFFF" w:themeColor="background1"/>
                <w:sz w:val="24"/>
                <w:szCs w:val="20"/>
                <w:lang w:eastAsia="es-PE"/>
              </w:rPr>
              <w:t>Infraestructura/componentes</w:t>
            </w:r>
            <w:r>
              <w:rPr>
                <w:rFonts w:ascii="Times New Roman" w:eastAsia="Times New Roman" w:hAnsi="Times New Roman" w:cs="Times New Roman"/>
                <w:b/>
                <w:noProof/>
                <w:color w:val="FFFFFF" w:themeColor="background1"/>
                <w:sz w:val="24"/>
                <w:szCs w:val="20"/>
                <w:lang w:eastAsia="es-PE"/>
              </w:rPr>
              <w:t xml:space="preserve"> Vulnerabilidad</w:t>
            </w:r>
          </w:p>
        </w:tc>
        <w:tc>
          <w:tcPr>
            <w:tcW w:w="586" w:type="dxa"/>
            <w:shd w:val="clear" w:color="auto" w:fill="BF8F00" w:themeFill="accent4" w:themeFillShade="BF"/>
          </w:tcPr>
          <w:p w14:paraId="3F51224F" w14:textId="77777777" w:rsidR="000B2949" w:rsidRPr="001B1F0A" w:rsidRDefault="000B2949" w:rsidP="002A652B">
            <w:pPr>
              <w:spacing w:after="0" w:line="240" w:lineRule="auto"/>
              <w:ind w:right="49"/>
              <w:jc w:val="center"/>
              <w:rPr>
                <w:rFonts w:ascii="Times New Roman" w:eastAsia="Times New Roman" w:hAnsi="Times New Roman" w:cs="Times New Roman"/>
                <w:b/>
                <w:noProof/>
                <w:color w:val="FFFFFF" w:themeColor="background1"/>
                <w:sz w:val="24"/>
                <w:szCs w:val="20"/>
                <w:lang w:eastAsia="es-PE"/>
              </w:rPr>
            </w:pPr>
            <w:r>
              <w:rPr>
                <w:rFonts w:ascii="Times New Roman" w:eastAsia="Times New Roman" w:hAnsi="Times New Roman" w:cs="Times New Roman"/>
                <w:b/>
                <w:noProof/>
                <w:color w:val="FFFFFF" w:themeColor="background1"/>
                <w:sz w:val="24"/>
                <w:szCs w:val="20"/>
                <w:lang w:eastAsia="es-PE"/>
              </w:rPr>
              <w:t>Aplica</w:t>
            </w:r>
          </w:p>
        </w:tc>
        <w:tc>
          <w:tcPr>
            <w:tcW w:w="709" w:type="dxa"/>
            <w:shd w:val="clear" w:color="auto" w:fill="BF8F00" w:themeFill="accent4" w:themeFillShade="BF"/>
          </w:tcPr>
          <w:p w14:paraId="269E16FA" w14:textId="77777777" w:rsidR="000B2949" w:rsidRPr="001B1F0A" w:rsidRDefault="000B2949" w:rsidP="002A652B">
            <w:pPr>
              <w:spacing w:after="0" w:line="240" w:lineRule="auto"/>
              <w:ind w:right="49"/>
              <w:jc w:val="center"/>
              <w:rPr>
                <w:rFonts w:ascii="Times New Roman" w:eastAsia="Times New Roman" w:hAnsi="Times New Roman" w:cs="Times New Roman"/>
                <w:b/>
                <w:noProof/>
                <w:color w:val="FFFFFF" w:themeColor="background1"/>
                <w:sz w:val="24"/>
                <w:szCs w:val="20"/>
                <w:lang w:eastAsia="es-PE"/>
              </w:rPr>
            </w:pPr>
            <w:r>
              <w:rPr>
                <w:rFonts w:ascii="Times New Roman" w:eastAsia="Times New Roman" w:hAnsi="Times New Roman" w:cs="Times New Roman"/>
                <w:b/>
                <w:noProof/>
                <w:color w:val="FFFFFF" w:themeColor="background1"/>
                <w:sz w:val="24"/>
                <w:szCs w:val="20"/>
                <w:lang w:eastAsia="es-PE"/>
              </w:rPr>
              <w:t>No Aplica</w:t>
            </w:r>
          </w:p>
        </w:tc>
      </w:tr>
      <w:tr w:rsidR="000B2949" w:rsidRPr="00AD36F9" w14:paraId="5384713B" w14:textId="77777777" w:rsidTr="000B2949">
        <w:tc>
          <w:tcPr>
            <w:tcW w:w="7933" w:type="dxa"/>
          </w:tcPr>
          <w:p w14:paraId="66515F13"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P.1 ¿Para evaluar</w:t>
            </w:r>
            <w:r w:rsidRPr="0014393C">
              <w:rPr>
                <w:rFonts w:ascii="Times New Roman" w:eastAsia="Times New Roman" w:hAnsi="Times New Roman" w:cs="Times New Roman"/>
                <w:noProof/>
                <w:color w:val="000000"/>
                <w:sz w:val="24"/>
                <w:szCs w:val="20"/>
                <w:lang w:eastAsia="es-PE"/>
              </w:rPr>
              <w:t xml:space="preserve"> la infraestructura o componente en términos de</w:t>
            </w:r>
            <w:r>
              <w:rPr>
                <w:rFonts w:ascii="Times New Roman" w:eastAsia="Times New Roman" w:hAnsi="Times New Roman" w:cs="Times New Roman"/>
                <w:noProof/>
                <w:color w:val="000000"/>
                <w:sz w:val="24"/>
                <w:szCs w:val="20"/>
                <w:lang w:eastAsia="es-PE"/>
              </w:rPr>
              <w:t xml:space="preserve"> </w:t>
            </w:r>
            <w:r w:rsidRPr="0014393C">
              <w:rPr>
                <w:rFonts w:ascii="Times New Roman" w:eastAsia="Times New Roman" w:hAnsi="Times New Roman" w:cs="Times New Roman"/>
                <w:noProof/>
                <w:color w:val="000000"/>
                <w:sz w:val="24"/>
                <w:szCs w:val="20"/>
                <w:lang w:eastAsia="es-PE"/>
              </w:rPr>
              <w:t>localización, materialidad, geometría y dimensiones, mediante planos, m</w:t>
            </w:r>
            <w:r>
              <w:rPr>
                <w:rFonts w:ascii="Times New Roman" w:eastAsia="Times New Roman" w:hAnsi="Times New Roman" w:cs="Times New Roman"/>
                <w:noProof/>
                <w:color w:val="000000"/>
                <w:sz w:val="24"/>
                <w:szCs w:val="20"/>
                <w:lang w:eastAsia="es-PE"/>
              </w:rPr>
              <w:t>emorias de cálculo, entre otros, es necesario tener herramientas de geolocalización?</w:t>
            </w:r>
          </w:p>
        </w:tc>
        <w:tc>
          <w:tcPr>
            <w:tcW w:w="586" w:type="dxa"/>
          </w:tcPr>
          <w:p w14:paraId="5AB941F4"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1024169E"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358000FA" w14:textId="77777777" w:rsidTr="000B2949">
        <w:tc>
          <w:tcPr>
            <w:tcW w:w="7933" w:type="dxa"/>
          </w:tcPr>
          <w:p w14:paraId="1AF8C95D" w14:textId="77777777" w:rsidR="000B2949" w:rsidRPr="0014393C"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 xml:space="preserve">P.2 </w:t>
            </w:r>
            <w:r w:rsidRPr="00A2359A">
              <w:rPr>
                <w:rFonts w:ascii="Times New Roman" w:eastAsia="Times New Roman" w:hAnsi="Times New Roman" w:cs="Times New Roman"/>
                <w:noProof/>
                <w:color w:val="000000"/>
                <w:sz w:val="24"/>
                <w:szCs w:val="20"/>
                <w:lang w:eastAsia="es-PE"/>
              </w:rPr>
              <w:t>¿El Ingeniero Civil es el que debe identificar los Riesgos de accidentes potenciales con cada etapa del trabajo y el desarrollo de soluciones que en alguna forma elimine o controle el Riesgo?</w:t>
            </w:r>
          </w:p>
        </w:tc>
        <w:tc>
          <w:tcPr>
            <w:tcW w:w="586" w:type="dxa"/>
          </w:tcPr>
          <w:p w14:paraId="5551C1F6"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3C8AD7A7"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111F5BD8" w14:textId="77777777" w:rsidTr="000B2949">
        <w:tc>
          <w:tcPr>
            <w:tcW w:w="7933" w:type="dxa"/>
          </w:tcPr>
          <w:p w14:paraId="0AB25276" w14:textId="77777777" w:rsidR="000B2949" w:rsidRPr="00A2359A"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 xml:space="preserve">P.3 </w:t>
            </w:r>
            <w:r w:rsidRPr="00A2359A">
              <w:rPr>
                <w:rFonts w:ascii="Times New Roman" w:eastAsia="Times New Roman" w:hAnsi="Times New Roman" w:cs="Times New Roman"/>
                <w:noProof/>
                <w:color w:val="000000"/>
                <w:sz w:val="24"/>
                <w:szCs w:val="20"/>
                <w:lang w:eastAsia="es-PE"/>
              </w:rPr>
              <w:t>¿Se debe verificar que las instalaciones se encuentren en condiciones adecuadas?</w:t>
            </w:r>
          </w:p>
        </w:tc>
        <w:tc>
          <w:tcPr>
            <w:tcW w:w="586" w:type="dxa"/>
          </w:tcPr>
          <w:p w14:paraId="761231F6"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331393F1"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3710DFAA" w14:textId="77777777" w:rsidTr="000B2949">
        <w:tc>
          <w:tcPr>
            <w:tcW w:w="7933" w:type="dxa"/>
          </w:tcPr>
          <w:p w14:paraId="7B133865"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P.4 ¿La implementación de un sistema mediante la recopilación</w:t>
            </w:r>
            <w:r w:rsidRPr="0014393C">
              <w:rPr>
                <w:rFonts w:ascii="Times New Roman" w:eastAsia="Times New Roman" w:hAnsi="Times New Roman" w:cs="Times New Roman"/>
                <w:noProof/>
                <w:color w:val="000000"/>
                <w:sz w:val="24"/>
                <w:szCs w:val="20"/>
                <w:lang w:eastAsia="es-PE"/>
              </w:rPr>
              <w:t xml:space="preserve"> </w:t>
            </w:r>
            <w:r>
              <w:rPr>
                <w:rFonts w:ascii="Times New Roman" w:eastAsia="Times New Roman" w:hAnsi="Times New Roman" w:cs="Times New Roman"/>
                <w:noProof/>
                <w:color w:val="000000"/>
                <w:sz w:val="24"/>
                <w:szCs w:val="20"/>
                <w:lang w:eastAsia="es-PE"/>
              </w:rPr>
              <w:t>de</w:t>
            </w:r>
            <w:r w:rsidRPr="0014393C">
              <w:rPr>
                <w:rFonts w:ascii="Times New Roman" w:eastAsia="Times New Roman" w:hAnsi="Times New Roman" w:cs="Times New Roman"/>
                <w:noProof/>
                <w:color w:val="000000"/>
                <w:sz w:val="24"/>
                <w:szCs w:val="20"/>
                <w:lang w:eastAsia="es-PE"/>
              </w:rPr>
              <w:t xml:space="preserve"> información </w:t>
            </w:r>
            <w:r>
              <w:rPr>
                <w:rFonts w:ascii="Times New Roman" w:eastAsia="Times New Roman" w:hAnsi="Times New Roman" w:cs="Times New Roman"/>
                <w:noProof/>
                <w:color w:val="000000"/>
                <w:sz w:val="24"/>
                <w:szCs w:val="20"/>
                <w:lang w:eastAsia="es-PE"/>
              </w:rPr>
              <w:t>permite caracterizar</w:t>
            </w:r>
            <w:r w:rsidRPr="0014393C">
              <w:rPr>
                <w:rFonts w:ascii="Times New Roman" w:eastAsia="Times New Roman" w:hAnsi="Times New Roman" w:cs="Times New Roman"/>
                <w:noProof/>
                <w:color w:val="000000"/>
                <w:sz w:val="24"/>
                <w:szCs w:val="20"/>
                <w:lang w:eastAsia="es-PE"/>
              </w:rPr>
              <w:t xml:space="preserve"> la infraestructura o componente</w:t>
            </w:r>
            <w:r>
              <w:rPr>
                <w:rFonts w:ascii="Times New Roman" w:eastAsia="Times New Roman" w:hAnsi="Times New Roman" w:cs="Times New Roman"/>
                <w:noProof/>
                <w:color w:val="000000"/>
                <w:sz w:val="24"/>
                <w:szCs w:val="20"/>
                <w:lang w:eastAsia="es-PE"/>
              </w:rPr>
              <w:t xml:space="preserve"> de vulnerabilidad?</w:t>
            </w:r>
          </w:p>
        </w:tc>
        <w:tc>
          <w:tcPr>
            <w:tcW w:w="586" w:type="dxa"/>
          </w:tcPr>
          <w:p w14:paraId="2B676D1C"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39D18CBC"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233D3F19" w14:textId="77777777" w:rsidTr="000B2949">
        <w:tc>
          <w:tcPr>
            <w:tcW w:w="7933" w:type="dxa"/>
          </w:tcPr>
          <w:p w14:paraId="1D614EA8"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 xml:space="preserve">P.5 ¿La estimacion, la metodología cualitativas o </w:t>
            </w:r>
            <w:r w:rsidRPr="0014393C">
              <w:rPr>
                <w:rFonts w:ascii="Times New Roman" w:eastAsia="Times New Roman" w:hAnsi="Times New Roman" w:cs="Times New Roman"/>
                <w:noProof/>
                <w:color w:val="000000"/>
                <w:sz w:val="24"/>
                <w:szCs w:val="20"/>
                <w:lang w:eastAsia="es-PE"/>
              </w:rPr>
              <w:t xml:space="preserve">información sobre el impacto de eventos pasados </w:t>
            </w:r>
            <w:r>
              <w:rPr>
                <w:rFonts w:ascii="Times New Roman" w:eastAsia="Times New Roman" w:hAnsi="Times New Roman" w:cs="Times New Roman"/>
                <w:noProof/>
                <w:color w:val="000000"/>
                <w:sz w:val="24"/>
                <w:szCs w:val="20"/>
                <w:lang w:eastAsia="es-PE"/>
              </w:rPr>
              <w:t>permite i</w:t>
            </w:r>
            <w:r w:rsidRPr="0014393C">
              <w:rPr>
                <w:rFonts w:ascii="Times New Roman" w:eastAsia="Times New Roman" w:hAnsi="Times New Roman" w:cs="Times New Roman"/>
                <w:noProof/>
                <w:color w:val="000000"/>
                <w:sz w:val="24"/>
                <w:szCs w:val="20"/>
                <w:lang w:eastAsia="es-PE"/>
              </w:rPr>
              <w:t>dentificar las debilidades/vulnerabilidades del componente</w:t>
            </w:r>
            <w:r>
              <w:rPr>
                <w:rFonts w:ascii="Times New Roman" w:eastAsia="Times New Roman" w:hAnsi="Times New Roman" w:cs="Times New Roman"/>
                <w:noProof/>
                <w:color w:val="000000"/>
                <w:sz w:val="24"/>
                <w:szCs w:val="20"/>
                <w:lang w:eastAsia="es-PE"/>
              </w:rPr>
              <w:t xml:space="preserve"> a utilizar en la construcción?</w:t>
            </w:r>
          </w:p>
        </w:tc>
        <w:tc>
          <w:tcPr>
            <w:tcW w:w="586" w:type="dxa"/>
          </w:tcPr>
          <w:p w14:paraId="39134AF7"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342FA798"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05A7E51D" w14:textId="77777777" w:rsidTr="000B2949">
        <w:tc>
          <w:tcPr>
            <w:tcW w:w="7933" w:type="dxa"/>
          </w:tcPr>
          <w:p w14:paraId="7FAA637E" w14:textId="77777777" w:rsidR="000B2949" w:rsidRPr="0014393C"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 xml:space="preserve">P.6 </w:t>
            </w:r>
            <w:r w:rsidRPr="00A2359A">
              <w:rPr>
                <w:rFonts w:ascii="Times New Roman" w:eastAsia="Times New Roman" w:hAnsi="Times New Roman" w:cs="Times New Roman"/>
                <w:noProof/>
                <w:color w:val="000000"/>
                <w:sz w:val="24"/>
                <w:szCs w:val="20"/>
                <w:lang w:eastAsia="es-PE"/>
              </w:rPr>
              <w:t>¿Cree usted que la evaluación de la vulnerabilidad física afecte la normalidad avance de la consultora de obra?</w:t>
            </w:r>
          </w:p>
        </w:tc>
        <w:tc>
          <w:tcPr>
            <w:tcW w:w="586" w:type="dxa"/>
          </w:tcPr>
          <w:p w14:paraId="46B7C891"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13963CD1"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1B33F6D6" w14:textId="77777777" w:rsidTr="000B2949">
        <w:tc>
          <w:tcPr>
            <w:tcW w:w="7933" w:type="dxa"/>
          </w:tcPr>
          <w:p w14:paraId="150D2C14" w14:textId="77777777" w:rsidR="000B2949" w:rsidRPr="0014393C"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 xml:space="preserve">P.7 </w:t>
            </w:r>
            <w:r w:rsidRPr="00A2359A">
              <w:rPr>
                <w:rFonts w:ascii="Times New Roman" w:eastAsia="Times New Roman" w:hAnsi="Times New Roman" w:cs="Times New Roman"/>
                <w:noProof/>
                <w:color w:val="000000"/>
                <w:sz w:val="24"/>
                <w:szCs w:val="20"/>
                <w:lang w:eastAsia="es-PE"/>
              </w:rPr>
              <w:t>¿Se debe delimitar y señalizar las áreas de trabajo, así como señalizar las vías de evacuación, salidas de emergencias y zonas seguras en obras?</w:t>
            </w:r>
          </w:p>
        </w:tc>
        <w:tc>
          <w:tcPr>
            <w:tcW w:w="586" w:type="dxa"/>
          </w:tcPr>
          <w:p w14:paraId="3560CAFE"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5D582FF0"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r w:rsidR="000B2949" w:rsidRPr="00AD36F9" w14:paraId="62837307" w14:textId="77777777" w:rsidTr="000B2949">
        <w:tc>
          <w:tcPr>
            <w:tcW w:w="7933" w:type="dxa"/>
          </w:tcPr>
          <w:p w14:paraId="339131C1" w14:textId="77777777" w:rsidR="000B2949" w:rsidRPr="0014393C"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r>
              <w:rPr>
                <w:rFonts w:ascii="Times New Roman" w:eastAsia="Times New Roman" w:hAnsi="Times New Roman" w:cs="Times New Roman"/>
                <w:noProof/>
                <w:color w:val="000000"/>
                <w:sz w:val="24"/>
                <w:szCs w:val="20"/>
                <w:lang w:eastAsia="es-PE"/>
              </w:rPr>
              <w:t xml:space="preserve">P.8 </w:t>
            </w:r>
            <w:r w:rsidRPr="00A2359A">
              <w:rPr>
                <w:rFonts w:ascii="Times New Roman" w:eastAsia="Times New Roman" w:hAnsi="Times New Roman" w:cs="Times New Roman"/>
                <w:noProof/>
                <w:color w:val="000000"/>
                <w:sz w:val="24"/>
                <w:szCs w:val="20"/>
                <w:lang w:eastAsia="es-PE"/>
              </w:rPr>
              <w:t>¿Cree usted que los  factores de riesgos perjudican el normal avance de la obra?</w:t>
            </w:r>
          </w:p>
        </w:tc>
        <w:tc>
          <w:tcPr>
            <w:tcW w:w="586" w:type="dxa"/>
          </w:tcPr>
          <w:p w14:paraId="642E93ED"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c>
          <w:tcPr>
            <w:tcW w:w="709" w:type="dxa"/>
          </w:tcPr>
          <w:p w14:paraId="69EDCAA1" w14:textId="77777777" w:rsidR="000B2949" w:rsidRDefault="000B2949" w:rsidP="002A652B">
            <w:pPr>
              <w:spacing w:after="0" w:line="240" w:lineRule="auto"/>
              <w:ind w:right="49"/>
              <w:jc w:val="both"/>
              <w:rPr>
                <w:rFonts w:ascii="Times New Roman" w:eastAsia="Times New Roman" w:hAnsi="Times New Roman" w:cs="Times New Roman"/>
                <w:noProof/>
                <w:color w:val="000000"/>
                <w:sz w:val="24"/>
                <w:szCs w:val="20"/>
                <w:lang w:eastAsia="es-PE"/>
              </w:rPr>
            </w:pPr>
          </w:p>
        </w:tc>
      </w:tr>
    </w:tbl>
    <w:p w14:paraId="67E0CD00" w14:textId="77777777" w:rsidR="0079618B" w:rsidRDefault="0079618B" w:rsidP="0079618B">
      <w:pPr>
        <w:rPr>
          <w:lang w:val="es-ES"/>
        </w:rPr>
      </w:pPr>
    </w:p>
    <w:tbl>
      <w:tblPr>
        <w:tblStyle w:val="Tablaconcuadrcula"/>
        <w:tblW w:w="9248" w:type="dxa"/>
        <w:tblLook w:val="04A0" w:firstRow="1" w:lastRow="0" w:firstColumn="1" w:lastColumn="0" w:noHBand="0" w:noVBand="1"/>
      </w:tblPr>
      <w:tblGrid>
        <w:gridCol w:w="7384"/>
        <w:gridCol w:w="932"/>
        <w:gridCol w:w="932"/>
      </w:tblGrid>
      <w:tr w:rsidR="009A3D2B" w:rsidRPr="00AD36F9" w14:paraId="4EE74F6C" w14:textId="77777777" w:rsidTr="009A3D2B">
        <w:tc>
          <w:tcPr>
            <w:tcW w:w="7792" w:type="dxa"/>
            <w:shd w:val="clear" w:color="auto" w:fill="BF8F00" w:themeFill="accent4" w:themeFillShade="BF"/>
          </w:tcPr>
          <w:p w14:paraId="362563B3" w14:textId="77777777" w:rsidR="009A3D2B" w:rsidRPr="00296C96" w:rsidRDefault="009A3D2B" w:rsidP="002A652B">
            <w:pPr>
              <w:spacing w:after="0" w:line="240" w:lineRule="auto"/>
              <w:ind w:right="49"/>
              <w:jc w:val="both"/>
              <w:rPr>
                <w:rFonts w:ascii="Times New Roman" w:eastAsia="Times New Roman" w:hAnsi="Times New Roman" w:cs="Times New Roman"/>
                <w:b/>
                <w:color w:val="FFFFFF" w:themeColor="background1"/>
                <w:sz w:val="24"/>
                <w:szCs w:val="20"/>
                <w:lang w:eastAsia="es-PE"/>
              </w:rPr>
            </w:pPr>
            <w:r>
              <w:rPr>
                <w:rFonts w:ascii="Times New Roman" w:eastAsia="Times New Roman" w:hAnsi="Times New Roman" w:cs="Times New Roman"/>
                <w:b/>
                <w:color w:val="FFFFFF" w:themeColor="background1"/>
                <w:sz w:val="24"/>
                <w:szCs w:val="20"/>
                <w:lang w:eastAsia="es-PE"/>
              </w:rPr>
              <w:t>Desastres naturales que pueden afectar en la construcción</w:t>
            </w:r>
          </w:p>
        </w:tc>
        <w:tc>
          <w:tcPr>
            <w:tcW w:w="747" w:type="dxa"/>
            <w:shd w:val="clear" w:color="auto" w:fill="BF8F00" w:themeFill="accent4" w:themeFillShade="BF"/>
          </w:tcPr>
          <w:p w14:paraId="536E96AE" w14:textId="77777777" w:rsidR="009A3D2B" w:rsidRDefault="009A3D2B" w:rsidP="002A652B">
            <w:pPr>
              <w:spacing w:after="0" w:line="240" w:lineRule="auto"/>
              <w:ind w:right="49"/>
              <w:jc w:val="both"/>
              <w:rPr>
                <w:rFonts w:ascii="Times New Roman" w:eastAsia="Times New Roman" w:hAnsi="Times New Roman" w:cs="Times New Roman"/>
                <w:b/>
                <w:color w:val="FFFFFF" w:themeColor="background1"/>
                <w:sz w:val="24"/>
                <w:szCs w:val="20"/>
                <w:lang w:eastAsia="es-PE"/>
              </w:rPr>
            </w:pPr>
            <w:r>
              <w:rPr>
                <w:rFonts w:ascii="Times New Roman" w:eastAsia="Times New Roman" w:hAnsi="Times New Roman" w:cs="Times New Roman"/>
                <w:b/>
                <w:color w:val="FFFFFF" w:themeColor="background1"/>
                <w:sz w:val="24"/>
                <w:szCs w:val="20"/>
                <w:lang w:eastAsia="es-PE"/>
              </w:rPr>
              <w:t>Aplica</w:t>
            </w:r>
          </w:p>
        </w:tc>
        <w:tc>
          <w:tcPr>
            <w:tcW w:w="709" w:type="dxa"/>
            <w:shd w:val="clear" w:color="auto" w:fill="BF8F00" w:themeFill="accent4" w:themeFillShade="BF"/>
          </w:tcPr>
          <w:p w14:paraId="54976415" w14:textId="77777777" w:rsidR="009A3D2B" w:rsidRDefault="009A3D2B" w:rsidP="002A652B">
            <w:pPr>
              <w:spacing w:after="0" w:line="240" w:lineRule="auto"/>
              <w:ind w:right="49"/>
              <w:jc w:val="both"/>
              <w:rPr>
                <w:rFonts w:ascii="Times New Roman" w:eastAsia="Times New Roman" w:hAnsi="Times New Roman" w:cs="Times New Roman"/>
                <w:b/>
                <w:color w:val="FFFFFF" w:themeColor="background1"/>
                <w:sz w:val="24"/>
                <w:szCs w:val="20"/>
                <w:lang w:eastAsia="es-PE"/>
              </w:rPr>
            </w:pPr>
            <w:r>
              <w:rPr>
                <w:rFonts w:ascii="Times New Roman" w:eastAsia="Times New Roman" w:hAnsi="Times New Roman" w:cs="Times New Roman"/>
                <w:b/>
                <w:color w:val="FFFFFF" w:themeColor="background1"/>
                <w:sz w:val="24"/>
                <w:szCs w:val="20"/>
                <w:lang w:eastAsia="es-PE"/>
              </w:rPr>
              <w:t>No Aplica</w:t>
            </w:r>
          </w:p>
        </w:tc>
      </w:tr>
      <w:tr w:rsidR="009A3D2B" w:rsidRPr="00AD36F9" w14:paraId="22D74DE5" w14:textId="77777777" w:rsidTr="002A652B">
        <w:trPr>
          <w:trHeight w:val="583"/>
        </w:trPr>
        <w:tc>
          <w:tcPr>
            <w:tcW w:w="7792" w:type="dxa"/>
            <w:shd w:val="clear" w:color="auto" w:fill="auto"/>
          </w:tcPr>
          <w:p w14:paraId="1ADEBB40" w14:textId="77777777" w:rsidR="009A3D2B" w:rsidRPr="00E04F3C"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sidRPr="00E04F3C">
              <w:rPr>
                <w:rFonts w:ascii="Times New Roman" w:eastAsia="Times New Roman" w:hAnsi="Times New Roman" w:cs="Times New Roman"/>
                <w:color w:val="000000"/>
                <w:sz w:val="24"/>
                <w:szCs w:val="20"/>
                <w:lang w:eastAsia="es-PE"/>
              </w:rPr>
              <w:t>P.9 ¿Cree usted que los riesgos de desastres naturales afectan en el normal avance de la obra?</w:t>
            </w:r>
          </w:p>
        </w:tc>
        <w:tc>
          <w:tcPr>
            <w:tcW w:w="747" w:type="dxa"/>
          </w:tcPr>
          <w:p w14:paraId="6DC257FF" w14:textId="77777777" w:rsidR="009A3D2B" w:rsidRPr="00E04F3C"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53B6B1FE" w14:textId="77777777" w:rsidR="009A3D2B" w:rsidRPr="00E04F3C"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3254B88D" w14:textId="77777777" w:rsidTr="009A3D2B">
        <w:tc>
          <w:tcPr>
            <w:tcW w:w="7792" w:type="dxa"/>
            <w:shd w:val="clear" w:color="auto" w:fill="auto"/>
          </w:tcPr>
          <w:p w14:paraId="38D3FDE5" w14:textId="072DF9D1" w:rsidR="009A3D2B" w:rsidRPr="00E04F3C"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sidRPr="00E04F3C">
              <w:rPr>
                <w:rFonts w:ascii="Times New Roman" w:eastAsia="Times New Roman" w:hAnsi="Times New Roman" w:cs="Times New Roman"/>
                <w:color w:val="000000"/>
                <w:sz w:val="24"/>
                <w:szCs w:val="20"/>
                <w:lang w:eastAsia="es-PE"/>
              </w:rPr>
              <w:lastRenderedPageBreak/>
              <w:t>P.10 ¿</w:t>
            </w:r>
            <w:r w:rsidR="00FB008D" w:rsidRPr="00E04F3C">
              <w:rPr>
                <w:rFonts w:ascii="Times New Roman" w:eastAsia="Times New Roman" w:hAnsi="Times New Roman" w:cs="Times New Roman"/>
                <w:color w:val="000000"/>
                <w:sz w:val="24"/>
                <w:szCs w:val="20"/>
                <w:lang w:eastAsia="es-PE"/>
              </w:rPr>
              <w:t>Se debe</w:t>
            </w:r>
            <w:r w:rsidRPr="00E04F3C">
              <w:rPr>
                <w:rFonts w:ascii="Times New Roman" w:eastAsia="Times New Roman" w:hAnsi="Times New Roman" w:cs="Times New Roman"/>
                <w:color w:val="000000"/>
                <w:sz w:val="24"/>
                <w:szCs w:val="20"/>
                <w:lang w:eastAsia="es-PE"/>
              </w:rPr>
              <w:t xml:space="preserve"> hacer el análisis de riesgo en las zonas que tienen antecedentes de desastres?</w:t>
            </w:r>
          </w:p>
        </w:tc>
        <w:tc>
          <w:tcPr>
            <w:tcW w:w="747" w:type="dxa"/>
          </w:tcPr>
          <w:p w14:paraId="37BFFA68" w14:textId="77777777" w:rsidR="009A3D2B" w:rsidRPr="00E04F3C"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5AF634CE" w14:textId="77777777" w:rsidR="009A3D2B" w:rsidRPr="00E04F3C"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084DA814" w14:textId="77777777" w:rsidTr="009A3D2B">
        <w:tc>
          <w:tcPr>
            <w:tcW w:w="7792" w:type="dxa"/>
          </w:tcPr>
          <w:p w14:paraId="7738BA6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P.11 ¿Los </w:t>
            </w:r>
            <w:r w:rsidRPr="00DD5D67">
              <w:rPr>
                <w:rFonts w:ascii="Times New Roman" w:eastAsia="Times New Roman" w:hAnsi="Times New Roman" w:cs="Times New Roman"/>
                <w:color w:val="000000"/>
                <w:sz w:val="24"/>
                <w:szCs w:val="20"/>
                <w:lang w:eastAsia="es-PE"/>
              </w:rPr>
              <w:t>mapas</w:t>
            </w:r>
            <w:r>
              <w:rPr>
                <w:rFonts w:ascii="Times New Roman" w:eastAsia="Times New Roman" w:hAnsi="Times New Roman" w:cs="Times New Roman"/>
                <w:color w:val="000000"/>
                <w:sz w:val="24"/>
                <w:szCs w:val="20"/>
                <w:lang w:eastAsia="es-PE"/>
              </w:rPr>
              <w:t xml:space="preserve"> topográficos y las fotografías aéreas</w:t>
            </w:r>
            <w:r w:rsidRPr="00DD5D67">
              <w:rPr>
                <w:rFonts w:ascii="Times New Roman" w:eastAsia="Times New Roman" w:hAnsi="Times New Roman" w:cs="Times New Roman"/>
                <w:color w:val="000000"/>
                <w:sz w:val="24"/>
                <w:szCs w:val="20"/>
                <w:lang w:eastAsia="es-PE"/>
              </w:rPr>
              <w:t xml:space="preserve"> de fallas activas en la zona, </w:t>
            </w:r>
            <w:r>
              <w:rPr>
                <w:rFonts w:ascii="Times New Roman" w:eastAsia="Times New Roman" w:hAnsi="Times New Roman" w:cs="Times New Roman"/>
                <w:color w:val="000000"/>
                <w:sz w:val="24"/>
                <w:szCs w:val="20"/>
                <w:lang w:eastAsia="es-PE"/>
              </w:rPr>
              <w:t>permiten identificar las Rupturas de fallas superficiales?</w:t>
            </w:r>
          </w:p>
        </w:tc>
        <w:tc>
          <w:tcPr>
            <w:tcW w:w="747" w:type="dxa"/>
          </w:tcPr>
          <w:p w14:paraId="5654290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75B6FE7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13FC7500" w14:textId="77777777" w:rsidTr="009A3D2B">
        <w:tc>
          <w:tcPr>
            <w:tcW w:w="7792" w:type="dxa"/>
          </w:tcPr>
          <w:p w14:paraId="2635B04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P.12 ¿L</w:t>
            </w:r>
            <w:r w:rsidRPr="00DD5D67">
              <w:rPr>
                <w:rFonts w:ascii="Times New Roman" w:eastAsia="Times New Roman" w:hAnsi="Times New Roman" w:cs="Times New Roman"/>
                <w:color w:val="000000"/>
                <w:sz w:val="24"/>
                <w:szCs w:val="20"/>
                <w:lang w:eastAsia="es-PE"/>
              </w:rPr>
              <w:t xml:space="preserve">as fallas activas </w:t>
            </w:r>
            <w:r>
              <w:rPr>
                <w:rFonts w:ascii="Times New Roman" w:eastAsia="Times New Roman" w:hAnsi="Times New Roman" w:cs="Times New Roman"/>
                <w:color w:val="000000"/>
                <w:sz w:val="24"/>
                <w:szCs w:val="20"/>
                <w:lang w:eastAsia="es-PE"/>
              </w:rPr>
              <w:t xml:space="preserve">se evalúan </w:t>
            </w:r>
            <w:r w:rsidRPr="00DD5D67">
              <w:rPr>
                <w:rFonts w:ascii="Times New Roman" w:eastAsia="Times New Roman" w:hAnsi="Times New Roman" w:cs="Times New Roman"/>
                <w:color w:val="000000"/>
                <w:sz w:val="24"/>
                <w:szCs w:val="20"/>
                <w:lang w:eastAsia="es-PE"/>
              </w:rPr>
              <w:t>a través de la excavación de trincheras/calicatas</w:t>
            </w:r>
            <w:r>
              <w:rPr>
                <w:rFonts w:ascii="Times New Roman" w:eastAsia="Times New Roman" w:hAnsi="Times New Roman" w:cs="Times New Roman"/>
                <w:color w:val="000000"/>
                <w:sz w:val="24"/>
                <w:szCs w:val="20"/>
                <w:lang w:eastAsia="es-PE"/>
              </w:rPr>
              <w:t>?</w:t>
            </w:r>
          </w:p>
        </w:tc>
        <w:tc>
          <w:tcPr>
            <w:tcW w:w="747" w:type="dxa"/>
          </w:tcPr>
          <w:p w14:paraId="74B76EC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3C22895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58076720" w14:textId="77777777" w:rsidTr="009A3D2B">
        <w:tc>
          <w:tcPr>
            <w:tcW w:w="7792" w:type="dxa"/>
          </w:tcPr>
          <w:p w14:paraId="57214E06"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P.13 ¿L</w:t>
            </w:r>
            <w:r w:rsidRPr="00DD5D67">
              <w:rPr>
                <w:rFonts w:ascii="Times New Roman" w:eastAsia="Times New Roman" w:hAnsi="Times New Roman" w:cs="Times New Roman"/>
                <w:color w:val="000000"/>
                <w:sz w:val="24"/>
                <w:szCs w:val="20"/>
                <w:lang w:eastAsia="es-PE"/>
              </w:rPr>
              <w:t xml:space="preserve">os desplazamientos de fallas </w:t>
            </w:r>
            <w:r>
              <w:rPr>
                <w:rFonts w:ascii="Times New Roman" w:eastAsia="Times New Roman" w:hAnsi="Times New Roman" w:cs="Times New Roman"/>
                <w:color w:val="000000"/>
                <w:sz w:val="24"/>
                <w:szCs w:val="20"/>
                <w:lang w:eastAsia="es-PE"/>
              </w:rPr>
              <w:t>solo de evalúan usando métodos empíricos?</w:t>
            </w:r>
          </w:p>
        </w:tc>
        <w:tc>
          <w:tcPr>
            <w:tcW w:w="747" w:type="dxa"/>
          </w:tcPr>
          <w:p w14:paraId="33BB31E5"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2F75DF6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01BC7859" w14:textId="77777777" w:rsidTr="009A3D2B">
        <w:tc>
          <w:tcPr>
            <w:tcW w:w="7792" w:type="dxa"/>
          </w:tcPr>
          <w:p w14:paraId="2F0C1D2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P.14 ¿Para d</w:t>
            </w:r>
            <w:r w:rsidRPr="00DD5D67">
              <w:rPr>
                <w:rFonts w:ascii="Times New Roman" w:eastAsia="Times New Roman" w:hAnsi="Times New Roman" w:cs="Times New Roman"/>
                <w:color w:val="000000"/>
                <w:sz w:val="24"/>
                <w:szCs w:val="20"/>
                <w:lang w:eastAsia="es-PE"/>
              </w:rPr>
              <w:t xml:space="preserve">eterminar la probabilidad y desplazamientos de fallas, </w:t>
            </w:r>
            <w:r>
              <w:rPr>
                <w:rFonts w:ascii="Times New Roman" w:eastAsia="Times New Roman" w:hAnsi="Times New Roman" w:cs="Times New Roman"/>
                <w:color w:val="000000"/>
                <w:sz w:val="24"/>
                <w:szCs w:val="20"/>
                <w:lang w:eastAsia="es-PE"/>
              </w:rPr>
              <w:t xml:space="preserve">se realizan </w:t>
            </w:r>
            <w:r w:rsidRPr="00DD5D67">
              <w:rPr>
                <w:rFonts w:ascii="Times New Roman" w:eastAsia="Times New Roman" w:hAnsi="Times New Roman" w:cs="Times New Roman"/>
                <w:color w:val="000000"/>
                <w:sz w:val="24"/>
                <w:szCs w:val="20"/>
                <w:lang w:eastAsia="es-PE"/>
              </w:rPr>
              <w:t>excavaciones de trincheras en</w:t>
            </w:r>
            <w:r>
              <w:rPr>
                <w:rFonts w:ascii="Times New Roman" w:eastAsia="Times New Roman" w:hAnsi="Times New Roman" w:cs="Times New Roman"/>
                <w:color w:val="000000"/>
                <w:sz w:val="24"/>
                <w:szCs w:val="20"/>
                <w:lang w:eastAsia="es-PE"/>
              </w:rPr>
              <w:t xml:space="preserve"> </w:t>
            </w:r>
            <w:r w:rsidRPr="00DD5D67">
              <w:rPr>
                <w:rFonts w:ascii="Times New Roman" w:eastAsia="Times New Roman" w:hAnsi="Times New Roman" w:cs="Times New Roman"/>
                <w:color w:val="000000"/>
                <w:sz w:val="24"/>
                <w:szCs w:val="20"/>
                <w:lang w:eastAsia="es-PE"/>
              </w:rPr>
              <w:t>las fallas, muestreos y a</w:t>
            </w:r>
            <w:r>
              <w:rPr>
                <w:rFonts w:ascii="Times New Roman" w:eastAsia="Times New Roman" w:hAnsi="Times New Roman" w:cs="Times New Roman"/>
                <w:color w:val="000000"/>
                <w:sz w:val="24"/>
                <w:szCs w:val="20"/>
                <w:lang w:eastAsia="es-PE"/>
              </w:rPr>
              <w:t>nálisis?</w:t>
            </w:r>
          </w:p>
        </w:tc>
        <w:tc>
          <w:tcPr>
            <w:tcW w:w="747" w:type="dxa"/>
          </w:tcPr>
          <w:p w14:paraId="7EC6410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16BA3CD5"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578F8F35" w14:textId="77777777" w:rsidTr="009A3D2B">
        <w:tc>
          <w:tcPr>
            <w:tcW w:w="7792" w:type="dxa"/>
          </w:tcPr>
          <w:p w14:paraId="36618DF4"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P.15 ¿La evaluación de mapas topográficos, geología, de perforaciones y pruebas de penetración estándar o cónica del lugar permiten prevenir posibles eventos de Terremoto?</w:t>
            </w:r>
          </w:p>
        </w:tc>
        <w:tc>
          <w:tcPr>
            <w:tcW w:w="747" w:type="dxa"/>
          </w:tcPr>
          <w:p w14:paraId="578F9625"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3A7FE56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1EC9901E" w14:textId="77777777" w:rsidTr="009A3D2B">
        <w:tc>
          <w:tcPr>
            <w:tcW w:w="7792" w:type="dxa"/>
          </w:tcPr>
          <w:p w14:paraId="3975BD5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P.16 ¿El </w:t>
            </w:r>
            <w:r w:rsidRPr="00DD5D67">
              <w:rPr>
                <w:rFonts w:ascii="Times New Roman" w:eastAsia="Times New Roman" w:hAnsi="Times New Roman" w:cs="Times New Roman"/>
                <w:color w:val="000000"/>
                <w:sz w:val="24"/>
                <w:szCs w:val="20"/>
                <w:lang w:eastAsia="es-PE"/>
              </w:rPr>
              <w:t>análisis de muestras de suelo</w:t>
            </w:r>
            <w:r>
              <w:rPr>
                <w:rFonts w:ascii="Times New Roman" w:eastAsia="Times New Roman" w:hAnsi="Times New Roman" w:cs="Times New Roman"/>
                <w:color w:val="000000"/>
                <w:sz w:val="24"/>
                <w:szCs w:val="20"/>
                <w:lang w:eastAsia="es-PE"/>
              </w:rPr>
              <w:t xml:space="preserve"> permiten</w:t>
            </w:r>
            <w:r w:rsidRPr="00DD5D67">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i</w:t>
            </w:r>
            <w:r w:rsidRPr="00DD5D67">
              <w:rPr>
                <w:rFonts w:ascii="Times New Roman" w:eastAsia="Times New Roman" w:hAnsi="Times New Roman" w:cs="Times New Roman"/>
                <w:color w:val="000000"/>
                <w:sz w:val="24"/>
                <w:szCs w:val="20"/>
                <w:lang w:eastAsia="es-PE"/>
              </w:rPr>
              <w:t>dentificar depósitos de</w:t>
            </w:r>
            <w:r>
              <w:rPr>
                <w:rFonts w:ascii="Times New Roman" w:eastAsia="Times New Roman" w:hAnsi="Times New Roman" w:cs="Times New Roman"/>
                <w:color w:val="000000"/>
                <w:sz w:val="24"/>
                <w:szCs w:val="20"/>
                <w:lang w:eastAsia="es-PE"/>
              </w:rPr>
              <w:t xml:space="preserve"> suelo potencialmente licuables?</w:t>
            </w:r>
          </w:p>
        </w:tc>
        <w:tc>
          <w:tcPr>
            <w:tcW w:w="747" w:type="dxa"/>
          </w:tcPr>
          <w:p w14:paraId="74EDB1AE"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5DC662CF"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62464383" w14:textId="77777777" w:rsidTr="009A3D2B">
        <w:tc>
          <w:tcPr>
            <w:tcW w:w="7792" w:type="dxa"/>
          </w:tcPr>
          <w:p w14:paraId="35AA9E79"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P.17 ¿La</w:t>
            </w:r>
            <w:r w:rsidRPr="00DD5D67">
              <w:rPr>
                <w:rFonts w:ascii="Times New Roman" w:eastAsia="Times New Roman" w:hAnsi="Times New Roman" w:cs="Times New Roman"/>
                <w:color w:val="000000"/>
                <w:sz w:val="24"/>
                <w:szCs w:val="20"/>
                <w:lang w:eastAsia="es-PE"/>
              </w:rPr>
              <w:t xml:space="preserve"> amplificación de ondas sísmicas en </w:t>
            </w:r>
            <w:r>
              <w:rPr>
                <w:rFonts w:ascii="Times New Roman" w:eastAsia="Times New Roman" w:hAnsi="Times New Roman" w:cs="Times New Roman"/>
                <w:color w:val="000000"/>
                <w:sz w:val="24"/>
                <w:szCs w:val="20"/>
                <w:lang w:eastAsia="es-PE"/>
              </w:rPr>
              <w:t xml:space="preserve">el </w:t>
            </w:r>
            <w:r w:rsidRPr="00DD5D67">
              <w:rPr>
                <w:rFonts w:ascii="Times New Roman" w:eastAsia="Times New Roman" w:hAnsi="Times New Roman" w:cs="Times New Roman"/>
                <w:color w:val="000000"/>
                <w:sz w:val="24"/>
                <w:szCs w:val="20"/>
                <w:lang w:eastAsia="es-PE"/>
              </w:rPr>
              <w:t>lugar</w:t>
            </w:r>
            <w:r>
              <w:rPr>
                <w:rFonts w:ascii="Times New Roman" w:eastAsia="Times New Roman" w:hAnsi="Times New Roman" w:cs="Times New Roman"/>
                <w:color w:val="000000"/>
                <w:sz w:val="24"/>
                <w:szCs w:val="20"/>
                <w:lang w:eastAsia="es-PE"/>
              </w:rPr>
              <w:t>, permiten prevenir la Licuefacción de los terremotos?</w:t>
            </w:r>
          </w:p>
        </w:tc>
        <w:tc>
          <w:tcPr>
            <w:tcW w:w="747" w:type="dxa"/>
          </w:tcPr>
          <w:p w14:paraId="6D8E5E0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09BAE740"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631ECD71" w14:textId="77777777" w:rsidTr="009A3D2B">
        <w:tc>
          <w:tcPr>
            <w:tcW w:w="7792" w:type="dxa"/>
          </w:tcPr>
          <w:p w14:paraId="3C98DA72"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P.18 ¿Los</w:t>
            </w:r>
            <w:r w:rsidRPr="00DD5D67">
              <w:rPr>
                <w:rFonts w:ascii="Times New Roman" w:eastAsia="Times New Roman" w:hAnsi="Times New Roman" w:cs="Times New Roman"/>
                <w:color w:val="000000"/>
                <w:sz w:val="24"/>
                <w:szCs w:val="20"/>
                <w:lang w:eastAsia="es-PE"/>
              </w:rPr>
              <w:t xml:space="preserve"> mapas de susceptibilidad de licuefacción</w:t>
            </w:r>
            <w:r>
              <w:rPr>
                <w:rFonts w:ascii="Times New Roman" w:eastAsia="Times New Roman" w:hAnsi="Times New Roman" w:cs="Times New Roman"/>
                <w:color w:val="000000"/>
                <w:sz w:val="24"/>
                <w:szCs w:val="20"/>
                <w:lang w:eastAsia="es-PE"/>
              </w:rPr>
              <w:t xml:space="preserve"> permiten c</w:t>
            </w:r>
            <w:r w:rsidRPr="00DD5D67">
              <w:rPr>
                <w:rFonts w:ascii="Times New Roman" w:eastAsia="Times New Roman" w:hAnsi="Times New Roman" w:cs="Times New Roman"/>
                <w:color w:val="000000"/>
                <w:sz w:val="24"/>
                <w:szCs w:val="20"/>
                <w:lang w:eastAsia="es-PE"/>
              </w:rPr>
              <w:t xml:space="preserve">alcular el </w:t>
            </w:r>
            <w:r>
              <w:rPr>
                <w:rFonts w:ascii="Times New Roman" w:eastAsia="Times New Roman" w:hAnsi="Times New Roman" w:cs="Times New Roman"/>
                <w:color w:val="000000"/>
                <w:sz w:val="24"/>
                <w:szCs w:val="20"/>
                <w:lang w:eastAsia="es-PE"/>
              </w:rPr>
              <w:t>potencial de licuefacción?</w:t>
            </w:r>
          </w:p>
        </w:tc>
        <w:tc>
          <w:tcPr>
            <w:tcW w:w="747" w:type="dxa"/>
          </w:tcPr>
          <w:p w14:paraId="4F0129C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7AAD3D8A"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3342F968" w14:textId="77777777" w:rsidTr="009A3D2B">
        <w:tc>
          <w:tcPr>
            <w:tcW w:w="7792" w:type="dxa"/>
          </w:tcPr>
          <w:p w14:paraId="2FBC6110"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P.19 ¿La</w:t>
            </w:r>
            <w:r w:rsidRPr="00DD5D67">
              <w:rPr>
                <w:rFonts w:ascii="Times New Roman" w:eastAsia="Times New Roman" w:hAnsi="Times New Roman" w:cs="Times New Roman"/>
                <w:color w:val="000000"/>
                <w:sz w:val="24"/>
                <w:szCs w:val="20"/>
                <w:lang w:eastAsia="es-PE"/>
              </w:rPr>
              <w:t xml:space="preserve"> literatura sobre </w:t>
            </w:r>
            <w:r>
              <w:rPr>
                <w:rFonts w:ascii="Times New Roman" w:eastAsia="Times New Roman" w:hAnsi="Times New Roman" w:cs="Times New Roman"/>
                <w:color w:val="000000"/>
                <w:sz w:val="24"/>
                <w:szCs w:val="20"/>
                <w:lang w:eastAsia="es-PE"/>
              </w:rPr>
              <w:t>sismicidad histórica del lugar permite predecir posibles acontecimientos de movimientos fuertes de suelo?</w:t>
            </w:r>
          </w:p>
        </w:tc>
        <w:tc>
          <w:tcPr>
            <w:tcW w:w="747" w:type="dxa"/>
          </w:tcPr>
          <w:p w14:paraId="68E463B3"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1CD1AF6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4C2FF11F" w14:textId="77777777" w:rsidTr="009A3D2B">
        <w:tc>
          <w:tcPr>
            <w:tcW w:w="7792" w:type="dxa"/>
          </w:tcPr>
          <w:p w14:paraId="2B66CF58" w14:textId="77777777" w:rsidR="009A3D2B" w:rsidRPr="00DD5D67"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P.20 </w:t>
            </w:r>
            <w:r w:rsidRPr="00A2359A">
              <w:rPr>
                <w:rFonts w:ascii="Times New Roman" w:eastAsia="Times New Roman" w:hAnsi="Times New Roman" w:cs="Times New Roman"/>
                <w:color w:val="000000"/>
                <w:sz w:val="24"/>
                <w:szCs w:val="20"/>
                <w:lang w:eastAsia="es-PE"/>
              </w:rPr>
              <w:t>¿Cree usted que las construcciones de madera con techos ligeros resultan muy adecuadas para zonas sísmicas?</w:t>
            </w:r>
          </w:p>
        </w:tc>
        <w:tc>
          <w:tcPr>
            <w:tcW w:w="747" w:type="dxa"/>
          </w:tcPr>
          <w:p w14:paraId="222D1E2A"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37EAF7C4"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2B0A294A" w14:textId="77777777" w:rsidTr="009A3D2B">
        <w:tc>
          <w:tcPr>
            <w:tcW w:w="7792" w:type="dxa"/>
          </w:tcPr>
          <w:p w14:paraId="664200B6"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P.21 ¿Para c</w:t>
            </w:r>
            <w:r w:rsidRPr="00DD5D67">
              <w:rPr>
                <w:rFonts w:ascii="Times New Roman" w:eastAsia="Times New Roman" w:hAnsi="Times New Roman" w:cs="Times New Roman"/>
                <w:color w:val="000000"/>
                <w:sz w:val="24"/>
                <w:szCs w:val="20"/>
                <w:lang w:eastAsia="es-PE"/>
              </w:rPr>
              <w:t xml:space="preserve">alcular </w:t>
            </w:r>
            <w:r>
              <w:rPr>
                <w:rFonts w:ascii="Times New Roman" w:eastAsia="Times New Roman" w:hAnsi="Times New Roman" w:cs="Times New Roman"/>
                <w:color w:val="000000"/>
                <w:sz w:val="24"/>
                <w:szCs w:val="20"/>
                <w:lang w:eastAsia="es-PE"/>
              </w:rPr>
              <w:t xml:space="preserve">los </w:t>
            </w:r>
            <w:r w:rsidRPr="00DD5D67">
              <w:rPr>
                <w:rFonts w:ascii="Times New Roman" w:eastAsia="Times New Roman" w:hAnsi="Times New Roman" w:cs="Times New Roman"/>
                <w:color w:val="000000"/>
                <w:sz w:val="24"/>
                <w:szCs w:val="20"/>
                <w:lang w:eastAsia="es-PE"/>
              </w:rPr>
              <w:t xml:space="preserve">niveles de movimientos de suelo </w:t>
            </w:r>
            <w:r>
              <w:rPr>
                <w:rFonts w:ascii="Times New Roman" w:eastAsia="Times New Roman" w:hAnsi="Times New Roman" w:cs="Times New Roman"/>
                <w:color w:val="000000"/>
                <w:sz w:val="24"/>
                <w:szCs w:val="20"/>
                <w:lang w:eastAsia="es-PE"/>
              </w:rPr>
              <w:t>se usan</w:t>
            </w:r>
            <w:r w:rsidRPr="00DD5D67">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instrumentos o</w:t>
            </w:r>
            <w:r w:rsidRPr="00DD5D67">
              <w:rPr>
                <w:rFonts w:ascii="Times New Roman" w:eastAsia="Times New Roman" w:hAnsi="Times New Roman" w:cs="Times New Roman"/>
                <w:color w:val="000000"/>
                <w:sz w:val="24"/>
                <w:szCs w:val="20"/>
                <w:lang w:eastAsia="es-PE"/>
              </w:rPr>
              <w:t xml:space="preserve"> mapas </w:t>
            </w:r>
            <w:r>
              <w:rPr>
                <w:rFonts w:ascii="Times New Roman" w:eastAsia="Times New Roman" w:hAnsi="Times New Roman" w:cs="Times New Roman"/>
                <w:color w:val="000000"/>
                <w:sz w:val="24"/>
                <w:szCs w:val="20"/>
                <w:lang w:eastAsia="es-PE"/>
              </w:rPr>
              <w:t>de amenazas sísmicas y/o microzonificación de la zona?</w:t>
            </w:r>
          </w:p>
        </w:tc>
        <w:tc>
          <w:tcPr>
            <w:tcW w:w="747" w:type="dxa"/>
          </w:tcPr>
          <w:p w14:paraId="0D2226C7"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72365FE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44C8853A" w14:textId="77777777" w:rsidTr="009A3D2B">
        <w:tc>
          <w:tcPr>
            <w:tcW w:w="7792" w:type="dxa"/>
          </w:tcPr>
          <w:p w14:paraId="3FDEC5D6" w14:textId="09D5874C"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P.22 ¿Para r</w:t>
            </w:r>
            <w:r w:rsidRPr="00DD5D67">
              <w:rPr>
                <w:rFonts w:ascii="Times New Roman" w:eastAsia="Times New Roman" w:hAnsi="Times New Roman" w:cs="Times New Roman"/>
                <w:color w:val="000000"/>
                <w:sz w:val="24"/>
                <w:szCs w:val="20"/>
                <w:lang w:eastAsia="es-PE"/>
              </w:rPr>
              <w:t>ealizar un análisis probabilístico de riesgo sísmico</w:t>
            </w:r>
            <w:r>
              <w:rPr>
                <w:rFonts w:ascii="Times New Roman" w:eastAsia="Times New Roman" w:hAnsi="Times New Roman" w:cs="Times New Roman"/>
                <w:color w:val="000000"/>
                <w:sz w:val="24"/>
                <w:szCs w:val="20"/>
                <w:lang w:eastAsia="es-PE"/>
              </w:rPr>
              <w:t xml:space="preserve"> se utiliza la curva de pérdida (Los Curve)?</w:t>
            </w:r>
          </w:p>
        </w:tc>
        <w:tc>
          <w:tcPr>
            <w:tcW w:w="747" w:type="dxa"/>
          </w:tcPr>
          <w:p w14:paraId="6058874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3F4B3F4F"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2FB098F6" w14:textId="77777777" w:rsidTr="009A3D2B">
        <w:tc>
          <w:tcPr>
            <w:tcW w:w="7792" w:type="dxa"/>
          </w:tcPr>
          <w:p w14:paraId="5BABDF81" w14:textId="4C686176"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P.23 ¿Para evaluar el potencial de derrumbe por parte del </w:t>
            </w:r>
            <w:r w:rsidR="00FB008D">
              <w:rPr>
                <w:rFonts w:ascii="Times New Roman" w:eastAsia="Times New Roman" w:hAnsi="Times New Roman" w:cs="Times New Roman"/>
                <w:color w:val="000000"/>
                <w:sz w:val="24"/>
                <w:szCs w:val="20"/>
                <w:lang w:eastAsia="es-PE"/>
              </w:rPr>
              <w:t xml:space="preserve">terremoto </w:t>
            </w:r>
            <w:r w:rsidR="00FB008D" w:rsidRPr="00DD5D67">
              <w:rPr>
                <w:rFonts w:ascii="Times New Roman" w:eastAsia="Times New Roman" w:hAnsi="Times New Roman" w:cs="Times New Roman"/>
                <w:color w:val="000000"/>
                <w:sz w:val="24"/>
                <w:szCs w:val="20"/>
                <w:lang w:eastAsia="es-PE"/>
              </w:rPr>
              <w:t>se</w:t>
            </w:r>
            <w:r>
              <w:rPr>
                <w:rFonts w:ascii="Times New Roman" w:eastAsia="Times New Roman" w:hAnsi="Times New Roman" w:cs="Times New Roman"/>
                <w:color w:val="000000"/>
                <w:sz w:val="24"/>
                <w:szCs w:val="20"/>
                <w:lang w:eastAsia="es-PE"/>
              </w:rPr>
              <w:t xml:space="preserve"> debe revisa</w:t>
            </w:r>
            <w:r w:rsidRPr="00DD5D67">
              <w:rPr>
                <w:rFonts w:ascii="Times New Roman" w:eastAsia="Times New Roman" w:hAnsi="Times New Roman" w:cs="Times New Roman"/>
                <w:color w:val="000000"/>
                <w:sz w:val="24"/>
                <w:szCs w:val="20"/>
                <w:lang w:eastAsia="es-PE"/>
              </w:rPr>
              <w:t>r mapas pluviales</w:t>
            </w:r>
            <w:r>
              <w:rPr>
                <w:rFonts w:ascii="Times New Roman" w:eastAsia="Times New Roman" w:hAnsi="Times New Roman" w:cs="Times New Roman"/>
                <w:color w:val="000000"/>
                <w:sz w:val="24"/>
                <w:szCs w:val="20"/>
                <w:lang w:eastAsia="es-PE"/>
              </w:rPr>
              <w:t xml:space="preserve"> y estabilidad de pendiente</w:t>
            </w:r>
            <w:r w:rsidRPr="00DD5D67">
              <w:rPr>
                <w:rFonts w:ascii="Times New Roman" w:eastAsia="Times New Roman" w:hAnsi="Times New Roman" w:cs="Times New Roman"/>
                <w:color w:val="000000"/>
                <w:sz w:val="24"/>
                <w:szCs w:val="20"/>
                <w:lang w:eastAsia="es-PE"/>
              </w:rPr>
              <w:t xml:space="preserve"> por zona</w:t>
            </w:r>
            <w:r>
              <w:rPr>
                <w:rFonts w:ascii="Times New Roman" w:eastAsia="Times New Roman" w:hAnsi="Times New Roman" w:cs="Times New Roman"/>
                <w:color w:val="000000"/>
                <w:sz w:val="24"/>
                <w:szCs w:val="20"/>
                <w:lang w:eastAsia="es-PE"/>
              </w:rPr>
              <w:t xml:space="preserve"> usando criterios de expertos?</w:t>
            </w:r>
          </w:p>
        </w:tc>
        <w:tc>
          <w:tcPr>
            <w:tcW w:w="747" w:type="dxa"/>
          </w:tcPr>
          <w:p w14:paraId="6BAA451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7E2A1690"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4A43B266" w14:textId="77777777" w:rsidTr="009A3D2B">
        <w:tc>
          <w:tcPr>
            <w:tcW w:w="7792" w:type="dxa"/>
          </w:tcPr>
          <w:p w14:paraId="24E8D894"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P.24 ¿Para e</w:t>
            </w:r>
            <w:r w:rsidRPr="00DD5D67">
              <w:rPr>
                <w:rFonts w:ascii="Times New Roman" w:eastAsia="Times New Roman" w:hAnsi="Times New Roman" w:cs="Times New Roman"/>
                <w:color w:val="000000"/>
                <w:sz w:val="24"/>
                <w:szCs w:val="20"/>
                <w:lang w:eastAsia="es-PE"/>
              </w:rPr>
              <w:t xml:space="preserve">valuar el potencial de derrumbe </w:t>
            </w:r>
            <w:r>
              <w:rPr>
                <w:rFonts w:ascii="Times New Roman" w:eastAsia="Times New Roman" w:hAnsi="Times New Roman" w:cs="Times New Roman"/>
                <w:color w:val="000000"/>
                <w:sz w:val="24"/>
                <w:szCs w:val="20"/>
                <w:lang w:eastAsia="es-PE"/>
              </w:rPr>
              <w:t>solo se debe usar un</w:t>
            </w:r>
            <w:r w:rsidRPr="00DD5D67">
              <w:rPr>
                <w:rFonts w:ascii="Times New Roman" w:eastAsia="Times New Roman" w:hAnsi="Times New Roman" w:cs="Times New Roman"/>
                <w:color w:val="000000"/>
                <w:sz w:val="24"/>
                <w:szCs w:val="20"/>
                <w:lang w:eastAsia="es-PE"/>
              </w:rPr>
              <w:t xml:space="preserve"> análisis empírico o estadístico</w:t>
            </w:r>
            <w:r>
              <w:rPr>
                <w:rFonts w:ascii="Times New Roman" w:eastAsia="Times New Roman" w:hAnsi="Times New Roman" w:cs="Times New Roman"/>
                <w:color w:val="000000"/>
                <w:sz w:val="24"/>
                <w:szCs w:val="20"/>
                <w:lang w:eastAsia="es-PE"/>
              </w:rPr>
              <w:t>?</w:t>
            </w:r>
          </w:p>
        </w:tc>
        <w:tc>
          <w:tcPr>
            <w:tcW w:w="747" w:type="dxa"/>
          </w:tcPr>
          <w:p w14:paraId="13C97CF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33CC9382"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4DDF28FA" w14:textId="77777777" w:rsidTr="009A3D2B">
        <w:tc>
          <w:tcPr>
            <w:tcW w:w="7792" w:type="dxa"/>
          </w:tcPr>
          <w:p w14:paraId="221FDA88"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P.25 ¿Para evaluar los posibles derrumbes se debe re</w:t>
            </w:r>
            <w:r w:rsidRPr="003A6103">
              <w:rPr>
                <w:rFonts w:ascii="Times New Roman" w:eastAsia="Times New Roman" w:hAnsi="Times New Roman" w:cs="Times New Roman"/>
                <w:color w:val="000000"/>
                <w:sz w:val="24"/>
                <w:szCs w:val="20"/>
                <w:lang w:eastAsia="es-PE"/>
              </w:rPr>
              <w:t xml:space="preserve">visar </w:t>
            </w:r>
            <w:r>
              <w:rPr>
                <w:rFonts w:ascii="Times New Roman" w:eastAsia="Times New Roman" w:hAnsi="Times New Roman" w:cs="Times New Roman"/>
                <w:color w:val="000000"/>
                <w:sz w:val="24"/>
                <w:szCs w:val="20"/>
                <w:lang w:eastAsia="es-PE"/>
              </w:rPr>
              <w:t xml:space="preserve">los </w:t>
            </w:r>
            <w:r w:rsidRPr="003A6103">
              <w:rPr>
                <w:rFonts w:ascii="Times New Roman" w:eastAsia="Times New Roman" w:hAnsi="Times New Roman" w:cs="Times New Roman"/>
                <w:color w:val="000000"/>
                <w:sz w:val="24"/>
                <w:szCs w:val="20"/>
                <w:lang w:eastAsia="es-PE"/>
              </w:rPr>
              <w:t>mapas de geología</w:t>
            </w:r>
            <w:r>
              <w:rPr>
                <w:rFonts w:ascii="Times New Roman" w:eastAsia="Times New Roman" w:hAnsi="Times New Roman" w:cs="Times New Roman"/>
                <w:color w:val="000000"/>
                <w:sz w:val="24"/>
                <w:szCs w:val="20"/>
                <w:lang w:eastAsia="es-PE"/>
              </w:rPr>
              <w:t>,</w:t>
            </w:r>
            <w:r w:rsidRPr="003A6103">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 xml:space="preserve">topográficos aéreas </w:t>
            </w:r>
            <w:r w:rsidRPr="003A6103">
              <w:rPr>
                <w:rFonts w:ascii="Times New Roman" w:eastAsia="Times New Roman" w:hAnsi="Times New Roman" w:cs="Times New Roman"/>
                <w:color w:val="000000"/>
                <w:sz w:val="24"/>
                <w:szCs w:val="20"/>
                <w:lang w:eastAsia="es-PE"/>
              </w:rPr>
              <w:t>de la zona</w:t>
            </w:r>
            <w:r>
              <w:rPr>
                <w:rFonts w:ascii="Times New Roman" w:eastAsia="Times New Roman" w:hAnsi="Times New Roman" w:cs="Times New Roman"/>
                <w:color w:val="000000"/>
                <w:sz w:val="24"/>
                <w:szCs w:val="20"/>
                <w:lang w:eastAsia="es-PE"/>
              </w:rPr>
              <w:t>, además los mapas pluviales?</w:t>
            </w:r>
          </w:p>
        </w:tc>
        <w:tc>
          <w:tcPr>
            <w:tcW w:w="747" w:type="dxa"/>
          </w:tcPr>
          <w:p w14:paraId="3B0F6754"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58FBC5C6"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736B9731" w14:textId="77777777" w:rsidTr="009A3D2B">
        <w:tc>
          <w:tcPr>
            <w:tcW w:w="7792" w:type="dxa"/>
          </w:tcPr>
          <w:p w14:paraId="0533D5D1"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P.26 </w:t>
            </w:r>
            <w:r w:rsidRPr="00A2359A">
              <w:rPr>
                <w:rFonts w:ascii="Times New Roman" w:eastAsia="Times New Roman" w:hAnsi="Times New Roman" w:cs="Times New Roman"/>
                <w:color w:val="000000"/>
                <w:sz w:val="24"/>
                <w:szCs w:val="20"/>
                <w:lang w:eastAsia="es-PE"/>
              </w:rPr>
              <w:t>¿Para hacer una calificación de peligros de derrumbes, se debe delimitar de manera precisa las zonas afectadas?</w:t>
            </w:r>
          </w:p>
        </w:tc>
        <w:tc>
          <w:tcPr>
            <w:tcW w:w="747" w:type="dxa"/>
          </w:tcPr>
          <w:p w14:paraId="309E61F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4721B6B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767FE495" w14:textId="77777777" w:rsidTr="009A3D2B">
        <w:tc>
          <w:tcPr>
            <w:tcW w:w="7792" w:type="dxa"/>
          </w:tcPr>
          <w:p w14:paraId="019437A7"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P.27 ¿Para identificar una posible deformación de la superficie</w:t>
            </w:r>
            <w:r w:rsidRPr="003A6103">
              <w:rPr>
                <w:rFonts w:ascii="Times New Roman" w:eastAsia="Times New Roman" w:hAnsi="Times New Roman" w:cs="Times New Roman"/>
                <w:color w:val="000000"/>
                <w:sz w:val="24"/>
                <w:szCs w:val="20"/>
                <w:lang w:eastAsia="es-PE"/>
              </w:rPr>
              <w:t xml:space="preserve"> </w:t>
            </w:r>
            <w:r>
              <w:rPr>
                <w:rFonts w:ascii="Times New Roman" w:eastAsia="Times New Roman" w:hAnsi="Times New Roman" w:cs="Times New Roman"/>
                <w:color w:val="000000"/>
                <w:sz w:val="24"/>
                <w:szCs w:val="20"/>
                <w:lang w:eastAsia="es-PE"/>
              </w:rPr>
              <w:t>se debe de r</w:t>
            </w:r>
            <w:r w:rsidRPr="003A6103">
              <w:rPr>
                <w:rFonts w:ascii="Times New Roman" w:eastAsia="Times New Roman" w:hAnsi="Times New Roman" w:cs="Times New Roman"/>
                <w:color w:val="000000"/>
                <w:sz w:val="24"/>
                <w:szCs w:val="20"/>
                <w:lang w:eastAsia="es-PE"/>
              </w:rPr>
              <w:t>evisar mapas de aguas subterráneas e informes geotécnicos disponibles</w:t>
            </w:r>
            <w:r>
              <w:rPr>
                <w:rFonts w:ascii="Times New Roman" w:eastAsia="Times New Roman" w:hAnsi="Times New Roman" w:cs="Times New Roman"/>
                <w:color w:val="000000"/>
                <w:sz w:val="24"/>
                <w:szCs w:val="20"/>
                <w:lang w:eastAsia="es-PE"/>
              </w:rPr>
              <w:t>?</w:t>
            </w:r>
          </w:p>
        </w:tc>
        <w:tc>
          <w:tcPr>
            <w:tcW w:w="747" w:type="dxa"/>
          </w:tcPr>
          <w:p w14:paraId="2E27B71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44A7DAC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20DA6BE7" w14:textId="77777777" w:rsidTr="009A3D2B">
        <w:tc>
          <w:tcPr>
            <w:tcW w:w="7792" w:type="dxa"/>
          </w:tcPr>
          <w:p w14:paraId="23710EC8" w14:textId="6C95A4AE"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P.28 </w:t>
            </w:r>
            <w:r w:rsidRPr="00A2359A">
              <w:rPr>
                <w:rFonts w:ascii="Times New Roman" w:eastAsia="Times New Roman" w:hAnsi="Times New Roman" w:cs="Times New Roman"/>
                <w:color w:val="000000"/>
                <w:sz w:val="24"/>
                <w:szCs w:val="20"/>
                <w:lang w:eastAsia="es-PE"/>
              </w:rPr>
              <w:t xml:space="preserve">¿Cree usted que hacer obras en lugares donde fueron basurales están sujetos a una </w:t>
            </w:r>
            <w:r w:rsidR="00FB008D" w:rsidRPr="00A2359A">
              <w:rPr>
                <w:rFonts w:ascii="Times New Roman" w:eastAsia="Times New Roman" w:hAnsi="Times New Roman" w:cs="Times New Roman"/>
                <w:color w:val="000000"/>
                <w:sz w:val="24"/>
                <w:szCs w:val="20"/>
                <w:lang w:eastAsia="es-PE"/>
              </w:rPr>
              <w:t>posible inundación</w:t>
            </w:r>
            <w:r w:rsidRPr="00A2359A">
              <w:rPr>
                <w:rFonts w:ascii="Times New Roman" w:eastAsia="Times New Roman" w:hAnsi="Times New Roman" w:cs="Times New Roman"/>
                <w:color w:val="000000"/>
                <w:sz w:val="24"/>
                <w:szCs w:val="20"/>
                <w:lang w:eastAsia="es-PE"/>
              </w:rPr>
              <w:t>?</w:t>
            </w:r>
          </w:p>
        </w:tc>
        <w:tc>
          <w:tcPr>
            <w:tcW w:w="747" w:type="dxa"/>
          </w:tcPr>
          <w:p w14:paraId="4350E2CD"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1119ABA4"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6F75C0C7" w14:textId="77777777" w:rsidTr="009A3D2B">
        <w:tc>
          <w:tcPr>
            <w:tcW w:w="7792" w:type="dxa"/>
          </w:tcPr>
          <w:p w14:paraId="766A2EAB"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P.29 ¿Para i</w:t>
            </w:r>
            <w:r w:rsidRPr="003A6103">
              <w:rPr>
                <w:rFonts w:ascii="Times New Roman" w:eastAsia="Times New Roman" w:hAnsi="Times New Roman" w:cs="Times New Roman"/>
                <w:color w:val="000000"/>
                <w:sz w:val="24"/>
                <w:szCs w:val="20"/>
                <w:lang w:eastAsia="es-PE"/>
              </w:rPr>
              <w:t xml:space="preserve">dentificar </w:t>
            </w:r>
            <w:r>
              <w:rPr>
                <w:rFonts w:ascii="Times New Roman" w:eastAsia="Times New Roman" w:hAnsi="Times New Roman" w:cs="Times New Roman"/>
                <w:color w:val="000000"/>
                <w:sz w:val="24"/>
                <w:szCs w:val="20"/>
                <w:lang w:eastAsia="es-PE"/>
              </w:rPr>
              <w:t>el peligro de vientos fuertes que dañen la construcción solo se debe compilar la información de los patrones de tormentas históricas de la localidad?</w:t>
            </w:r>
            <w:r w:rsidRPr="003A6103">
              <w:rPr>
                <w:rFonts w:ascii="Times New Roman" w:eastAsia="Times New Roman" w:hAnsi="Times New Roman" w:cs="Times New Roman"/>
                <w:color w:val="000000"/>
                <w:sz w:val="24"/>
                <w:szCs w:val="20"/>
                <w:lang w:eastAsia="es-PE"/>
              </w:rPr>
              <w:t xml:space="preserve"> </w:t>
            </w:r>
          </w:p>
        </w:tc>
        <w:tc>
          <w:tcPr>
            <w:tcW w:w="747" w:type="dxa"/>
          </w:tcPr>
          <w:p w14:paraId="628D4756"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60F699C3"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2D597442" w14:textId="77777777" w:rsidTr="009A3D2B">
        <w:tc>
          <w:tcPr>
            <w:tcW w:w="7792" w:type="dxa"/>
          </w:tcPr>
          <w:p w14:paraId="13718490"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P.30 ¿A una velocidad de 75 – 87 km/h del viento, el peligro es muy elevado y es posible los colapsos de edificios? </w:t>
            </w:r>
          </w:p>
        </w:tc>
        <w:tc>
          <w:tcPr>
            <w:tcW w:w="747" w:type="dxa"/>
          </w:tcPr>
          <w:p w14:paraId="04F73BF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1BC345C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06A77F4A" w14:textId="77777777" w:rsidTr="009A3D2B">
        <w:tc>
          <w:tcPr>
            <w:tcW w:w="7792" w:type="dxa"/>
          </w:tcPr>
          <w:p w14:paraId="5BCDD6F3"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lastRenderedPageBreak/>
              <w:t>P.31 ¿La</w:t>
            </w:r>
            <w:r w:rsidRPr="003A6103">
              <w:rPr>
                <w:rFonts w:ascii="Times New Roman" w:eastAsia="Times New Roman" w:hAnsi="Times New Roman" w:cs="Times New Roman"/>
                <w:color w:val="000000"/>
                <w:sz w:val="24"/>
                <w:szCs w:val="20"/>
                <w:lang w:eastAsia="es-PE"/>
              </w:rPr>
              <w:t xml:space="preserve"> nieve/heladas</w:t>
            </w:r>
            <w:r>
              <w:rPr>
                <w:rFonts w:ascii="Times New Roman" w:eastAsia="Times New Roman" w:hAnsi="Times New Roman" w:cs="Times New Roman"/>
                <w:color w:val="000000"/>
                <w:sz w:val="24"/>
                <w:szCs w:val="20"/>
                <w:lang w:eastAsia="es-PE"/>
              </w:rPr>
              <w:t xml:space="preserve"> son potenciales peligros para la humanidad, y además para los cimientos de l</w:t>
            </w:r>
            <w:r w:rsidRPr="008732E7">
              <w:rPr>
                <w:rFonts w:ascii="Times New Roman" w:eastAsia="Times New Roman" w:hAnsi="Times New Roman" w:cs="Times New Roman"/>
                <w:color w:val="000000"/>
                <w:sz w:val="24"/>
                <w:szCs w:val="20"/>
                <w:lang w:eastAsia="es-PE"/>
              </w:rPr>
              <w:t>a</w:t>
            </w:r>
            <w:r>
              <w:rPr>
                <w:rFonts w:ascii="Times New Roman" w:eastAsia="Times New Roman" w:hAnsi="Times New Roman" w:cs="Times New Roman"/>
                <w:color w:val="000000"/>
                <w:sz w:val="24"/>
                <w:szCs w:val="20"/>
                <w:lang w:eastAsia="es-PE"/>
              </w:rPr>
              <w:t>s construcciones?</w:t>
            </w:r>
          </w:p>
        </w:tc>
        <w:tc>
          <w:tcPr>
            <w:tcW w:w="747" w:type="dxa"/>
          </w:tcPr>
          <w:p w14:paraId="02BC135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043F2CD4"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6C3D40E8" w14:textId="77777777" w:rsidTr="009A3D2B">
        <w:tc>
          <w:tcPr>
            <w:tcW w:w="7792" w:type="dxa"/>
          </w:tcPr>
          <w:p w14:paraId="62CADBD0"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P.32 </w:t>
            </w:r>
            <w:r w:rsidRPr="00A2359A">
              <w:rPr>
                <w:rFonts w:ascii="Times New Roman" w:eastAsia="Times New Roman" w:hAnsi="Times New Roman" w:cs="Times New Roman"/>
                <w:color w:val="000000"/>
                <w:sz w:val="24"/>
                <w:szCs w:val="20"/>
                <w:lang w:eastAsia="es-PE"/>
              </w:rPr>
              <w:t>¿Para una construcción de obra es necesario hacer una evaluación de riesgo en áreas pantanosas o áreas con suelos reteniendo altos niveles de humedad?</w:t>
            </w:r>
          </w:p>
        </w:tc>
        <w:tc>
          <w:tcPr>
            <w:tcW w:w="747" w:type="dxa"/>
          </w:tcPr>
          <w:p w14:paraId="1B5FB660"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41E43E77"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112BCCB3" w14:textId="77777777" w:rsidTr="009A3D2B">
        <w:tc>
          <w:tcPr>
            <w:tcW w:w="7792" w:type="dxa"/>
          </w:tcPr>
          <w:p w14:paraId="04EFF0C8"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P.33 ¿La evaluación probabilística de peligros de inundaciones locales se miden a </w:t>
            </w:r>
            <w:r w:rsidRPr="003A6103">
              <w:rPr>
                <w:rFonts w:ascii="Times New Roman" w:eastAsia="Times New Roman" w:hAnsi="Times New Roman" w:cs="Times New Roman"/>
                <w:color w:val="000000"/>
                <w:sz w:val="24"/>
                <w:szCs w:val="20"/>
                <w:lang w:eastAsia="es-PE"/>
              </w:rPr>
              <w:t xml:space="preserve">partir de </w:t>
            </w:r>
            <w:r>
              <w:rPr>
                <w:rFonts w:ascii="Times New Roman" w:eastAsia="Times New Roman" w:hAnsi="Times New Roman" w:cs="Times New Roman"/>
                <w:color w:val="000000"/>
                <w:sz w:val="24"/>
                <w:szCs w:val="20"/>
                <w:lang w:eastAsia="es-PE"/>
              </w:rPr>
              <w:t xml:space="preserve">informaciones de las </w:t>
            </w:r>
            <w:r w:rsidRPr="003A6103">
              <w:rPr>
                <w:rFonts w:ascii="Times New Roman" w:eastAsia="Times New Roman" w:hAnsi="Times New Roman" w:cs="Times New Roman"/>
                <w:color w:val="000000"/>
                <w:sz w:val="24"/>
                <w:szCs w:val="20"/>
                <w:lang w:eastAsia="es-PE"/>
              </w:rPr>
              <w:t>instituciones técnica</w:t>
            </w:r>
            <w:r>
              <w:rPr>
                <w:rFonts w:ascii="Times New Roman" w:eastAsia="Times New Roman" w:hAnsi="Times New Roman" w:cs="Times New Roman"/>
                <w:color w:val="000000"/>
                <w:sz w:val="24"/>
                <w:szCs w:val="20"/>
                <w:lang w:eastAsia="es-PE"/>
              </w:rPr>
              <w:t>s</w:t>
            </w:r>
            <w:r w:rsidRPr="003A6103">
              <w:rPr>
                <w:rFonts w:ascii="Times New Roman" w:eastAsia="Times New Roman" w:hAnsi="Times New Roman" w:cs="Times New Roman"/>
                <w:color w:val="000000"/>
                <w:sz w:val="24"/>
                <w:szCs w:val="20"/>
                <w:lang w:eastAsia="es-PE"/>
              </w:rPr>
              <w:t>, científicas, autoridades locales</w:t>
            </w:r>
            <w:r>
              <w:rPr>
                <w:rFonts w:ascii="Times New Roman" w:eastAsia="Times New Roman" w:hAnsi="Times New Roman" w:cs="Times New Roman"/>
                <w:color w:val="000000"/>
                <w:sz w:val="24"/>
                <w:szCs w:val="20"/>
                <w:lang w:eastAsia="es-PE"/>
              </w:rPr>
              <w:t xml:space="preserve"> </w:t>
            </w:r>
            <w:r w:rsidRPr="003A6103">
              <w:rPr>
                <w:rFonts w:ascii="Times New Roman" w:eastAsia="Times New Roman" w:hAnsi="Times New Roman" w:cs="Times New Roman"/>
                <w:color w:val="000000"/>
                <w:sz w:val="24"/>
                <w:szCs w:val="20"/>
                <w:lang w:eastAsia="es-PE"/>
              </w:rPr>
              <w:t>y la propia comunidad</w:t>
            </w:r>
            <w:r>
              <w:rPr>
                <w:rFonts w:ascii="Times New Roman" w:eastAsia="Times New Roman" w:hAnsi="Times New Roman" w:cs="Times New Roman"/>
                <w:color w:val="000000"/>
                <w:sz w:val="24"/>
                <w:szCs w:val="20"/>
                <w:lang w:eastAsia="es-PE"/>
              </w:rPr>
              <w:t>?</w:t>
            </w:r>
          </w:p>
        </w:tc>
        <w:tc>
          <w:tcPr>
            <w:tcW w:w="747" w:type="dxa"/>
          </w:tcPr>
          <w:p w14:paraId="03F4DCB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63C4D4FD"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4FE828CD" w14:textId="77777777" w:rsidTr="009A3D2B">
        <w:tc>
          <w:tcPr>
            <w:tcW w:w="7792" w:type="dxa"/>
          </w:tcPr>
          <w:p w14:paraId="585899E3" w14:textId="2F4424C5"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P.34 </w:t>
            </w:r>
            <w:r w:rsidR="00FB008D">
              <w:rPr>
                <w:rFonts w:ascii="Times New Roman" w:eastAsia="Times New Roman" w:hAnsi="Times New Roman" w:cs="Times New Roman"/>
                <w:color w:val="000000"/>
                <w:sz w:val="24"/>
                <w:szCs w:val="20"/>
                <w:lang w:eastAsia="es-PE"/>
              </w:rPr>
              <w:t>¿Las construcciones que se encuentran en lugares donde existen bastantes</w:t>
            </w:r>
            <w:r w:rsidR="00FB008D" w:rsidRPr="003A6103">
              <w:rPr>
                <w:rFonts w:ascii="Times New Roman" w:eastAsia="Times New Roman" w:hAnsi="Times New Roman" w:cs="Times New Roman"/>
                <w:color w:val="000000"/>
                <w:sz w:val="24"/>
                <w:szCs w:val="20"/>
                <w:lang w:eastAsia="es-PE"/>
              </w:rPr>
              <w:t xml:space="preserve"> precipitaciones y caudales de cuerpos superficiales de agua (¿ríos, quebradas, canales, entre otros?</w:t>
            </w:r>
            <w:r w:rsidRPr="003A6103">
              <w:rPr>
                <w:rFonts w:ascii="Times New Roman" w:eastAsia="Times New Roman" w:hAnsi="Times New Roman" w:cs="Times New Roman"/>
                <w:color w:val="000000"/>
                <w:sz w:val="24"/>
                <w:szCs w:val="20"/>
                <w:lang w:eastAsia="es-PE"/>
              </w:rPr>
              <w:t>)</w:t>
            </w:r>
            <w:r>
              <w:rPr>
                <w:rFonts w:ascii="Times New Roman" w:eastAsia="Times New Roman" w:hAnsi="Times New Roman" w:cs="Times New Roman"/>
                <w:color w:val="000000"/>
                <w:sz w:val="24"/>
                <w:szCs w:val="20"/>
                <w:lang w:eastAsia="es-PE"/>
              </w:rPr>
              <w:t>, son en general los más propensos en percibir algún evento de Inundaciones?</w:t>
            </w:r>
          </w:p>
        </w:tc>
        <w:tc>
          <w:tcPr>
            <w:tcW w:w="747" w:type="dxa"/>
          </w:tcPr>
          <w:p w14:paraId="5A146F68"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5D02CFBB"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24D0A2FC" w14:textId="77777777" w:rsidTr="009A3D2B">
        <w:tc>
          <w:tcPr>
            <w:tcW w:w="7792" w:type="dxa"/>
          </w:tcPr>
          <w:p w14:paraId="18722195"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P.35 ¿Para i</w:t>
            </w:r>
            <w:r w:rsidRPr="003A6103">
              <w:rPr>
                <w:rFonts w:ascii="Times New Roman" w:eastAsia="Times New Roman" w:hAnsi="Times New Roman" w:cs="Times New Roman"/>
                <w:color w:val="000000"/>
                <w:sz w:val="24"/>
                <w:szCs w:val="20"/>
                <w:lang w:eastAsia="es-PE"/>
              </w:rPr>
              <w:t>dentificar potenciales peligros de inundación debido a presa</w:t>
            </w:r>
            <w:r>
              <w:rPr>
                <w:rFonts w:ascii="Times New Roman" w:eastAsia="Times New Roman" w:hAnsi="Times New Roman" w:cs="Times New Roman"/>
                <w:color w:val="000000"/>
                <w:sz w:val="24"/>
                <w:szCs w:val="20"/>
                <w:lang w:eastAsia="es-PE"/>
              </w:rPr>
              <w:t>s, caminos locales, entre otros, se deben implementar herramientas de localización?</w:t>
            </w:r>
          </w:p>
        </w:tc>
        <w:tc>
          <w:tcPr>
            <w:tcW w:w="747" w:type="dxa"/>
          </w:tcPr>
          <w:p w14:paraId="6D7F1430"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3F366515"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07A01A1F" w14:textId="77777777" w:rsidTr="009A3D2B">
        <w:tc>
          <w:tcPr>
            <w:tcW w:w="7792" w:type="dxa"/>
          </w:tcPr>
          <w:p w14:paraId="7309548B" w14:textId="087BC7CE"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 xml:space="preserve">P.36 </w:t>
            </w:r>
            <w:r w:rsidRPr="00A2359A">
              <w:rPr>
                <w:rFonts w:ascii="Times New Roman" w:eastAsia="Times New Roman" w:hAnsi="Times New Roman" w:cs="Times New Roman"/>
                <w:color w:val="000000"/>
                <w:sz w:val="24"/>
                <w:szCs w:val="20"/>
                <w:lang w:eastAsia="es-PE"/>
              </w:rPr>
              <w:t>¿</w:t>
            </w:r>
            <w:r w:rsidR="00FB008D" w:rsidRPr="00A2359A">
              <w:rPr>
                <w:rFonts w:ascii="Times New Roman" w:eastAsia="Times New Roman" w:hAnsi="Times New Roman" w:cs="Times New Roman"/>
                <w:color w:val="000000"/>
                <w:sz w:val="24"/>
                <w:szCs w:val="20"/>
                <w:lang w:eastAsia="es-PE"/>
              </w:rPr>
              <w:t>Para evaluar</w:t>
            </w:r>
            <w:r w:rsidRPr="00A2359A">
              <w:rPr>
                <w:rFonts w:ascii="Times New Roman" w:eastAsia="Times New Roman" w:hAnsi="Times New Roman" w:cs="Times New Roman"/>
                <w:color w:val="000000"/>
                <w:sz w:val="24"/>
                <w:szCs w:val="20"/>
                <w:lang w:eastAsia="es-PE"/>
              </w:rPr>
              <w:t xml:space="preserve"> las amenazas volcánicas se reconoce áreas que podrían ser afectadas durante una erupción, incluyendo la elaboración sobre mapas de zonificación del peligro?</w:t>
            </w:r>
          </w:p>
        </w:tc>
        <w:tc>
          <w:tcPr>
            <w:tcW w:w="747" w:type="dxa"/>
          </w:tcPr>
          <w:p w14:paraId="47FD3EC6"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595E0985"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32FBAF31" w14:textId="77777777" w:rsidTr="009A3D2B">
        <w:tc>
          <w:tcPr>
            <w:tcW w:w="7792" w:type="dxa"/>
          </w:tcPr>
          <w:p w14:paraId="2416D2D5"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P.36 ¿Cree usted que la altura de las edificaciones es un factor de riesgo?</w:t>
            </w:r>
          </w:p>
        </w:tc>
        <w:tc>
          <w:tcPr>
            <w:tcW w:w="747" w:type="dxa"/>
          </w:tcPr>
          <w:p w14:paraId="1AA2F85E"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791EF075"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2681D559" w14:textId="77777777" w:rsidTr="00A524D8">
        <w:tc>
          <w:tcPr>
            <w:tcW w:w="7792" w:type="dxa"/>
            <w:shd w:val="clear" w:color="auto" w:fill="auto"/>
          </w:tcPr>
          <w:p w14:paraId="7C7CB9D9" w14:textId="77777777" w:rsidR="009A3D2B" w:rsidRPr="00A524D8"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sidRPr="00A524D8">
              <w:rPr>
                <w:rFonts w:ascii="Times New Roman" w:eastAsia="Times New Roman" w:hAnsi="Times New Roman" w:cs="Times New Roman"/>
                <w:color w:val="000000"/>
                <w:sz w:val="24"/>
                <w:szCs w:val="20"/>
                <w:lang w:eastAsia="es-PE"/>
              </w:rPr>
              <w:t xml:space="preserve">P.37 ¿Para evaluar los fenómenos naturales potencialmente </w:t>
            </w:r>
            <w:r w:rsidR="002E73FE" w:rsidRPr="00A524D8">
              <w:rPr>
                <w:rFonts w:ascii="Times New Roman" w:eastAsia="Times New Roman" w:hAnsi="Times New Roman" w:cs="Times New Roman"/>
                <w:color w:val="000000"/>
                <w:sz w:val="24"/>
                <w:szCs w:val="20"/>
                <w:lang w:eastAsia="es-PE"/>
              </w:rPr>
              <w:t>peligroso</w:t>
            </w:r>
            <w:r w:rsidR="002E73FE">
              <w:rPr>
                <w:rFonts w:ascii="Times New Roman" w:eastAsia="Times New Roman" w:hAnsi="Times New Roman" w:cs="Times New Roman"/>
                <w:color w:val="000000"/>
                <w:sz w:val="24"/>
                <w:szCs w:val="20"/>
                <w:lang w:eastAsia="es-PE"/>
              </w:rPr>
              <w:t>s</w:t>
            </w:r>
            <w:r w:rsidRPr="00A524D8">
              <w:rPr>
                <w:rFonts w:ascii="Times New Roman" w:eastAsia="Times New Roman" w:hAnsi="Times New Roman" w:cs="Times New Roman"/>
                <w:color w:val="000000"/>
                <w:sz w:val="24"/>
                <w:szCs w:val="20"/>
                <w:lang w:eastAsia="es-PE"/>
              </w:rPr>
              <w:t xml:space="preserve"> </w:t>
            </w:r>
            <w:r w:rsidR="002E73FE">
              <w:rPr>
                <w:rFonts w:ascii="Times New Roman" w:eastAsia="Times New Roman" w:hAnsi="Times New Roman" w:cs="Times New Roman"/>
                <w:color w:val="000000"/>
                <w:sz w:val="24"/>
                <w:szCs w:val="20"/>
                <w:lang w:eastAsia="es-PE"/>
              </w:rPr>
              <w:t>es necesario estar en el lugar donde se va a realizar la construcción</w:t>
            </w:r>
            <w:r w:rsidRPr="00A524D8">
              <w:rPr>
                <w:rFonts w:ascii="Times New Roman" w:eastAsia="Times New Roman" w:hAnsi="Times New Roman" w:cs="Times New Roman"/>
                <w:color w:val="000000"/>
                <w:sz w:val="24"/>
                <w:szCs w:val="20"/>
                <w:lang w:eastAsia="es-PE"/>
              </w:rPr>
              <w:t>?</w:t>
            </w:r>
          </w:p>
        </w:tc>
        <w:tc>
          <w:tcPr>
            <w:tcW w:w="747" w:type="dxa"/>
          </w:tcPr>
          <w:p w14:paraId="57F2ABDF" w14:textId="77777777" w:rsidR="009A3D2B" w:rsidRPr="00AD36F9" w:rsidRDefault="009A3D2B" w:rsidP="002A652B">
            <w:pPr>
              <w:spacing w:after="0" w:line="240" w:lineRule="auto"/>
              <w:ind w:right="49"/>
              <w:jc w:val="both"/>
              <w:rPr>
                <w:rFonts w:ascii="Times New Roman" w:eastAsia="Times New Roman" w:hAnsi="Times New Roman" w:cs="Times New Roman"/>
                <w:color w:val="000000"/>
                <w:sz w:val="24"/>
                <w:szCs w:val="20"/>
                <w:highlight w:val="yellow"/>
                <w:lang w:eastAsia="es-PE"/>
              </w:rPr>
            </w:pPr>
          </w:p>
        </w:tc>
        <w:tc>
          <w:tcPr>
            <w:tcW w:w="709" w:type="dxa"/>
          </w:tcPr>
          <w:p w14:paraId="13B87589" w14:textId="77777777" w:rsidR="009A3D2B" w:rsidRPr="00AD36F9" w:rsidRDefault="009A3D2B" w:rsidP="002A652B">
            <w:pPr>
              <w:spacing w:after="0" w:line="240" w:lineRule="auto"/>
              <w:ind w:right="49"/>
              <w:jc w:val="both"/>
              <w:rPr>
                <w:rFonts w:ascii="Times New Roman" w:eastAsia="Times New Roman" w:hAnsi="Times New Roman" w:cs="Times New Roman"/>
                <w:color w:val="000000"/>
                <w:sz w:val="24"/>
                <w:szCs w:val="20"/>
                <w:highlight w:val="yellow"/>
                <w:lang w:eastAsia="es-PE"/>
              </w:rPr>
            </w:pPr>
          </w:p>
        </w:tc>
      </w:tr>
      <w:tr w:rsidR="009A3D2B" w:rsidRPr="00AD36F9" w14:paraId="7ED62BBE" w14:textId="77777777" w:rsidTr="009A3D2B">
        <w:tc>
          <w:tcPr>
            <w:tcW w:w="7792" w:type="dxa"/>
          </w:tcPr>
          <w:p w14:paraId="5DE2833C" w14:textId="77777777" w:rsidR="009A3D2B" w:rsidRPr="00A524D8"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sidRPr="00A524D8">
              <w:rPr>
                <w:rFonts w:ascii="Times New Roman" w:eastAsia="Times New Roman" w:hAnsi="Times New Roman" w:cs="Times New Roman"/>
                <w:color w:val="000000"/>
                <w:sz w:val="24"/>
                <w:szCs w:val="20"/>
                <w:lang w:eastAsia="es-PE"/>
              </w:rPr>
              <w:t>P.38 ¿</w:t>
            </w:r>
            <w:r w:rsidR="002E73FE">
              <w:rPr>
                <w:rFonts w:ascii="Times New Roman" w:eastAsia="Times New Roman" w:hAnsi="Times New Roman" w:cs="Times New Roman"/>
                <w:color w:val="000000"/>
                <w:sz w:val="24"/>
                <w:szCs w:val="20"/>
                <w:lang w:eastAsia="es-PE"/>
              </w:rPr>
              <w:t>Para realizar una construcción es necesario que el lugar se encuentre mínimo a 50 metros de un cause (riachuelo, quebradas, canales)</w:t>
            </w:r>
            <w:r w:rsidRPr="00A524D8">
              <w:rPr>
                <w:rFonts w:ascii="Times New Roman" w:eastAsia="Times New Roman" w:hAnsi="Times New Roman" w:cs="Times New Roman"/>
                <w:color w:val="000000"/>
                <w:sz w:val="24"/>
                <w:szCs w:val="20"/>
                <w:lang w:eastAsia="es-PE"/>
              </w:rPr>
              <w:t>?</w:t>
            </w:r>
          </w:p>
        </w:tc>
        <w:tc>
          <w:tcPr>
            <w:tcW w:w="747" w:type="dxa"/>
          </w:tcPr>
          <w:p w14:paraId="55D16EB6" w14:textId="77777777" w:rsidR="009A3D2B" w:rsidRPr="00AD36F9" w:rsidRDefault="009A3D2B" w:rsidP="002A652B">
            <w:pPr>
              <w:spacing w:after="0" w:line="240" w:lineRule="auto"/>
              <w:ind w:right="49"/>
              <w:jc w:val="both"/>
              <w:rPr>
                <w:rFonts w:ascii="Times New Roman" w:eastAsia="Times New Roman" w:hAnsi="Times New Roman" w:cs="Times New Roman"/>
                <w:color w:val="000000"/>
                <w:sz w:val="24"/>
                <w:szCs w:val="20"/>
                <w:highlight w:val="yellow"/>
                <w:lang w:eastAsia="es-PE"/>
              </w:rPr>
            </w:pPr>
          </w:p>
        </w:tc>
        <w:tc>
          <w:tcPr>
            <w:tcW w:w="709" w:type="dxa"/>
          </w:tcPr>
          <w:p w14:paraId="5E9114C1" w14:textId="77777777" w:rsidR="009A3D2B" w:rsidRPr="00AD36F9" w:rsidRDefault="009A3D2B" w:rsidP="002A652B">
            <w:pPr>
              <w:spacing w:after="0" w:line="240" w:lineRule="auto"/>
              <w:ind w:right="49"/>
              <w:jc w:val="both"/>
              <w:rPr>
                <w:rFonts w:ascii="Times New Roman" w:eastAsia="Times New Roman" w:hAnsi="Times New Roman" w:cs="Times New Roman"/>
                <w:color w:val="000000"/>
                <w:sz w:val="24"/>
                <w:szCs w:val="20"/>
                <w:highlight w:val="yellow"/>
                <w:lang w:eastAsia="es-PE"/>
              </w:rPr>
            </w:pPr>
          </w:p>
        </w:tc>
      </w:tr>
      <w:tr w:rsidR="009A3D2B" w:rsidRPr="00AD36F9" w14:paraId="7F385013" w14:textId="77777777" w:rsidTr="009A3D2B">
        <w:tc>
          <w:tcPr>
            <w:tcW w:w="7792" w:type="dxa"/>
          </w:tcPr>
          <w:p w14:paraId="79590CFC"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P.39 ¿Para evaluar las amenazas de derrumbes se debe identificar rocas con fuerte alteración y profundidad de alteración?</w:t>
            </w:r>
          </w:p>
        </w:tc>
        <w:tc>
          <w:tcPr>
            <w:tcW w:w="747" w:type="dxa"/>
          </w:tcPr>
          <w:p w14:paraId="68540E37"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7BB238C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r w:rsidR="009A3D2B" w:rsidRPr="00AD36F9" w14:paraId="6A4B2ACC" w14:textId="77777777" w:rsidTr="009A3D2B">
        <w:tc>
          <w:tcPr>
            <w:tcW w:w="7792" w:type="dxa"/>
          </w:tcPr>
          <w:p w14:paraId="2E64F4CB" w14:textId="77777777" w:rsidR="009A3D2B" w:rsidRPr="003A6103"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r>
              <w:rPr>
                <w:rFonts w:ascii="Times New Roman" w:eastAsia="Times New Roman" w:hAnsi="Times New Roman" w:cs="Times New Roman"/>
                <w:color w:val="000000"/>
                <w:sz w:val="24"/>
                <w:szCs w:val="20"/>
                <w:lang w:eastAsia="es-PE"/>
              </w:rPr>
              <w:t>P.40 ¿Para evaluar las amenazas de deslizamientos es necesario percatarse de la existencia de plantas típicas de zonas húmedas, troncos inclinados, rupturas de raíces y raíces tensas, cubiertas de pasto discontinuo?</w:t>
            </w:r>
          </w:p>
        </w:tc>
        <w:tc>
          <w:tcPr>
            <w:tcW w:w="747" w:type="dxa"/>
          </w:tcPr>
          <w:p w14:paraId="720FEE61"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c>
          <w:tcPr>
            <w:tcW w:w="709" w:type="dxa"/>
          </w:tcPr>
          <w:p w14:paraId="6838E8E3" w14:textId="77777777" w:rsidR="009A3D2B" w:rsidRDefault="009A3D2B" w:rsidP="002A652B">
            <w:pPr>
              <w:spacing w:after="0" w:line="240" w:lineRule="auto"/>
              <w:ind w:right="49"/>
              <w:jc w:val="both"/>
              <w:rPr>
                <w:rFonts w:ascii="Times New Roman" w:eastAsia="Times New Roman" w:hAnsi="Times New Roman" w:cs="Times New Roman"/>
                <w:color w:val="000000"/>
                <w:sz w:val="24"/>
                <w:szCs w:val="20"/>
                <w:lang w:eastAsia="es-PE"/>
              </w:rPr>
            </w:pPr>
          </w:p>
        </w:tc>
      </w:tr>
    </w:tbl>
    <w:p w14:paraId="60B5C83F" w14:textId="77777777" w:rsidR="0079618B" w:rsidRPr="00F40B05" w:rsidRDefault="0079618B" w:rsidP="0079618B">
      <w:pPr>
        <w:rPr>
          <w:lang w:val="es-ES"/>
        </w:rPr>
      </w:pPr>
    </w:p>
    <w:p w14:paraId="230F43BC" w14:textId="7B16030C" w:rsidR="00E04184" w:rsidRPr="004F2D97" w:rsidRDefault="00E04184" w:rsidP="00853192">
      <w:pPr>
        <w:spacing w:line="360" w:lineRule="auto"/>
        <w:ind w:right="49"/>
        <w:rPr>
          <w:rFonts w:ascii="Times New Roman" w:hAnsi="Times New Roman" w:cs="Times New Roman"/>
          <w:b/>
          <w:bCs/>
          <w:sz w:val="24"/>
          <w:szCs w:val="24"/>
        </w:rPr>
        <w:sectPr w:rsidR="00E04184" w:rsidRPr="004F2D97">
          <w:pgSz w:w="12240" w:h="15840"/>
          <w:pgMar w:top="1417" w:right="1701" w:bottom="1417" w:left="1701" w:header="708" w:footer="708" w:gutter="0"/>
          <w:cols w:space="708"/>
          <w:docGrid w:linePitch="360"/>
        </w:sectPr>
      </w:pPr>
    </w:p>
    <w:p w14:paraId="183E7908" w14:textId="6AD002A3" w:rsidR="00E04184" w:rsidRPr="004F2D97" w:rsidRDefault="00853192" w:rsidP="00E04184">
      <w:pPr>
        <w:pStyle w:val="Ttulo1"/>
        <w:ind w:firstLine="0"/>
        <w:jc w:val="left"/>
        <w:rPr>
          <w:rFonts w:cs="Times New Roman"/>
          <w:b w:val="0"/>
          <w:bCs/>
          <w:szCs w:val="24"/>
        </w:rPr>
      </w:pPr>
      <w:bookmarkStart w:id="69" w:name="_Toc87615592"/>
      <w:r w:rsidRPr="004F2D97">
        <w:rPr>
          <w:rFonts w:cs="Times New Roman"/>
          <w:szCs w:val="24"/>
        </w:rPr>
        <w:lastRenderedPageBreak/>
        <w:t xml:space="preserve">Anexo 2. </w:t>
      </w:r>
      <w:r w:rsidRPr="004F2D97">
        <w:rPr>
          <w:rFonts w:cs="Times New Roman"/>
          <w:b w:val="0"/>
          <w:bCs/>
          <w:szCs w:val="24"/>
        </w:rPr>
        <w:t>Validación del cuestionario</w:t>
      </w:r>
      <w:bookmarkEnd w:id="69"/>
    </w:p>
    <w:p w14:paraId="3E6437AA" w14:textId="77777777" w:rsidR="009F7D11" w:rsidRPr="004F2D97" w:rsidRDefault="009F7D11" w:rsidP="009F7D11">
      <w:pPr>
        <w:pBdr>
          <w:top w:val="nil"/>
          <w:left w:val="nil"/>
          <w:bottom w:val="nil"/>
          <w:right w:val="nil"/>
          <w:between w:val="nil"/>
        </w:pBdr>
        <w:spacing w:after="0" w:line="360" w:lineRule="auto"/>
        <w:ind w:left="284"/>
        <w:jc w:val="center"/>
        <w:rPr>
          <w:rFonts w:ascii="Times New Roman" w:eastAsia="Arial" w:hAnsi="Times New Roman" w:cs="Times New Roman"/>
          <w:b/>
          <w:color w:val="000000"/>
          <w:sz w:val="24"/>
          <w:szCs w:val="24"/>
        </w:rPr>
      </w:pPr>
      <w:r w:rsidRPr="004F2D97">
        <w:rPr>
          <w:rFonts w:ascii="Times New Roman" w:eastAsia="Arial" w:hAnsi="Times New Roman" w:cs="Times New Roman"/>
          <w:b/>
          <w:color w:val="000000"/>
          <w:sz w:val="24"/>
          <w:szCs w:val="24"/>
        </w:rPr>
        <w:t>INFORME SOBRE JUICIO DE EXPERTOS PARA VALIDAR INSTRUMENTOS DE RECOLECCIÓN DE DATOS</w:t>
      </w:r>
    </w:p>
    <w:p w14:paraId="25B85797" w14:textId="77777777" w:rsidR="009F7D11" w:rsidRPr="004F2D97" w:rsidRDefault="009F7D11" w:rsidP="009F7D11">
      <w:pPr>
        <w:pBdr>
          <w:top w:val="nil"/>
          <w:left w:val="nil"/>
          <w:bottom w:val="nil"/>
          <w:right w:val="nil"/>
          <w:between w:val="nil"/>
        </w:pBdr>
        <w:spacing w:after="0" w:line="360" w:lineRule="auto"/>
        <w:ind w:left="1080"/>
        <w:jc w:val="both"/>
        <w:rPr>
          <w:rFonts w:ascii="Times New Roman" w:eastAsia="Arial" w:hAnsi="Times New Roman" w:cs="Times New Roman"/>
          <w:b/>
          <w:color w:val="000000"/>
        </w:rPr>
      </w:pPr>
    </w:p>
    <w:p w14:paraId="2C0505BC" w14:textId="77777777" w:rsidR="009F7D11" w:rsidRPr="004F2D97" w:rsidRDefault="009F7D11" w:rsidP="009F7D11">
      <w:pPr>
        <w:numPr>
          <w:ilvl w:val="0"/>
          <w:numId w:val="44"/>
        </w:numPr>
        <w:pBdr>
          <w:top w:val="nil"/>
          <w:left w:val="nil"/>
          <w:bottom w:val="nil"/>
          <w:right w:val="nil"/>
          <w:between w:val="nil"/>
        </w:pBdr>
        <w:spacing w:after="0" w:line="360" w:lineRule="auto"/>
        <w:jc w:val="both"/>
        <w:rPr>
          <w:rFonts w:ascii="Times New Roman" w:eastAsia="Arial" w:hAnsi="Times New Roman" w:cs="Times New Roman"/>
          <w:b/>
          <w:color w:val="000000"/>
        </w:rPr>
      </w:pPr>
      <w:r w:rsidRPr="004F2D97">
        <w:rPr>
          <w:rFonts w:ascii="Times New Roman" w:eastAsia="Arial" w:hAnsi="Times New Roman" w:cs="Times New Roman"/>
          <w:b/>
          <w:color w:val="000000"/>
        </w:rPr>
        <w:t>DATOS INFORMATIVOS:</w:t>
      </w:r>
    </w:p>
    <w:p w14:paraId="57B9DAE2"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Apellidos y nombres del experto: Luza Ortega , Lilyan</w:t>
      </w:r>
    </w:p>
    <w:p w14:paraId="100EE4EC"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Grado académico que ostenta: Ing. Civil</w:t>
      </w:r>
    </w:p>
    <w:p w14:paraId="2670FCE4"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 xml:space="preserve">Institución donde trabaja: HIDROGEO </w:t>
      </w:r>
    </w:p>
    <w:p w14:paraId="57A2716C"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Experiencia laboral (años): 5 años</w:t>
      </w:r>
    </w:p>
    <w:p w14:paraId="0DE617BA"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Calibri" w:hAnsi="Times New Roman" w:cs="Times New Roman"/>
          <w:sz w:val="28"/>
          <w:szCs w:val="24"/>
        </w:rPr>
      </w:pPr>
      <w:r w:rsidRPr="004F2D97">
        <w:rPr>
          <w:rFonts w:ascii="Times New Roman" w:eastAsia="Arial" w:hAnsi="Times New Roman" w:cs="Times New Roman"/>
          <w:color w:val="000000"/>
        </w:rPr>
        <w:t xml:space="preserve">Título de Trabajo de Investigación:  </w:t>
      </w:r>
      <w:r w:rsidRPr="004F2D97">
        <w:rPr>
          <w:rFonts w:ascii="Times New Roman" w:eastAsia="Calibri" w:hAnsi="Times New Roman" w:cs="Times New Roman"/>
        </w:rPr>
        <w:t>NIVEL DE CONOCIMIENTO DE LOS INGENIEROS CIVILES EN LA EVALUACIÓN DE RIESGO ANTE DESASTRES NATURALES DE LAS CONSULTORAS DE OBRAS EN LA REGIÓN LAMBAYEQUE, 2020</w:t>
      </w:r>
    </w:p>
    <w:p w14:paraId="4F28E5BA"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Nombre del autor del Trabajo de Investigación: Mayra Rosaura Larrea Saldaña</w:t>
      </w:r>
    </w:p>
    <w:p w14:paraId="6F020262"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Nombre del instrumento a validar: Conocimiento sobre evaluación de riesgo</w:t>
      </w:r>
    </w:p>
    <w:p w14:paraId="3B22666F" w14:textId="77777777" w:rsidR="009F7D11" w:rsidRPr="004F2D97" w:rsidRDefault="009F7D11" w:rsidP="009F7D11">
      <w:pPr>
        <w:pBdr>
          <w:top w:val="nil"/>
          <w:left w:val="nil"/>
          <w:bottom w:val="nil"/>
          <w:right w:val="nil"/>
          <w:between w:val="nil"/>
        </w:pBdr>
        <w:spacing w:after="0" w:line="360" w:lineRule="auto"/>
        <w:ind w:left="851" w:hanging="567"/>
        <w:jc w:val="both"/>
        <w:rPr>
          <w:rFonts w:ascii="Times New Roman" w:eastAsia="Arial" w:hAnsi="Times New Roman" w:cs="Times New Roman"/>
          <w:color w:val="000000"/>
        </w:rPr>
      </w:pPr>
    </w:p>
    <w:p w14:paraId="31C07B7A" w14:textId="77777777" w:rsidR="009F7D11" w:rsidRPr="004F2D97" w:rsidRDefault="009F7D11" w:rsidP="009F7D11">
      <w:pPr>
        <w:numPr>
          <w:ilvl w:val="0"/>
          <w:numId w:val="44"/>
        </w:numPr>
        <w:pBdr>
          <w:top w:val="nil"/>
          <w:left w:val="nil"/>
          <w:bottom w:val="nil"/>
          <w:right w:val="nil"/>
          <w:between w:val="nil"/>
        </w:pBdr>
        <w:spacing w:after="160" w:line="259" w:lineRule="auto"/>
        <w:ind w:left="851" w:hanging="567"/>
        <w:jc w:val="both"/>
        <w:rPr>
          <w:rFonts w:ascii="Times New Roman" w:eastAsia="Arial" w:hAnsi="Times New Roman" w:cs="Times New Roman"/>
          <w:b/>
          <w:color w:val="000000"/>
          <w:sz w:val="24"/>
          <w:szCs w:val="24"/>
        </w:rPr>
      </w:pPr>
      <w:r w:rsidRPr="004F2D97">
        <w:rPr>
          <w:rFonts w:ascii="Times New Roman" w:eastAsia="Arial" w:hAnsi="Times New Roman" w:cs="Times New Roman"/>
          <w:b/>
          <w:color w:val="000000"/>
          <w:sz w:val="24"/>
          <w:szCs w:val="24"/>
        </w:rPr>
        <w:t>ASPECTOS A VALIDAR:</w:t>
      </w:r>
    </w:p>
    <w:tbl>
      <w:tblPr>
        <w:tblW w:w="9492" w:type="dxa"/>
        <w:tblLayout w:type="fixed"/>
        <w:tblLook w:val="0400" w:firstRow="0" w:lastRow="0" w:firstColumn="0" w:lastColumn="0" w:noHBand="0" w:noVBand="1"/>
      </w:tblPr>
      <w:tblGrid>
        <w:gridCol w:w="1270"/>
        <w:gridCol w:w="1985"/>
        <w:gridCol w:w="283"/>
        <w:gridCol w:w="284"/>
        <w:gridCol w:w="283"/>
        <w:gridCol w:w="284"/>
        <w:gridCol w:w="283"/>
        <w:gridCol w:w="287"/>
        <w:gridCol w:w="333"/>
        <w:gridCol w:w="321"/>
        <w:gridCol w:w="283"/>
        <w:gridCol w:w="284"/>
        <w:gridCol w:w="283"/>
        <w:gridCol w:w="335"/>
        <w:gridCol w:w="335"/>
        <w:gridCol w:w="335"/>
        <w:gridCol w:w="323"/>
        <w:gridCol w:w="335"/>
        <w:gridCol w:w="335"/>
        <w:gridCol w:w="335"/>
        <w:gridCol w:w="335"/>
        <w:gridCol w:w="361"/>
      </w:tblGrid>
      <w:tr w:rsidR="009F7D11" w:rsidRPr="004F2D97" w14:paraId="00BEDC32" w14:textId="77777777" w:rsidTr="00B813EA">
        <w:trPr>
          <w:trHeight w:val="320"/>
        </w:trPr>
        <w:tc>
          <w:tcPr>
            <w:tcW w:w="1270" w:type="dxa"/>
            <w:vMerge w:val="restart"/>
            <w:tcBorders>
              <w:top w:val="single" w:sz="4" w:space="0" w:color="000000"/>
              <w:left w:val="single" w:sz="4" w:space="0" w:color="000000"/>
              <w:right w:val="single" w:sz="4" w:space="0" w:color="000000"/>
            </w:tcBorders>
            <w:shd w:val="clear" w:color="auto" w:fill="auto"/>
            <w:vAlign w:val="center"/>
          </w:tcPr>
          <w:p w14:paraId="404DD847" w14:textId="77777777" w:rsidR="009F7D11" w:rsidRPr="004F2D97" w:rsidRDefault="009F7D11" w:rsidP="00B813EA">
            <w:pPr>
              <w:spacing w:after="0" w:line="360" w:lineRule="auto"/>
              <w:jc w:val="center"/>
              <w:rPr>
                <w:rFonts w:ascii="Times New Roman" w:eastAsia="Arial" w:hAnsi="Times New Roman" w:cs="Times New Roman"/>
                <w:b/>
                <w:color w:val="000000"/>
                <w:sz w:val="16"/>
                <w:szCs w:val="16"/>
              </w:rPr>
            </w:pPr>
            <w:r w:rsidRPr="004F2D97">
              <w:rPr>
                <w:rFonts w:ascii="Times New Roman" w:eastAsia="Arial" w:hAnsi="Times New Roman" w:cs="Times New Roman"/>
                <w:b/>
                <w:color w:val="000000"/>
                <w:sz w:val="16"/>
                <w:szCs w:val="16"/>
              </w:rPr>
              <w:t>CRITERIO</w:t>
            </w:r>
          </w:p>
        </w:tc>
        <w:tc>
          <w:tcPr>
            <w:tcW w:w="1985" w:type="dxa"/>
            <w:vMerge w:val="restart"/>
            <w:tcBorders>
              <w:top w:val="single" w:sz="4" w:space="0" w:color="000000"/>
              <w:left w:val="single" w:sz="4" w:space="0" w:color="000000"/>
              <w:right w:val="single" w:sz="4" w:space="0" w:color="000000"/>
            </w:tcBorders>
            <w:shd w:val="clear" w:color="auto" w:fill="auto"/>
            <w:vAlign w:val="center"/>
          </w:tcPr>
          <w:p w14:paraId="056EF749" w14:textId="77777777" w:rsidR="009F7D11" w:rsidRPr="004F2D97" w:rsidRDefault="009F7D11" w:rsidP="00B813EA">
            <w:pPr>
              <w:spacing w:after="0" w:line="360" w:lineRule="auto"/>
              <w:jc w:val="center"/>
              <w:rPr>
                <w:rFonts w:ascii="Times New Roman" w:eastAsia="Arial" w:hAnsi="Times New Roman" w:cs="Times New Roman"/>
                <w:b/>
                <w:color w:val="000000"/>
                <w:sz w:val="16"/>
                <w:szCs w:val="16"/>
              </w:rPr>
            </w:pPr>
            <w:r w:rsidRPr="004F2D97">
              <w:rPr>
                <w:rFonts w:ascii="Times New Roman" w:eastAsia="Arial" w:hAnsi="Times New Roman" w:cs="Times New Roman"/>
                <w:b/>
                <w:color w:val="000000"/>
                <w:sz w:val="16"/>
                <w:szCs w:val="16"/>
              </w:rPr>
              <w:t>INDICADORES</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D1156AF"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DEFICIENTE</w:t>
            </w:r>
          </w:p>
        </w:tc>
        <w:tc>
          <w:tcPr>
            <w:tcW w:w="1224" w:type="dxa"/>
            <w:gridSpan w:val="4"/>
            <w:tcBorders>
              <w:top w:val="single" w:sz="4" w:space="0" w:color="000000"/>
              <w:left w:val="single" w:sz="4" w:space="0" w:color="000000"/>
              <w:bottom w:val="single" w:sz="4" w:space="0" w:color="000000"/>
              <w:right w:val="single" w:sz="4" w:space="0" w:color="000000"/>
            </w:tcBorders>
            <w:vAlign w:val="center"/>
          </w:tcPr>
          <w:p w14:paraId="6D371CA9"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BAJA</w:t>
            </w:r>
          </w:p>
        </w:tc>
        <w:tc>
          <w:tcPr>
            <w:tcW w:w="1185" w:type="dxa"/>
            <w:gridSpan w:val="4"/>
            <w:tcBorders>
              <w:top w:val="single" w:sz="4" w:space="0" w:color="000000"/>
              <w:left w:val="single" w:sz="4" w:space="0" w:color="000000"/>
              <w:bottom w:val="single" w:sz="4" w:space="0" w:color="000000"/>
              <w:right w:val="single" w:sz="4" w:space="0" w:color="000000"/>
            </w:tcBorders>
            <w:vAlign w:val="center"/>
          </w:tcPr>
          <w:p w14:paraId="76537C39"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REGULAR</w:t>
            </w:r>
          </w:p>
        </w:tc>
        <w:tc>
          <w:tcPr>
            <w:tcW w:w="1328" w:type="dxa"/>
            <w:gridSpan w:val="4"/>
            <w:tcBorders>
              <w:top w:val="single" w:sz="4" w:space="0" w:color="000000"/>
              <w:left w:val="single" w:sz="4" w:space="0" w:color="000000"/>
              <w:bottom w:val="single" w:sz="4" w:space="0" w:color="000000"/>
              <w:right w:val="single" w:sz="4" w:space="0" w:color="000000"/>
            </w:tcBorders>
            <w:vAlign w:val="center"/>
          </w:tcPr>
          <w:p w14:paraId="7BD18838"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BUENA</w:t>
            </w:r>
          </w:p>
        </w:tc>
        <w:tc>
          <w:tcPr>
            <w:tcW w:w="1366" w:type="dxa"/>
            <w:gridSpan w:val="4"/>
            <w:tcBorders>
              <w:top w:val="single" w:sz="4" w:space="0" w:color="000000"/>
              <w:left w:val="single" w:sz="4" w:space="0" w:color="000000"/>
              <w:bottom w:val="single" w:sz="4" w:space="0" w:color="000000"/>
              <w:right w:val="single" w:sz="4" w:space="0" w:color="000000"/>
            </w:tcBorders>
            <w:vAlign w:val="center"/>
          </w:tcPr>
          <w:p w14:paraId="3063D3BE"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MUY BUENA</w:t>
            </w:r>
          </w:p>
        </w:tc>
      </w:tr>
      <w:tr w:rsidR="009F7D11" w:rsidRPr="004F2D97" w14:paraId="51CE9A12" w14:textId="77777777" w:rsidTr="00B813EA">
        <w:trPr>
          <w:trHeight w:val="268"/>
        </w:trPr>
        <w:tc>
          <w:tcPr>
            <w:tcW w:w="1270" w:type="dxa"/>
            <w:vMerge/>
            <w:tcBorders>
              <w:top w:val="single" w:sz="4" w:space="0" w:color="000000"/>
              <w:left w:val="single" w:sz="4" w:space="0" w:color="000000"/>
              <w:right w:val="single" w:sz="4" w:space="0" w:color="000000"/>
            </w:tcBorders>
            <w:shd w:val="clear" w:color="auto" w:fill="auto"/>
            <w:vAlign w:val="center"/>
          </w:tcPr>
          <w:p w14:paraId="3512182C" w14:textId="77777777" w:rsidR="009F7D11" w:rsidRPr="004F2D97" w:rsidRDefault="009F7D11" w:rsidP="00B813EA">
            <w:pPr>
              <w:widowControl w:val="0"/>
              <w:pBdr>
                <w:top w:val="nil"/>
                <w:left w:val="nil"/>
                <w:bottom w:val="nil"/>
                <w:right w:val="nil"/>
                <w:between w:val="nil"/>
              </w:pBdr>
              <w:spacing w:after="0"/>
              <w:rPr>
                <w:rFonts w:ascii="Times New Roman" w:eastAsia="Arial" w:hAnsi="Times New Roman" w:cs="Times New Roman"/>
                <w:b/>
                <w:color w:val="000000"/>
                <w:sz w:val="14"/>
                <w:szCs w:val="14"/>
              </w:rPr>
            </w:pPr>
          </w:p>
        </w:tc>
        <w:tc>
          <w:tcPr>
            <w:tcW w:w="1985" w:type="dxa"/>
            <w:vMerge/>
            <w:tcBorders>
              <w:top w:val="single" w:sz="4" w:space="0" w:color="000000"/>
              <w:left w:val="single" w:sz="4" w:space="0" w:color="000000"/>
              <w:right w:val="single" w:sz="4" w:space="0" w:color="000000"/>
            </w:tcBorders>
            <w:shd w:val="clear" w:color="auto" w:fill="auto"/>
            <w:vAlign w:val="center"/>
          </w:tcPr>
          <w:p w14:paraId="123617B2" w14:textId="77777777" w:rsidR="009F7D11" w:rsidRPr="004F2D97" w:rsidRDefault="009F7D11" w:rsidP="00B813EA">
            <w:pPr>
              <w:widowControl w:val="0"/>
              <w:pBdr>
                <w:top w:val="nil"/>
                <w:left w:val="nil"/>
                <w:bottom w:val="nil"/>
                <w:right w:val="nil"/>
                <w:between w:val="nil"/>
              </w:pBdr>
              <w:spacing w:after="0"/>
              <w:rPr>
                <w:rFonts w:ascii="Times New Roman" w:eastAsia="Arial" w:hAnsi="Times New Roman" w:cs="Times New Roman"/>
                <w:b/>
                <w:color w:val="000000"/>
                <w:sz w:val="14"/>
                <w:szCs w:val="14"/>
              </w:rPr>
            </w:pPr>
          </w:p>
        </w:tc>
        <w:tc>
          <w:tcPr>
            <w:tcW w:w="283" w:type="dxa"/>
            <w:tcBorders>
              <w:top w:val="nil"/>
              <w:left w:val="nil"/>
              <w:bottom w:val="single" w:sz="4" w:space="0" w:color="000000"/>
              <w:right w:val="single" w:sz="4" w:space="0" w:color="000000"/>
            </w:tcBorders>
            <w:shd w:val="clear" w:color="auto" w:fill="auto"/>
            <w:vAlign w:val="center"/>
          </w:tcPr>
          <w:p w14:paraId="4037C0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w:t>
            </w:r>
          </w:p>
        </w:tc>
        <w:tc>
          <w:tcPr>
            <w:tcW w:w="284" w:type="dxa"/>
            <w:tcBorders>
              <w:top w:val="nil"/>
              <w:left w:val="nil"/>
              <w:bottom w:val="single" w:sz="4" w:space="0" w:color="000000"/>
              <w:right w:val="single" w:sz="4" w:space="0" w:color="000000"/>
            </w:tcBorders>
            <w:shd w:val="clear" w:color="auto" w:fill="auto"/>
            <w:vAlign w:val="center"/>
          </w:tcPr>
          <w:p w14:paraId="35D24D2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10</w:t>
            </w:r>
          </w:p>
        </w:tc>
        <w:tc>
          <w:tcPr>
            <w:tcW w:w="283" w:type="dxa"/>
            <w:tcBorders>
              <w:top w:val="nil"/>
              <w:left w:val="nil"/>
              <w:bottom w:val="single" w:sz="4" w:space="0" w:color="000000"/>
              <w:right w:val="single" w:sz="4" w:space="0" w:color="000000"/>
            </w:tcBorders>
            <w:shd w:val="clear" w:color="auto" w:fill="auto"/>
            <w:vAlign w:val="center"/>
          </w:tcPr>
          <w:p w14:paraId="5FE691E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15</w:t>
            </w:r>
          </w:p>
        </w:tc>
        <w:tc>
          <w:tcPr>
            <w:tcW w:w="284" w:type="dxa"/>
            <w:tcBorders>
              <w:top w:val="nil"/>
              <w:left w:val="nil"/>
              <w:bottom w:val="single" w:sz="4" w:space="0" w:color="000000"/>
              <w:right w:val="single" w:sz="4" w:space="0" w:color="000000"/>
            </w:tcBorders>
            <w:shd w:val="clear" w:color="auto" w:fill="auto"/>
            <w:vAlign w:val="center"/>
          </w:tcPr>
          <w:p w14:paraId="2B7848B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20</w:t>
            </w:r>
          </w:p>
        </w:tc>
        <w:tc>
          <w:tcPr>
            <w:tcW w:w="283" w:type="dxa"/>
            <w:tcBorders>
              <w:top w:val="single" w:sz="4" w:space="0" w:color="000000"/>
              <w:left w:val="nil"/>
              <w:bottom w:val="single" w:sz="4" w:space="0" w:color="000000"/>
              <w:right w:val="single" w:sz="4" w:space="0" w:color="000000"/>
            </w:tcBorders>
            <w:vAlign w:val="center"/>
          </w:tcPr>
          <w:p w14:paraId="408ABA1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25</w:t>
            </w:r>
          </w:p>
        </w:tc>
        <w:tc>
          <w:tcPr>
            <w:tcW w:w="287" w:type="dxa"/>
            <w:tcBorders>
              <w:top w:val="single" w:sz="4" w:space="0" w:color="000000"/>
              <w:left w:val="nil"/>
              <w:bottom w:val="single" w:sz="4" w:space="0" w:color="000000"/>
              <w:right w:val="single" w:sz="4" w:space="0" w:color="000000"/>
            </w:tcBorders>
            <w:vAlign w:val="center"/>
          </w:tcPr>
          <w:p w14:paraId="25112EB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30</w:t>
            </w:r>
          </w:p>
        </w:tc>
        <w:tc>
          <w:tcPr>
            <w:tcW w:w="333" w:type="dxa"/>
            <w:tcBorders>
              <w:top w:val="single" w:sz="4" w:space="0" w:color="000000"/>
              <w:left w:val="nil"/>
              <w:bottom w:val="single" w:sz="4" w:space="0" w:color="000000"/>
              <w:right w:val="single" w:sz="4" w:space="0" w:color="000000"/>
            </w:tcBorders>
            <w:vAlign w:val="center"/>
          </w:tcPr>
          <w:p w14:paraId="1F39E4B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35</w:t>
            </w:r>
          </w:p>
        </w:tc>
        <w:tc>
          <w:tcPr>
            <w:tcW w:w="321" w:type="dxa"/>
            <w:tcBorders>
              <w:top w:val="single" w:sz="4" w:space="0" w:color="000000"/>
              <w:left w:val="nil"/>
              <w:bottom w:val="single" w:sz="4" w:space="0" w:color="000000"/>
              <w:right w:val="single" w:sz="4" w:space="0" w:color="000000"/>
            </w:tcBorders>
            <w:vAlign w:val="center"/>
          </w:tcPr>
          <w:p w14:paraId="0B08303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40</w:t>
            </w:r>
          </w:p>
        </w:tc>
        <w:tc>
          <w:tcPr>
            <w:tcW w:w="283" w:type="dxa"/>
            <w:tcBorders>
              <w:top w:val="single" w:sz="4" w:space="0" w:color="000000"/>
              <w:left w:val="nil"/>
              <w:bottom w:val="single" w:sz="4" w:space="0" w:color="000000"/>
              <w:right w:val="single" w:sz="4" w:space="0" w:color="000000"/>
            </w:tcBorders>
            <w:vAlign w:val="center"/>
          </w:tcPr>
          <w:p w14:paraId="542DE7B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45</w:t>
            </w:r>
          </w:p>
        </w:tc>
        <w:tc>
          <w:tcPr>
            <w:tcW w:w="284" w:type="dxa"/>
            <w:tcBorders>
              <w:top w:val="single" w:sz="4" w:space="0" w:color="000000"/>
              <w:left w:val="single" w:sz="4" w:space="0" w:color="000000"/>
              <w:bottom w:val="single" w:sz="4" w:space="0" w:color="000000"/>
              <w:right w:val="single" w:sz="4" w:space="0" w:color="000000"/>
            </w:tcBorders>
            <w:vAlign w:val="center"/>
          </w:tcPr>
          <w:p w14:paraId="001E895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50</w:t>
            </w:r>
          </w:p>
        </w:tc>
        <w:tc>
          <w:tcPr>
            <w:tcW w:w="283" w:type="dxa"/>
            <w:tcBorders>
              <w:top w:val="single" w:sz="4" w:space="0" w:color="000000"/>
              <w:left w:val="nil"/>
              <w:bottom w:val="single" w:sz="4" w:space="0" w:color="000000"/>
              <w:right w:val="single" w:sz="4" w:space="0" w:color="000000"/>
            </w:tcBorders>
            <w:vAlign w:val="center"/>
          </w:tcPr>
          <w:p w14:paraId="2E874A6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55</w:t>
            </w:r>
          </w:p>
        </w:tc>
        <w:tc>
          <w:tcPr>
            <w:tcW w:w="335" w:type="dxa"/>
            <w:tcBorders>
              <w:top w:val="single" w:sz="4" w:space="0" w:color="000000"/>
              <w:left w:val="nil"/>
              <w:bottom w:val="single" w:sz="4" w:space="0" w:color="000000"/>
              <w:right w:val="single" w:sz="4" w:space="0" w:color="000000"/>
            </w:tcBorders>
            <w:vAlign w:val="center"/>
          </w:tcPr>
          <w:p w14:paraId="173E716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60</w:t>
            </w:r>
          </w:p>
        </w:tc>
        <w:tc>
          <w:tcPr>
            <w:tcW w:w="335" w:type="dxa"/>
            <w:tcBorders>
              <w:top w:val="single" w:sz="4" w:space="0" w:color="000000"/>
              <w:left w:val="nil"/>
              <w:bottom w:val="single" w:sz="4" w:space="0" w:color="000000"/>
              <w:right w:val="single" w:sz="4" w:space="0" w:color="000000"/>
            </w:tcBorders>
            <w:vAlign w:val="center"/>
          </w:tcPr>
          <w:p w14:paraId="5190E9F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65</w:t>
            </w:r>
          </w:p>
        </w:tc>
        <w:tc>
          <w:tcPr>
            <w:tcW w:w="335" w:type="dxa"/>
            <w:tcBorders>
              <w:top w:val="single" w:sz="4" w:space="0" w:color="000000"/>
              <w:left w:val="single" w:sz="4" w:space="0" w:color="000000"/>
              <w:bottom w:val="single" w:sz="4" w:space="0" w:color="000000"/>
              <w:right w:val="single" w:sz="4" w:space="0" w:color="000000"/>
            </w:tcBorders>
            <w:vAlign w:val="center"/>
          </w:tcPr>
          <w:p w14:paraId="3F6D4E8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70</w:t>
            </w:r>
          </w:p>
        </w:tc>
        <w:tc>
          <w:tcPr>
            <w:tcW w:w="323" w:type="dxa"/>
            <w:tcBorders>
              <w:top w:val="single" w:sz="4" w:space="0" w:color="000000"/>
              <w:left w:val="nil"/>
              <w:bottom w:val="single" w:sz="4" w:space="0" w:color="000000"/>
              <w:right w:val="single" w:sz="4" w:space="0" w:color="000000"/>
            </w:tcBorders>
            <w:vAlign w:val="center"/>
          </w:tcPr>
          <w:p w14:paraId="5F6A4CA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75</w:t>
            </w:r>
          </w:p>
        </w:tc>
        <w:tc>
          <w:tcPr>
            <w:tcW w:w="335" w:type="dxa"/>
            <w:tcBorders>
              <w:top w:val="single" w:sz="4" w:space="0" w:color="000000"/>
              <w:left w:val="nil"/>
              <w:bottom w:val="single" w:sz="4" w:space="0" w:color="000000"/>
              <w:right w:val="single" w:sz="4" w:space="0" w:color="000000"/>
            </w:tcBorders>
            <w:vAlign w:val="center"/>
          </w:tcPr>
          <w:p w14:paraId="0C0CC5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80</w:t>
            </w:r>
          </w:p>
        </w:tc>
        <w:tc>
          <w:tcPr>
            <w:tcW w:w="335" w:type="dxa"/>
            <w:tcBorders>
              <w:top w:val="single" w:sz="4" w:space="0" w:color="000000"/>
              <w:left w:val="nil"/>
              <w:bottom w:val="single" w:sz="4" w:space="0" w:color="000000"/>
              <w:right w:val="single" w:sz="4" w:space="0" w:color="000000"/>
            </w:tcBorders>
            <w:vAlign w:val="center"/>
          </w:tcPr>
          <w:p w14:paraId="6110A06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85</w:t>
            </w:r>
          </w:p>
        </w:tc>
        <w:tc>
          <w:tcPr>
            <w:tcW w:w="335" w:type="dxa"/>
            <w:tcBorders>
              <w:top w:val="single" w:sz="4" w:space="0" w:color="000000"/>
              <w:left w:val="nil"/>
              <w:bottom w:val="single" w:sz="4" w:space="0" w:color="000000"/>
              <w:right w:val="single" w:sz="4" w:space="0" w:color="000000"/>
            </w:tcBorders>
            <w:vAlign w:val="center"/>
          </w:tcPr>
          <w:p w14:paraId="55E5A04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90</w:t>
            </w:r>
          </w:p>
        </w:tc>
        <w:tc>
          <w:tcPr>
            <w:tcW w:w="335" w:type="dxa"/>
            <w:tcBorders>
              <w:top w:val="single" w:sz="4" w:space="0" w:color="000000"/>
              <w:left w:val="nil"/>
              <w:bottom w:val="single" w:sz="4" w:space="0" w:color="000000"/>
              <w:right w:val="single" w:sz="4" w:space="0" w:color="000000"/>
            </w:tcBorders>
            <w:vAlign w:val="center"/>
          </w:tcPr>
          <w:p w14:paraId="6543758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95</w:t>
            </w:r>
          </w:p>
        </w:tc>
        <w:tc>
          <w:tcPr>
            <w:tcW w:w="361" w:type="dxa"/>
            <w:tcBorders>
              <w:top w:val="single" w:sz="4" w:space="0" w:color="000000"/>
              <w:left w:val="nil"/>
              <w:bottom w:val="single" w:sz="4" w:space="0" w:color="000000"/>
              <w:right w:val="single" w:sz="4" w:space="0" w:color="000000"/>
            </w:tcBorders>
            <w:vAlign w:val="center"/>
          </w:tcPr>
          <w:p w14:paraId="67FF8CE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100</w:t>
            </w:r>
          </w:p>
        </w:tc>
      </w:tr>
      <w:tr w:rsidR="009F7D11" w:rsidRPr="004F2D97" w14:paraId="6AC8AB96"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7DF977EE"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1. CLARIDAD</w:t>
            </w:r>
          </w:p>
        </w:tc>
        <w:tc>
          <w:tcPr>
            <w:tcW w:w="1985" w:type="dxa"/>
            <w:tcBorders>
              <w:top w:val="nil"/>
              <w:left w:val="nil"/>
              <w:bottom w:val="single" w:sz="4" w:space="0" w:color="000000"/>
              <w:right w:val="single" w:sz="4" w:space="0" w:color="000000"/>
            </w:tcBorders>
            <w:shd w:val="clear" w:color="auto" w:fill="auto"/>
            <w:vAlign w:val="center"/>
          </w:tcPr>
          <w:p w14:paraId="667AEC08"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Está redactado (a) con lenguaje apropiado.</w:t>
            </w:r>
          </w:p>
        </w:tc>
        <w:tc>
          <w:tcPr>
            <w:tcW w:w="283" w:type="dxa"/>
            <w:tcBorders>
              <w:top w:val="nil"/>
              <w:left w:val="nil"/>
              <w:bottom w:val="single" w:sz="4" w:space="0" w:color="000000"/>
              <w:right w:val="single" w:sz="4" w:space="0" w:color="000000"/>
            </w:tcBorders>
            <w:shd w:val="clear" w:color="auto" w:fill="auto"/>
            <w:vAlign w:val="center"/>
          </w:tcPr>
          <w:p w14:paraId="14BDD17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51188A0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3575292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AB8B6D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4B4BA26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single" w:sz="4" w:space="0" w:color="000000"/>
              <w:left w:val="nil"/>
              <w:bottom w:val="single" w:sz="4" w:space="0" w:color="000000"/>
              <w:right w:val="single" w:sz="4" w:space="0" w:color="000000"/>
            </w:tcBorders>
            <w:vAlign w:val="center"/>
          </w:tcPr>
          <w:p w14:paraId="2FA362F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single" w:sz="4" w:space="0" w:color="000000"/>
              <w:left w:val="nil"/>
              <w:bottom w:val="single" w:sz="4" w:space="0" w:color="000000"/>
              <w:right w:val="single" w:sz="4" w:space="0" w:color="000000"/>
            </w:tcBorders>
            <w:vAlign w:val="center"/>
          </w:tcPr>
          <w:p w14:paraId="2A18E4D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single" w:sz="4" w:space="0" w:color="000000"/>
              <w:left w:val="nil"/>
              <w:bottom w:val="single" w:sz="4" w:space="0" w:color="000000"/>
              <w:right w:val="single" w:sz="4" w:space="0" w:color="000000"/>
            </w:tcBorders>
            <w:vAlign w:val="center"/>
          </w:tcPr>
          <w:p w14:paraId="180EF12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0464D1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7408691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1B442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B76ECD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1C68969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single" w:sz="4" w:space="0" w:color="000000"/>
              <w:left w:val="single" w:sz="4" w:space="0" w:color="000000"/>
              <w:bottom w:val="single" w:sz="4" w:space="0" w:color="000000"/>
              <w:right w:val="single" w:sz="4" w:space="0" w:color="000000"/>
            </w:tcBorders>
            <w:vAlign w:val="center"/>
          </w:tcPr>
          <w:p w14:paraId="7365653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single" w:sz="4" w:space="0" w:color="000000"/>
              <w:left w:val="nil"/>
              <w:bottom w:val="single" w:sz="4" w:space="0" w:color="000000"/>
              <w:right w:val="single" w:sz="4" w:space="0" w:color="000000"/>
            </w:tcBorders>
            <w:vAlign w:val="center"/>
          </w:tcPr>
          <w:p w14:paraId="13E994D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030031F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398957C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64F9239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4D8495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single" w:sz="4" w:space="0" w:color="000000"/>
              <w:left w:val="nil"/>
              <w:bottom w:val="single" w:sz="4" w:space="0" w:color="000000"/>
              <w:right w:val="single" w:sz="4" w:space="0" w:color="000000"/>
            </w:tcBorders>
            <w:vAlign w:val="center"/>
          </w:tcPr>
          <w:p w14:paraId="3881E8B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529DAF62"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F6B78CD"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2. OBJETIVIDAD</w:t>
            </w:r>
          </w:p>
        </w:tc>
        <w:tc>
          <w:tcPr>
            <w:tcW w:w="1985" w:type="dxa"/>
            <w:tcBorders>
              <w:top w:val="nil"/>
              <w:left w:val="nil"/>
              <w:bottom w:val="single" w:sz="4" w:space="0" w:color="000000"/>
              <w:right w:val="single" w:sz="4" w:space="0" w:color="000000"/>
            </w:tcBorders>
            <w:shd w:val="clear" w:color="auto" w:fill="auto"/>
            <w:vAlign w:val="center"/>
          </w:tcPr>
          <w:p w14:paraId="49062C1C"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Describe ideas relacionadas con la realidad a solucionar.</w:t>
            </w:r>
          </w:p>
        </w:tc>
        <w:tc>
          <w:tcPr>
            <w:tcW w:w="283" w:type="dxa"/>
            <w:tcBorders>
              <w:top w:val="nil"/>
              <w:left w:val="nil"/>
              <w:bottom w:val="single" w:sz="4" w:space="0" w:color="000000"/>
              <w:right w:val="single" w:sz="4" w:space="0" w:color="000000"/>
            </w:tcBorders>
            <w:shd w:val="clear" w:color="auto" w:fill="auto"/>
            <w:vAlign w:val="center"/>
          </w:tcPr>
          <w:p w14:paraId="0CD70DA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3132C31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0372140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A773AD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B1A26D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15502DC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3FF88C2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3D246BE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94BA92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26A4ED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2043808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8A6979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0A11EF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6D0F306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23" w:type="dxa"/>
            <w:tcBorders>
              <w:top w:val="nil"/>
              <w:left w:val="nil"/>
              <w:bottom w:val="single" w:sz="4" w:space="0" w:color="000000"/>
              <w:right w:val="single" w:sz="4" w:space="0" w:color="000000"/>
            </w:tcBorders>
            <w:vAlign w:val="center"/>
          </w:tcPr>
          <w:p w14:paraId="7ABFFB4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219127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6E72AF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D6717B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706DD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4D5BB78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177BD89F"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065E128E"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3. ACTUALIZACIÓN</w:t>
            </w:r>
          </w:p>
        </w:tc>
        <w:tc>
          <w:tcPr>
            <w:tcW w:w="1985" w:type="dxa"/>
            <w:tcBorders>
              <w:top w:val="nil"/>
              <w:left w:val="nil"/>
              <w:bottom w:val="single" w:sz="4" w:space="0" w:color="000000"/>
              <w:right w:val="single" w:sz="4" w:space="0" w:color="000000"/>
            </w:tcBorders>
            <w:shd w:val="clear" w:color="auto" w:fill="auto"/>
            <w:vAlign w:val="center"/>
          </w:tcPr>
          <w:p w14:paraId="61FA7DCB"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Sustentado en aspectos teóricos científicos de actualidad.</w:t>
            </w:r>
          </w:p>
        </w:tc>
        <w:tc>
          <w:tcPr>
            <w:tcW w:w="283" w:type="dxa"/>
            <w:tcBorders>
              <w:top w:val="nil"/>
              <w:left w:val="nil"/>
              <w:bottom w:val="single" w:sz="4" w:space="0" w:color="000000"/>
              <w:right w:val="single" w:sz="4" w:space="0" w:color="000000"/>
            </w:tcBorders>
            <w:shd w:val="clear" w:color="auto" w:fill="auto"/>
            <w:vAlign w:val="center"/>
          </w:tcPr>
          <w:p w14:paraId="61B8B50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605B70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244BF13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072C5F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1E218A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07DA37D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599C822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43AE11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41DA536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6FBD54C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4D6B2EE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3F2A26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E4CADB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4EB0578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23" w:type="dxa"/>
            <w:tcBorders>
              <w:top w:val="nil"/>
              <w:left w:val="nil"/>
              <w:bottom w:val="single" w:sz="4" w:space="0" w:color="000000"/>
              <w:right w:val="single" w:sz="4" w:space="0" w:color="000000"/>
            </w:tcBorders>
            <w:vAlign w:val="center"/>
          </w:tcPr>
          <w:p w14:paraId="5E1BF73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1E8EDB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FF5ABA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EC6010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D23271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789F6F4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0332534E"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053214AC"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4. ORGANIZACIÓN</w:t>
            </w:r>
          </w:p>
        </w:tc>
        <w:tc>
          <w:tcPr>
            <w:tcW w:w="1985" w:type="dxa"/>
            <w:tcBorders>
              <w:top w:val="nil"/>
              <w:left w:val="nil"/>
              <w:bottom w:val="single" w:sz="4" w:space="0" w:color="000000"/>
              <w:right w:val="single" w:sz="4" w:space="0" w:color="000000"/>
            </w:tcBorders>
            <w:shd w:val="clear" w:color="auto" w:fill="auto"/>
            <w:vAlign w:val="center"/>
          </w:tcPr>
          <w:p w14:paraId="6D4FB3D8"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contiene organización lógica.</w:t>
            </w:r>
          </w:p>
        </w:tc>
        <w:tc>
          <w:tcPr>
            <w:tcW w:w="283" w:type="dxa"/>
            <w:tcBorders>
              <w:top w:val="nil"/>
              <w:left w:val="nil"/>
              <w:bottom w:val="single" w:sz="4" w:space="0" w:color="000000"/>
              <w:right w:val="single" w:sz="4" w:space="0" w:color="000000"/>
            </w:tcBorders>
            <w:shd w:val="clear" w:color="auto" w:fill="auto"/>
            <w:vAlign w:val="center"/>
          </w:tcPr>
          <w:p w14:paraId="25B3498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A1779D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21AAB5E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D1135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842819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7A71F7C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013BBEE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C165DB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116BE4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508E8C0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79EA10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B94D4D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7B5747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17422D4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60D00F8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28EF945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A1B9F1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0B2C6A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57C400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4AB0FEF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19A26A06"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3CB2775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5. SUFICIENCIA</w:t>
            </w:r>
          </w:p>
        </w:tc>
        <w:tc>
          <w:tcPr>
            <w:tcW w:w="1985" w:type="dxa"/>
            <w:tcBorders>
              <w:top w:val="nil"/>
              <w:left w:val="nil"/>
              <w:bottom w:val="single" w:sz="4" w:space="0" w:color="000000"/>
              <w:right w:val="single" w:sz="4" w:space="0" w:color="000000"/>
            </w:tcBorders>
            <w:shd w:val="clear" w:color="auto" w:fill="auto"/>
            <w:vAlign w:val="center"/>
          </w:tcPr>
          <w:p w14:paraId="2598C0DD"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contiene aspectos en cantidad y calidad.</w:t>
            </w:r>
          </w:p>
        </w:tc>
        <w:tc>
          <w:tcPr>
            <w:tcW w:w="283" w:type="dxa"/>
            <w:tcBorders>
              <w:top w:val="nil"/>
              <w:left w:val="nil"/>
              <w:bottom w:val="single" w:sz="4" w:space="0" w:color="000000"/>
              <w:right w:val="single" w:sz="4" w:space="0" w:color="000000"/>
            </w:tcBorders>
            <w:shd w:val="clear" w:color="auto" w:fill="auto"/>
            <w:vAlign w:val="center"/>
          </w:tcPr>
          <w:p w14:paraId="702BA5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557D753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4907931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2A2520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8311E9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3F6EACF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13ED749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179E92E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97798A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3C279F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72A353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949671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60048F7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2A014F6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0F4F131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679BD41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0251AF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A87C1E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525BA4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6367A14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0D4EA934"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06CA2420"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6. INTENCIONALI-DAD</w:t>
            </w:r>
          </w:p>
        </w:tc>
        <w:tc>
          <w:tcPr>
            <w:tcW w:w="1985" w:type="dxa"/>
            <w:tcBorders>
              <w:top w:val="nil"/>
              <w:left w:val="nil"/>
              <w:bottom w:val="single" w:sz="4" w:space="0" w:color="000000"/>
              <w:right w:val="single" w:sz="4" w:space="0" w:color="000000"/>
            </w:tcBorders>
            <w:shd w:val="clear" w:color="auto" w:fill="auto"/>
            <w:vAlign w:val="center"/>
          </w:tcPr>
          <w:p w14:paraId="13D89F18"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Adecuado (a) para mejorar la gestión educativa.</w:t>
            </w:r>
          </w:p>
        </w:tc>
        <w:tc>
          <w:tcPr>
            <w:tcW w:w="283" w:type="dxa"/>
            <w:tcBorders>
              <w:top w:val="nil"/>
              <w:left w:val="nil"/>
              <w:bottom w:val="single" w:sz="4" w:space="0" w:color="000000"/>
              <w:right w:val="single" w:sz="4" w:space="0" w:color="000000"/>
            </w:tcBorders>
            <w:shd w:val="clear" w:color="auto" w:fill="auto"/>
            <w:vAlign w:val="center"/>
          </w:tcPr>
          <w:p w14:paraId="785C096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7DE26CC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72748B9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7C1D57E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CC256F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168E388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691BC99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A10AB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C9B8F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16CC76D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CF7CCA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973058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1CA6C96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45886BD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1D9D527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771B71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208A8E2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E7B637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EA410D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5726F9E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73E040B3"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1DBDFAE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7. CONSISTENCIA</w:t>
            </w:r>
          </w:p>
        </w:tc>
        <w:tc>
          <w:tcPr>
            <w:tcW w:w="1985" w:type="dxa"/>
            <w:tcBorders>
              <w:top w:val="nil"/>
              <w:left w:val="nil"/>
              <w:bottom w:val="single" w:sz="4" w:space="0" w:color="000000"/>
              <w:right w:val="single" w:sz="4" w:space="0" w:color="000000"/>
            </w:tcBorders>
            <w:shd w:val="clear" w:color="auto" w:fill="auto"/>
            <w:vAlign w:val="center"/>
          </w:tcPr>
          <w:p w14:paraId="1C4EF637"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Basado (a) en aspectos teóricos científicos.</w:t>
            </w:r>
          </w:p>
        </w:tc>
        <w:tc>
          <w:tcPr>
            <w:tcW w:w="283" w:type="dxa"/>
            <w:tcBorders>
              <w:top w:val="nil"/>
              <w:left w:val="nil"/>
              <w:bottom w:val="single" w:sz="4" w:space="0" w:color="000000"/>
              <w:right w:val="single" w:sz="4" w:space="0" w:color="000000"/>
            </w:tcBorders>
            <w:shd w:val="clear" w:color="auto" w:fill="auto"/>
            <w:vAlign w:val="center"/>
          </w:tcPr>
          <w:p w14:paraId="1C48595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E987C1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5ADDEA4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E728BA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B644CE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31E7EFF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29EDEF1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27F8F6D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522F25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78B7078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20A9D5A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E759C3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0F6C73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46447B2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4C34F3E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67E17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4E5FF0A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19F896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06766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49C3B41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17F1D697"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7D1F004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lastRenderedPageBreak/>
              <w:t>8. COHERENCIA</w:t>
            </w:r>
          </w:p>
        </w:tc>
        <w:tc>
          <w:tcPr>
            <w:tcW w:w="1985" w:type="dxa"/>
            <w:tcBorders>
              <w:top w:val="nil"/>
              <w:left w:val="nil"/>
              <w:bottom w:val="single" w:sz="4" w:space="0" w:color="000000"/>
              <w:right w:val="single" w:sz="4" w:space="0" w:color="000000"/>
            </w:tcBorders>
            <w:shd w:val="clear" w:color="auto" w:fill="auto"/>
            <w:vAlign w:val="center"/>
          </w:tcPr>
          <w:p w14:paraId="295A50FA"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Entre las variables, indicadores y el instrumento.</w:t>
            </w:r>
          </w:p>
        </w:tc>
        <w:tc>
          <w:tcPr>
            <w:tcW w:w="283" w:type="dxa"/>
            <w:tcBorders>
              <w:top w:val="nil"/>
              <w:left w:val="nil"/>
              <w:bottom w:val="single" w:sz="4" w:space="0" w:color="000000"/>
              <w:right w:val="single" w:sz="4" w:space="0" w:color="000000"/>
            </w:tcBorders>
            <w:shd w:val="clear" w:color="auto" w:fill="auto"/>
            <w:vAlign w:val="center"/>
          </w:tcPr>
          <w:p w14:paraId="08E14EA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694241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3C39F0C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5D7F63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190E4F1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54FDD3E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28B7A3A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280F24B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6800B73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7E822D1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308E9A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7F98AB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6B4B1B1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3B5A48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11A78A1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6368340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FA0841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BF89C9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B9BD06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3395E15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1D10B9D4"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33C2237E"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9. METODOLOGÍA</w:t>
            </w:r>
          </w:p>
        </w:tc>
        <w:tc>
          <w:tcPr>
            <w:tcW w:w="1985" w:type="dxa"/>
            <w:tcBorders>
              <w:top w:val="nil"/>
              <w:left w:val="nil"/>
              <w:bottom w:val="single" w:sz="4" w:space="0" w:color="000000"/>
              <w:right w:val="single" w:sz="4" w:space="0" w:color="000000"/>
            </w:tcBorders>
            <w:shd w:val="clear" w:color="auto" w:fill="auto"/>
            <w:vAlign w:val="center"/>
          </w:tcPr>
          <w:p w14:paraId="39D85AF0"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responde al propósito del diagnóstico</w:t>
            </w:r>
          </w:p>
        </w:tc>
        <w:tc>
          <w:tcPr>
            <w:tcW w:w="283" w:type="dxa"/>
            <w:tcBorders>
              <w:top w:val="nil"/>
              <w:left w:val="nil"/>
              <w:bottom w:val="single" w:sz="4" w:space="0" w:color="000000"/>
              <w:right w:val="single" w:sz="4" w:space="0" w:color="000000"/>
            </w:tcBorders>
            <w:shd w:val="clear" w:color="auto" w:fill="auto"/>
            <w:vAlign w:val="center"/>
          </w:tcPr>
          <w:p w14:paraId="3C256B9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29CBD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5226209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BBD334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4464DCE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6C7C111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6EA7900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2D4CD76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77EF435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30F6FC5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E3B047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92672C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30D8B8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59AE174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06BFCDD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748A32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08A7ADD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3C3E99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DE433D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26A4D87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192C5D8F"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5B5ABC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10. PERTINENCIA</w:t>
            </w:r>
          </w:p>
        </w:tc>
        <w:tc>
          <w:tcPr>
            <w:tcW w:w="1985" w:type="dxa"/>
            <w:tcBorders>
              <w:top w:val="nil"/>
              <w:left w:val="nil"/>
              <w:bottom w:val="single" w:sz="4" w:space="0" w:color="000000"/>
              <w:right w:val="single" w:sz="4" w:space="0" w:color="000000"/>
            </w:tcBorders>
            <w:shd w:val="clear" w:color="auto" w:fill="auto"/>
            <w:vAlign w:val="center"/>
          </w:tcPr>
          <w:p w14:paraId="458B6F6B"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Útil y adecuado (a) para la investigación</w:t>
            </w:r>
          </w:p>
        </w:tc>
        <w:tc>
          <w:tcPr>
            <w:tcW w:w="283" w:type="dxa"/>
            <w:tcBorders>
              <w:top w:val="nil"/>
              <w:left w:val="nil"/>
              <w:bottom w:val="single" w:sz="4" w:space="0" w:color="000000"/>
              <w:right w:val="single" w:sz="4" w:space="0" w:color="000000"/>
            </w:tcBorders>
            <w:shd w:val="clear" w:color="auto" w:fill="auto"/>
            <w:vAlign w:val="center"/>
          </w:tcPr>
          <w:p w14:paraId="113E475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D42DA6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28C14B1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A6A17C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732015F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30F8C18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52248B6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5F045C2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454F784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14C5A27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7CF6A04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C7061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1E4AB01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325317C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38C540C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25317A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48BFBAE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E71600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E7E851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36C4062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24408E44" w14:textId="77777777" w:rsidTr="00B813EA">
        <w:trPr>
          <w:trHeight w:val="20"/>
        </w:trPr>
        <w:tc>
          <w:tcPr>
            <w:tcW w:w="32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DFF8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b/>
                <w:color w:val="000000"/>
                <w:sz w:val="12"/>
                <w:szCs w:val="12"/>
              </w:rPr>
              <w:t>TOTAL</w:t>
            </w:r>
          </w:p>
        </w:tc>
        <w:tc>
          <w:tcPr>
            <w:tcW w:w="283" w:type="dxa"/>
            <w:tcBorders>
              <w:top w:val="single" w:sz="4" w:space="0" w:color="000000"/>
              <w:left w:val="nil"/>
              <w:bottom w:val="single" w:sz="4" w:space="0" w:color="000000"/>
              <w:right w:val="single" w:sz="4" w:space="0" w:color="000000"/>
            </w:tcBorders>
            <w:shd w:val="clear" w:color="auto" w:fill="auto"/>
            <w:vAlign w:val="center"/>
          </w:tcPr>
          <w:p w14:paraId="7211C4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nil"/>
              <w:bottom w:val="single" w:sz="4" w:space="0" w:color="000000"/>
              <w:right w:val="single" w:sz="4" w:space="0" w:color="000000"/>
            </w:tcBorders>
            <w:shd w:val="clear" w:color="auto" w:fill="auto"/>
            <w:vAlign w:val="center"/>
          </w:tcPr>
          <w:p w14:paraId="2EB7BAA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shd w:val="clear" w:color="auto" w:fill="auto"/>
            <w:vAlign w:val="center"/>
          </w:tcPr>
          <w:p w14:paraId="597F50F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nil"/>
              <w:bottom w:val="single" w:sz="4" w:space="0" w:color="000000"/>
              <w:right w:val="single" w:sz="4" w:space="0" w:color="000000"/>
            </w:tcBorders>
            <w:shd w:val="clear" w:color="auto" w:fill="auto"/>
            <w:vAlign w:val="center"/>
          </w:tcPr>
          <w:p w14:paraId="0452AA9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7268256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single" w:sz="4" w:space="0" w:color="000000"/>
              <w:left w:val="nil"/>
              <w:bottom w:val="single" w:sz="4" w:space="0" w:color="000000"/>
              <w:right w:val="single" w:sz="4" w:space="0" w:color="000000"/>
            </w:tcBorders>
            <w:vAlign w:val="center"/>
          </w:tcPr>
          <w:p w14:paraId="207078A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single" w:sz="4" w:space="0" w:color="000000"/>
              <w:left w:val="nil"/>
              <w:bottom w:val="single" w:sz="4" w:space="0" w:color="000000"/>
              <w:right w:val="single" w:sz="4" w:space="0" w:color="000000"/>
            </w:tcBorders>
            <w:vAlign w:val="center"/>
          </w:tcPr>
          <w:p w14:paraId="15D15F0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single" w:sz="4" w:space="0" w:color="000000"/>
              <w:left w:val="nil"/>
              <w:bottom w:val="single" w:sz="4" w:space="0" w:color="000000"/>
              <w:right w:val="single" w:sz="4" w:space="0" w:color="000000"/>
            </w:tcBorders>
            <w:vAlign w:val="center"/>
          </w:tcPr>
          <w:p w14:paraId="1C3790D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ABD82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7335A13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6B75F55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753213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3B2F185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18C6CDF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single" w:sz="4" w:space="0" w:color="000000"/>
              <w:left w:val="nil"/>
              <w:bottom w:val="single" w:sz="4" w:space="0" w:color="000000"/>
              <w:right w:val="single" w:sz="4" w:space="0" w:color="000000"/>
            </w:tcBorders>
            <w:vAlign w:val="center"/>
          </w:tcPr>
          <w:p w14:paraId="1DD8C50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00AF21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5EF6025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1EC4C75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696" w:type="dxa"/>
            <w:gridSpan w:val="2"/>
            <w:tcBorders>
              <w:top w:val="single" w:sz="4" w:space="0" w:color="000000"/>
              <w:left w:val="nil"/>
              <w:bottom w:val="single" w:sz="4" w:space="0" w:color="000000"/>
              <w:right w:val="single" w:sz="4" w:space="0" w:color="000000"/>
            </w:tcBorders>
            <w:vAlign w:val="center"/>
          </w:tcPr>
          <w:p w14:paraId="7E1FC7C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765</w:t>
            </w:r>
          </w:p>
        </w:tc>
      </w:tr>
    </w:tbl>
    <w:p w14:paraId="2FDE9E04" w14:textId="77777777" w:rsidR="003514A3" w:rsidRDefault="003514A3" w:rsidP="003514A3">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5B9E802C" w14:textId="65635C73" w:rsidR="009F7D11" w:rsidRPr="004F2D97" w:rsidRDefault="009F7D11" w:rsidP="009F7D11">
      <w:pPr>
        <w:numPr>
          <w:ilvl w:val="0"/>
          <w:numId w:val="44"/>
        </w:numPr>
        <w:pBdr>
          <w:top w:val="nil"/>
          <w:left w:val="nil"/>
          <w:bottom w:val="nil"/>
          <w:right w:val="nil"/>
          <w:between w:val="nil"/>
        </w:pBdr>
        <w:spacing w:after="0" w:line="259" w:lineRule="auto"/>
        <w:ind w:left="426" w:hanging="426"/>
        <w:jc w:val="both"/>
        <w:rPr>
          <w:rFonts w:ascii="Times New Roman" w:eastAsia="Arial" w:hAnsi="Times New Roman" w:cs="Times New Roman"/>
          <w:b/>
          <w:color w:val="000000"/>
        </w:rPr>
      </w:pPr>
      <w:r w:rsidRPr="004F2D97">
        <w:rPr>
          <w:rFonts w:ascii="Times New Roman" w:eastAsia="Arial" w:hAnsi="Times New Roman" w:cs="Times New Roman"/>
          <w:b/>
          <w:color w:val="000000"/>
        </w:rPr>
        <w:t xml:space="preserve">OPINIÓN DE APLICABILIDAD: </w:t>
      </w:r>
    </w:p>
    <w:p w14:paraId="6AA7FE09" w14:textId="77777777" w:rsidR="009F7D11" w:rsidRPr="004F2D97" w:rsidRDefault="009F7D11" w:rsidP="009F7D11">
      <w:pPr>
        <w:pBdr>
          <w:top w:val="nil"/>
          <w:left w:val="nil"/>
          <w:bottom w:val="nil"/>
          <w:right w:val="nil"/>
          <w:between w:val="nil"/>
        </w:pBdr>
        <w:spacing w:after="0" w:line="360" w:lineRule="auto"/>
        <w:ind w:left="426"/>
        <w:jc w:val="both"/>
        <w:rPr>
          <w:rFonts w:ascii="Times New Roman" w:eastAsia="Arial" w:hAnsi="Times New Roman" w:cs="Times New Roman"/>
          <w:color w:val="000000"/>
        </w:rPr>
      </w:pPr>
    </w:p>
    <w:p w14:paraId="49C9883E" w14:textId="77777777" w:rsidR="009F7D11" w:rsidRPr="004F2D97" w:rsidRDefault="009F7D11" w:rsidP="009F7D11">
      <w:pPr>
        <w:pBdr>
          <w:top w:val="nil"/>
          <w:left w:val="nil"/>
          <w:bottom w:val="nil"/>
          <w:right w:val="nil"/>
          <w:between w:val="nil"/>
        </w:pBdr>
        <w:spacing w:after="0" w:line="360" w:lineRule="auto"/>
        <w:ind w:left="426"/>
        <w:jc w:val="both"/>
        <w:rPr>
          <w:rFonts w:ascii="Times New Roman" w:eastAsia="Arial" w:hAnsi="Times New Roman" w:cs="Times New Roman"/>
          <w:color w:val="000000"/>
        </w:rPr>
      </w:pPr>
      <w:r w:rsidRPr="004F2D97">
        <w:rPr>
          <w:rFonts w:ascii="Times New Roman" w:eastAsia="Arial" w:hAnsi="Times New Roman" w:cs="Times New Roman"/>
          <w:color w:val="000000"/>
        </w:rPr>
        <w:t xml:space="preserve">Viable </w:t>
      </w:r>
    </w:p>
    <w:p w14:paraId="537C9EB8" w14:textId="4BC0DFC9" w:rsidR="009F7D11" w:rsidRPr="004F2D97" w:rsidRDefault="00130DC3"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r>
        <w:rPr>
          <w:noProof/>
        </w:rPr>
        <mc:AlternateContent>
          <mc:Choice Requires="wps">
            <w:drawing>
              <wp:anchor distT="0" distB="0" distL="114300" distR="114300" simplePos="0" relativeHeight="251659264" behindDoc="0" locked="0" layoutInCell="1" allowOverlap="1" wp14:anchorId="57F06BD7" wp14:editId="678DF36F">
                <wp:simplePos x="0" y="0"/>
                <wp:positionH relativeFrom="column">
                  <wp:posOffset>2466975</wp:posOffset>
                </wp:positionH>
                <wp:positionV relativeFrom="paragraph">
                  <wp:posOffset>17145</wp:posOffset>
                </wp:positionV>
                <wp:extent cx="681990" cy="464185"/>
                <wp:effectExtent l="0" t="0" r="381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 cy="464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6B5A06" w14:textId="77777777" w:rsidR="00EF48AE" w:rsidRPr="00484D63" w:rsidRDefault="00EF48AE" w:rsidP="009F7D11">
                            <w:pPr>
                              <w:jc w:val="center"/>
                              <w:rPr>
                                <w:sz w:val="32"/>
                                <w:lang w:val="es-MX"/>
                              </w:rPr>
                            </w:pPr>
                            <w:r>
                              <w:rPr>
                                <w:sz w:val="32"/>
                                <w:lang w:val="es-MX"/>
                              </w:rP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7F06BD7" id="_x0000_t202" coordsize="21600,21600" o:spt="202" path="m,l,21600r21600,l21600,xe">
                <v:stroke joinstyle="miter"/>
                <v:path gradientshapeok="t" o:connecttype="rect"/>
              </v:shapetype>
              <v:shape id="Cuadro de texto 3" o:spid="_x0000_s1026" type="#_x0000_t202" style="position:absolute;left:0;text-align:left;margin-left:194.25pt;margin-top:1.35pt;width:53.7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" fillcolor="white [3201]" strokeweight=".5pt">
                <v:path arrowok="t"/>
                <v:textbox>
                  <w:txbxContent>
                    <w:p w14:paraId="566B5A06" w14:textId="77777777" w:rsidR="00EF48AE" w:rsidRPr="00484D63" w:rsidRDefault="00EF48AE" w:rsidP="009F7D11">
                      <w:pPr>
                        <w:jc w:val="center"/>
                        <w:rPr>
                          <w:sz w:val="32"/>
                          <w:lang w:val="es-MX"/>
                        </w:rPr>
                      </w:pPr>
                      <w:r>
                        <w:rPr>
                          <w:sz w:val="32"/>
                          <w:lang w:val="es-MX"/>
                        </w:rPr>
                        <w:t>75</w:t>
                      </w:r>
                    </w:p>
                  </w:txbxContent>
                </v:textbox>
              </v:shape>
            </w:pict>
          </mc:Fallback>
        </mc:AlternateContent>
      </w:r>
    </w:p>
    <w:p w14:paraId="6EE1DDC5" w14:textId="77777777" w:rsidR="009F7D11" w:rsidRPr="004F2D97" w:rsidRDefault="009F7D11" w:rsidP="009F7D11">
      <w:pPr>
        <w:numPr>
          <w:ilvl w:val="0"/>
          <w:numId w:val="44"/>
        </w:numPr>
        <w:pBdr>
          <w:top w:val="nil"/>
          <w:left w:val="nil"/>
          <w:bottom w:val="nil"/>
          <w:right w:val="nil"/>
          <w:between w:val="nil"/>
        </w:pBdr>
        <w:spacing w:after="0" w:line="259" w:lineRule="auto"/>
        <w:ind w:left="426" w:hanging="426"/>
        <w:jc w:val="both"/>
        <w:rPr>
          <w:rFonts w:ascii="Times New Roman" w:eastAsia="Arial" w:hAnsi="Times New Roman" w:cs="Times New Roman"/>
          <w:b/>
          <w:color w:val="000000"/>
        </w:rPr>
      </w:pPr>
      <w:r w:rsidRPr="004F2D97">
        <w:rPr>
          <w:rFonts w:ascii="Times New Roman" w:eastAsia="Arial" w:hAnsi="Times New Roman" w:cs="Times New Roman"/>
          <w:b/>
          <w:color w:val="000000"/>
        </w:rPr>
        <w:t xml:space="preserve">PROMEDIO DE VALORACIÓN:                             </w:t>
      </w:r>
    </w:p>
    <w:p w14:paraId="6A05C21B" w14:textId="77777777" w:rsidR="009F7D11" w:rsidRPr="004F2D97" w:rsidRDefault="009F7D11"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79F4633E" w14:textId="77777777" w:rsidR="009F7D11" w:rsidRPr="004F2D97" w:rsidRDefault="009F7D11"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2F902EC5" w14:textId="77777777" w:rsidR="009F7D11" w:rsidRPr="004F2D97" w:rsidRDefault="009F7D11" w:rsidP="009F7D11">
      <w:pPr>
        <w:pBdr>
          <w:top w:val="nil"/>
          <w:left w:val="nil"/>
          <w:bottom w:val="nil"/>
          <w:right w:val="nil"/>
          <w:between w:val="nil"/>
        </w:pBdr>
        <w:spacing w:after="0" w:line="259" w:lineRule="auto"/>
        <w:ind w:left="426"/>
        <w:jc w:val="right"/>
        <w:rPr>
          <w:rFonts w:ascii="Times New Roman" w:eastAsia="Arial" w:hAnsi="Times New Roman" w:cs="Times New Roman"/>
          <w:b/>
          <w:color w:val="000000"/>
        </w:rPr>
      </w:pPr>
    </w:p>
    <w:p w14:paraId="495F0F1C" w14:textId="77777777" w:rsidR="009F7D11" w:rsidRPr="004F2D97" w:rsidRDefault="009F7D11" w:rsidP="009F7D11">
      <w:pPr>
        <w:pBdr>
          <w:top w:val="nil"/>
          <w:left w:val="nil"/>
          <w:bottom w:val="nil"/>
          <w:right w:val="nil"/>
          <w:between w:val="nil"/>
        </w:pBdr>
        <w:spacing w:after="0" w:line="259" w:lineRule="auto"/>
        <w:ind w:left="426"/>
        <w:jc w:val="right"/>
        <w:rPr>
          <w:rFonts w:ascii="Times New Roman" w:eastAsia="Arial" w:hAnsi="Times New Roman" w:cs="Times New Roman"/>
          <w:b/>
          <w:color w:val="000000"/>
        </w:rPr>
      </w:pPr>
      <w:r w:rsidRPr="004F2D97">
        <w:rPr>
          <w:rFonts w:ascii="Times New Roman" w:eastAsia="Arial" w:hAnsi="Times New Roman" w:cs="Times New Roman"/>
          <w:b/>
          <w:color w:val="000000"/>
        </w:rPr>
        <w:t xml:space="preserve">Lugar y fecha: </w:t>
      </w:r>
      <w:r w:rsidRPr="004F2D97">
        <w:rPr>
          <w:rFonts w:ascii="Times New Roman" w:eastAsia="Arial" w:hAnsi="Times New Roman" w:cs="Times New Roman"/>
          <w:color w:val="000000"/>
        </w:rPr>
        <w:t>Chiclayo 21 de Diciembre del 2020</w:t>
      </w:r>
    </w:p>
    <w:p w14:paraId="5ED39351" w14:textId="77777777" w:rsidR="009F7D11" w:rsidRPr="004F2D97" w:rsidRDefault="009F7D11" w:rsidP="009F7D11">
      <w:pPr>
        <w:spacing w:line="259" w:lineRule="auto"/>
        <w:jc w:val="both"/>
        <w:rPr>
          <w:rFonts w:ascii="Times New Roman" w:eastAsia="Arial" w:hAnsi="Times New Roman" w:cs="Times New Roman"/>
          <w:b/>
        </w:rPr>
      </w:pPr>
    </w:p>
    <w:p w14:paraId="75C764B6" w14:textId="77777777" w:rsidR="009F7D11" w:rsidRPr="004F2D97" w:rsidRDefault="009F7D11" w:rsidP="009F7D11">
      <w:pPr>
        <w:spacing w:line="259" w:lineRule="auto"/>
        <w:jc w:val="both"/>
        <w:rPr>
          <w:rFonts w:ascii="Times New Roman" w:eastAsia="Arial" w:hAnsi="Times New Roman" w:cs="Times New Roman"/>
          <w:b/>
        </w:rPr>
      </w:pPr>
      <w:r w:rsidRPr="004F2D97">
        <w:rPr>
          <w:rFonts w:ascii="Times New Roman" w:eastAsia="Arial" w:hAnsi="Times New Roman" w:cs="Times New Roman"/>
          <w:b/>
          <w:noProof/>
          <w:lang w:eastAsia="es-PE"/>
        </w:rPr>
        <w:drawing>
          <wp:anchor distT="0" distB="0" distL="114300" distR="114300" simplePos="0" relativeHeight="251660288" behindDoc="1" locked="0" layoutInCell="1" allowOverlap="1" wp14:anchorId="5F79B349" wp14:editId="5ADFE404">
            <wp:simplePos x="0" y="0"/>
            <wp:positionH relativeFrom="margin">
              <wp:posOffset>1688042</wp:posOffset>
            </wp:positionH>
            <wp:positionV relativeFrom="margin">
              <wp:posOffset>3858796</wp:posOffset>
            </wp:positionV>
            <wp:extent cx="1755140" cy="1041400"/>
            <wp:effectExtent l="57150" t="76200" r="54610" b="82550"/>
            <wp:wrapThrough wrapText="bothSides">
              <wp:wrapPolygon edited="0">
                <wp:start x="-608" y="80"/>
                <wp:lineTo x="-644" y="12779"/>
                <wp:lineTo x="-250" y="20257"/>
                <wp:lineTo x="19594" y="21647"/>
                <wp:lineTo x="21930" y="21297"/>
                <wp:lineTo x="22007" y="9385"/>
                <wp:lineTo x="21426" y="-1635"/>
                <wp:lineTo x="16439" y="-2474"/>
                <wp:lineTo x="2194" y="-340"/>
                <wp:lineTo x="-608" y="8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304818">
                      <a:off x="0" y="0"/>
                      <a:ext cx="175514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F9598" w14:textId="77777777" w:rsidR="009F7D11" w:rsidRPr="004F2D97" w:rsidRDefault="009F7D11" w:rsidP="009F7D11">
      <w:pPr>
        <w:spacing w:line="259" w:lineRule="auto"/>
        <w:jc w:val="both"/>
        <w:rPr>
          <w:rFonts w:ascii="Times New Roman" w:eastAsia="Arial" w:hAnsi="Times New Roman" w:cs="Times New Roman"/>
          <w:b/>
        </w:rPr>
      </w:pPr>
    </w:p>
    <w:p w14:paraId="3CCAF59C" w14:textId="77777777" w:rsidR="009F7D11" w:rsidRPr="004F2D97" w:rsidRDefault="009F7D11" w:rsidP="009F7D11">
      <w:pPr>
        <w:spacing w:line="360" w:lineRule="auto"/>
        <w:ind w:right="49"/>
        <w:rPr>
          <w:rFonts w:ascii="Times New Roman" w:hAnsi="Times New Roman" w:cs="Times New Roman"/>
        </w:rPr>
      </w:pPr>
    </w:p>
    <w:p w14:paraId="3178A7E7" w14:textId="77777777" w:rsidR="00853192" w:rsidRPr="004F2D97" w:rsidRDefault="00853192" w:rsidP="00853192">
      <w:pPr>
        <w:spacing w:line="360" w:lineRule="auto"/>
        <w:ind w:right="49"/>
        <w:rPr>
          <w:rFonts w:ascii="Times New Roman" w:hAnsi="Times New Roman" w:cs="Times New Roman"/>
          <w:sz w:val="24"/>
          <w:szCs w:val="24"/>
        </w:rPr>
      </w:pPr>
    </w:p>
    <w:p w14:paraId="7CCE1CE9" w14:textId="77777777" w:rsidR="00853192" w:rsidRPr="004F2D97" w:rsidRDefault="00853192" w:rsidP="00853192">
      <w:pPr>
        <w:spacing w:line="360" w:lineRule="auto"/>
        <w:ind w:right="49"/>
        <w:rPr>
          <w:rFonts w:ascii="Times New Roman" w:hAnsi="Times New Roman" w:cs="Times New Roman"/>
          <w:sz w:val="24"/>
          <w:szCs w:val="24"/>
        </w:rPr>
      </w:pPr>
    </w:p>
    <w:p w14:paraId="0A38083D" w14:textId="77777777" w:rsidR="00853192" w:rsidRPr="004F2D97" w:rsidRDefault="00853192" w:rsidP="00853192">
      <w:pPr>
        <w:spacing w:line="360" w:lineRule="auto"/>
        <w:ind w:right="49"/>
        <w:rPr>
          <w:rFonts w:ascii="Times New Roman" w:hAnsi="Times New Roman" w:cs="Times New Roman"/>
          <w:sz w:val="24"/>
          <w:szCs w:val="24"/>
        </w:rPr>
      </w:pPr>
    </w:p>
    <w:p w14:paraId="22A0CDB9" w14:textId="77777777" w:rsidR="00853192" w:rsidRPr="004F2D97" w:rsidRDefault="00853192" w:rsidP="00853192">
      <w:pPr>
        <w:spacing w:line="360" w:lineRule="auto"/>
        <w:ind w:right="49"/>
        <w:rPr>
          <w:rFonts w:ascii="Times New Roman" w:hAnsi="Times New Roman" w:cs="Times New Roman"/>
          <w:sz w:val="24"/>
          <w:szCs w:val="24"/>
        </w:rPr>
      </w:pPr>
    </w:p>
    <w:p w14:paraId="0BEC5CE2" w14:textId="77777777" w:rsidR="009F7D11" w:rsidRDefault="009F7D11" w:rsidP="00853192">
      <w:pPr>
        <w:spacing w:line="360" w:lineRule="auto"/>
        <w:ind w:right="49"/>
        <w:rPr>
          <w:rFonts w:ascii="Times New Roman" w:hAnsi="Times New Roman" w:cs="Times New Roman"/>
          <w:b/>
          <w:bCs/>
          <w:sz w:val="24"/>
          <w:szCs w:val="24"/>
        </w:rPr>
        <w:sectPr w:rsidR="009F7D11">
          <w:pgSz w:w="12240" w:h="15840"/>
          <w:pgMar w:top="1417" w:right="1701" w:bottom="1417" w:left="1701" w:header="708" w:footer="708" w:gutter="0"/>
          <w:cols w:space="708"/>
          <w:docGrid w:linePitch="360"/>
        </w:sectPr>
      </w:pPr>
    </w:p>
    <w:p w14:paraId="39CC4C81" w14:textId="77777777" w:rsidR="009F7D11" w:rsidRPr="004F2D97" w:rsidRDefault="009F7D11" w:rsidP="009F7D11">
      <w:pPr>
        <w:pBdr>
          <w:top w:val="nil"/>
          <w:left w:val="nil"/>
          <w:bottom w:val="nil"/>
          <w:right w:val="nil"/>
          <w:between w:val="nil"/>
        </w:pBdr>
        <w:spacing w:after="0" w:line="360" w:lineRule="auto"/>
        <w:ind w:left="284"/>
        <w:jc w:val="center"/>
        <w:rPr>
          <w:rFonts w:ascii="Times New Roman" w:eastAsia="Arial" w:hAnsi="Times New Roman" w:cs="Times New Roman"/>
          <w:b/>
          <w:color w:val="000000"/>
          <w:sz w:val="24"/>
          <w:szCs w:val="24"/>
        </w:rPr>
      </w:pPr>
      <w:r w:rsidRPr="004F2D97">
        <w:rPr>
          <w:rFonts w:ascii="Times New Roman" w:eastAsia="Arial" w:hAnsi="Times New Roman" w:cs="Times New Roman"/>
          <w:b/>
          <w:color w:val="000000"/>
          <w:sz w:val="24"/>
          <w:szCs w:val="24"/>
        </w:rPr>
        <w:lastRenderedPageBreak/>
        <w:t>INFORME SOBRE JUICIO DE EXPERTOS PARA VALIDAR INSTRUMENTOS DE RECOLECCIÓN DE DATOS</w:t>
      </w:r>
    </w:p>
    <w:p w14:paraId="6D9FC767" w14:textId="77777777" w:rsidR="009F7D11" w:rsidRPr="004F2D97" w:rsidRDefault="009F7D11" w:rsidP="009F7D11">
      <w:pPr>
        <w:pBdr>
          <w:top w:val="nil"/>
          <w:left w:val="nil"/>
          <w:bottom w:val="nil"/>
          <w:right w:val="nil"/>
          <w:between w:val="nil"/>
        </w:pBdr>
        <w:spacing w:after="0" w:line="360" w:lineRule="auto"/>
        <w:ind w:left="1080"/>
        <w:jc w:val="both"/>
        <w:rPr>
          <w:rFonts w:ascii="Times New Roman" w:eastAsia="Arial" w:hAnsi="Times New Roman" w:cs="Times New Roman"/>
          <w:b/>
          <w:color w:val="000000"/>
        </w:rPr>
      </w:pPr>
    </w:p>
    <w:p w14:paraId="25B1B2C1" w14:textId="77777777" w:rsidR="009F7D11" w:rsidRPr="004F2D97" w:rsidRDefault="009F7D11" w:rsidP="009F7D11">
      <w:pPr>
        <w:numPr>
          <w:ilvl w:val="0"/>
          <w:numId w:val="44"/>
        </w:numPr>
        <w:pBdr>
          <w:top w:val="nil"/>
          <w:left w:val="nil"/>
          <w:bottom w:val="nil"/>
          <w:right w:val="nil"/>
          <w:between w:val="nil"/>
        </w:pBdr>
        <w:spacing w:after="0" w:line="360" w:lineRule="auto"/>
        <w:jc w:val="both"/>
        <w:rPr>
          <w:rFonts w:ascii="Times New Roman" w:eastAsia="Arial" w:hAnsi="Times New Roman" w:cs="Times New Roman"/>
          <w:b/>
          <w:color w:val="000000"/>
        </w:rPr>
      </w:pPr>
      <w:r w:rsidRPr="004F2D97">
        <w:rPr>
          <w:rFonts w:ascii="Times New Roman" w:eastAsia="Arial" w:hAnsi="Times New Roman" w:cs="Times New Roman"/>
          <w:b/>
          <w:color w:val="000000"/>
        </w:rPr>
        <w:t>DATOS INFORMATIVOS:</w:t>
      </w:r>
    </w:p>
    <w:p w14:paraId="2D23652A"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Apellidos y nombres del experto: Francisco Fernando Aldana de los Ríos</w:t>
      </w:r>
    </w:p>
    <w:p w14:paraId="41ECC7F0"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Grado académico que ostenta: Ing. Civil</w:t>
      </w:r>
    </w:p>
    <w:p w14:paraId="33BF0733"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Institución donde trabaja: INCOSUPERU EIRL</w:t>
      </w:r>
    </w:p>
    <w:p w14:paraId="4283EE2B"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Experiencia laboral (años): 20 años</w:t>
      </w:r>
    </w:p>
    <w:p w14:paraId="5A54BBC4"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Calibri" w:hAnsi="Times New Roman" w:cs="Times New Roman"/>
          <w:sz w:val="28"/>
          <w:szCs w:val="24"/>
        </w:rPr>
      </w:pPr>
      <w:r w:rsidRPr="004F2D97">
        <w:rPr>
          <w:rFonts w:ascii="Times New Roman" w:eastAsia="Arial" w:hAnsi="Times New Roman" w:cs="Times New Roman"/>
          <w:color w:val="000000"/>
        </w:rPr>
        <w:t xml:space="preserve">Título de Trabajo de Investigación:  </w:t>
      </w:r>
      <w:r w:rsidRPr="004F2D97">
        <w:rPr>
          <w:rFonts w:ascii="Times New Roman" w:eastAsia="Calibri" w:hAnsi="Times New Roman" w:cs="Times New Roman"/>
        </w:rPr>
        <w:t>NIVEL DE CONOCIMIENTO DE LOS INGENIEROS CIVILES EN LA EVALUACIÓN DE RIESGO ANTE DESASTRES NATURALES DE LAS CONSULTORAS DE OBRAS EN LA REGIÓN LAMBAYEQUE, 2020</w:t>
      </w:r>
    </w:p>
    <w:p w14:paraId="7FB4275D"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Nombre del autor del Trabajo de Investigación: Mayra Rosaura Larrea Saldaña</w:t>
      </w:r>
    </w:p>
    <w:p w14:paraId="3D5720D5"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Nombre del instrumento a validar: Conocimiento sobre evaluación de riesgo</w:t>
      </w:r>
    </w:p>
    <w:p w14:paraId="52936392" w14:textId="77777777" w:rsidR="009F7D11" w:rsidRPr="004F2D97" w:rsidRDefault="009F7D11" w:rsidP="009F7D11">
      <w:pPr>
        <w:pBdr>
          <w:top w:val="nil"/>
          <w:left w:val="nil"/>
          <w:bottom w:val="nil"/>
          <w:right w:val="nil"/>
          <w:between w:val="nil"/>
        </w:pBdr>
        <w:spacing w:after="0" w:line="360" w:lineRule="auto"/>
        <w:ind w:left="851" w:hanging="567"/>
        <w:jc w:val="both"/>
        <w:rPr>
          <w:rFonts w:ascii="Times New Roman" w:eastAsia="Arial" w:hAnsi="Times New Roman" w:cs="Times New Roman"/>
          <w:color w:val="000000"/>
        </w:rPr>
      </w:pPr>
    </w:p>
    <w:p w14:paraId="7B5FA9DC" w14:textId="77777777" w:rsidR="009F7D11" w:rsidRPr="004F2D97" w:rsidRDefault="009F7D11" w:rsidP="009F7D11">
      <w:pPr>
        <w:numPr>
          <w:ilvl w:val="0"/>
          <w:numId w:val="44"/>
        </w:numPr>
        <w:pBdr>
          <w:top w:val="nil"/>
          <w:left w:val="nil"/>
          <w:bottom w:val="nil"/>
          <w:right w:val="nil"/>
          <w:between w:val="nil"/>
        </w:pBdr>
        <w:spacing w:after="160" w:line="259" w:lineRule="auto"/>
        <w:ind w:left="851" w:hanging="567"/>
        <w:jc w:val="both"/>
        <w:rPr>
          <w:rFonts w:ascii="Times New Roman" w:eastAsia="Arial" w:hAnsi="Times New Roman" w:cs="Times New Roman"/>
          <w:b/>
          <w:color w:val="000000"/>
          <w:sz w:val="24"/>
          <w:szCs w:val="24"/>
        </w:rPr>
      </w:pPr>
      <w:r w:rsidRPr="004F2D97">
        <w:rPr>
          <w:rFonts w:ascii="Times New Roman" w:eastAsia="Arial" w:hAnsi="Times New Roman" w:cs="Times New Roman"/>
          <w:b/>
          <w:color w:val="000000"/>
          <w:sz w:val="24"/>
          <w:szCs w:val="24"/>
        </w:rPr>
        <w:t>ASPECTOS A VALIDAR:</w:t>
      </w:r>
    </w:p>
    <w:tbl>
      <w:tblPr>
        <w:tblW w:w="9492" w:type="dxa"/>
        <w:tblLayout w:type="fixed"/>
        <w:tblLook w:val="0400" w:firstRow="0" w:lastRow="0" w:firstColumn="0" w:lastColumn="0" w:noHBand="0" w:noVBand="1"/>
      </w:tblPr>
      <w:tblGrid>
        <w:gridCol w:w="1270"/>
        <w:gridCol w:w="1985"/>
        <w:gridCol w:w="283"/>
        <w:gridCol w:w="284"/>
        <w:gridCol w:w="283"/>
        <w:gridCol w:w="284"/>
        <w:gridCol w:w="283"/>
        <w:gridCol w:w="287"/>
        <w:gridCol w:w="333"/>
        <w:gridCol w:w="321"/>
        <w:gridCol w:w="283"/>
        <w:gridCol w:w="284"/>
        <w:gridCol w:w="283"/>
        <w:gridCol w:w="335"/>
        <w:gridCol w:w="335"/>
        <w:gridCol w:w="335"/>
        <w:gridCol w:w="323"/>
        <w:gridCol w:w="335"/>
        <w:gridCol w:w="335"/>
        <w:gridCol w:w="335"/>
        <w:gridCol w:w="335"/>
        <w:gridCol w:w="361"/>
      </w:tblGrid>
      <w:tr w:rsidR="009F7D11" w:rsidRPr="004F2D97" w14:paraId="25C92EB8" w14:textId="77777777" w:rsidTr="00B813EA">
        <w:trPr>
          <w:trHeight w:val="320"/>
        </w:trPr>
        <w:tc>
          <w:tcPr>
            <w:tcW w:w="1270" w:type="dxa"/>
            <w:vMerge w:val="restart"/>
            <w:tcBorders>
              <w:top w:val="single" w:sz="4" w:space="0" w:color="000000"/>
              <w:left w:val="single" w:sz="4" w:space="0" w:color="000000"/>
              <w:right w:val="single" w:sz="4" w:space="0" w:color="000000"/>
            </w:tcBorders>
            <w:shd w:val="clear" w:color="auto" w:fill="auto"/>
            <w:vAlign w:val="center"/>
          </w:tcPr>
          <w:p w14:paraId="20044440" w14:textId="77777777" w:rsidR="009F7D11" w:rsidRPr="004F2D97" w:rsidRDefault="009F7D11" w:rsidP="00B813EA">
            <w:pPr>
              <w:spacing w:after="0" w:line="360" w:lineRule="auto"/>
              <w:jc w:val="center"/>
              <w:rPr>
                <w:rFonts w:ascii="Times New Roman" w:eastAsia="Arial" w:hAnsi="Times New Roman" w:cs="Times New Roman"/>
                <w:b/>
                <w:color w:val="000000"/>
                <w:sz w:val="16"/>
                <w:szCs w:val="16"/>
              </w:rPr>
            </w:pPr>
            <w:r w:rsidRPr="004F2D97">
              <w:rPr>
                <w:rFonts w:ascii="Times New Roman" w:eastAsia="Arial" w:hAnsi="Times New Roman" w:cs="Times New Roman"/>
                <w:b/>
                <w:color w:val="000000"/>
                <w:sz w:val="16"/>
                <w:szCs w:val="16"/>
              </w:rPr>
              <w:t>CRITERIO</w:t>
            </w:r>
          </w:p>
        </w:tc>
        <w:tc>
          <w:tcPr>
            <w:tcW w:w="1985" w:type="dxa"/>
            <w:vMerge w:val="restart"/>
            <w:tcBorders>
              <w:top w:val="single" w:sz="4" w:space="0" w:color="000000"/>
              <w:left w:val="single" w:sz="4" w:space="0" w:color="000000"/>
              <w:right w:val="single" w:sz="4" w:space="0" w:color="000000"/>
            </w:tcBorders>
            <w:shd w:val="clear" w:color="auto" w:fill="auto"/>
            <w:vAlign w:val="center"/>
          </w:tcPr>
          <w:p w14:paraId="5EBB114E" w14:textId="77777777" w:rsidR="009F7D11" w:rsidRPr="004F2D97" w:rsidRDefault="009F7D11" w:rsidP="00B813EA">
            <w:pPr>
              <w:spacing w:after="0" w:line="360" w:lineRule="auto"/>
              <w:jc w:val="center"/>
              <w:rPr>
                <w:rFonts w:ascii="Times New Roman" w:eastAsia="Arial" w:hAnsi="Times New Roman" w:cs="Times New Roman"/>
                <w:b/>
                <w:color w:val="000000"/>
                <w:sz w:val="16"/>
                <w:szCs w:val="16"/>
              </w:rPr>
            </w:pPr>
            <w:r w:rsidRPr="004F2D97">
              <w:rPr>
                <w:rFonts w:ascii="Times New Roman" w:eastAsia="Arial" w:hAnsi="Times New Roman" w:cs="Times New Roman"/>
                <w:b/>
                <w:color w:val="000000"/>
                <w:sz w:val="16"/>
                <w:szCs w:val="16"/>
              </w:rPr>
              <w:t>INDICADORES</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93D72B"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DEFICIENTE</w:t>
            </w:r>
          </w:p>
        </w:tc>
        <w:tc>
          <w:tcPr>
            <w:tcW w:w="1224" w:type="dxa"/>
            <w:gridSpan w:val="4"/>
            <w:tcBorders>
              <w:top w:val="single" w:sz="4" w:space="0" w:color="000000"/>
              <w:left w:val="single" w:sz="4" w:space="0" w:color="000000"/>
              <w:bottom w:val="single" w:sz="4" w:space="0" w:color="000000"/>
              <w:right w:val="single" w:sz="4" w:space="0" w:color="000000"/>
            </w:tcBorders>
            <w:vAlign w:val="center"/>
          </w:tcPr>
          <w:p w14:paraId="47B273CC"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BAJA</w:t>
            </w:r>
          </w:p>
        </w:tc>
        <w:tc>
          <w:tcPr>
            <w:tcW w:w="1185" w:type="dxa"/>
            <w:gridSpan w:val="4"/>
            <w:tcBorders>
              <w:top w:val="single" w:sz="4" w:space="0" w:color="000000"/>
              <w:left w:val="single" w:sz="4" w:space="0" w:color="000000"/>
              <w:bottom w:val="single" w:sz="4" w:space="0" w:color="000000"/>
              <w:right w:val="single" w:sz="4" w:space="0" w:color="000000"/>
            </w:tcBorders>
            <w:vAlign w:val="center"/>
          </w:tcPr>
          <w:p w14:paraId="2411378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REGULAR</w:t>
            </w:r>
          </w:p>
        </w:tc>
        <w:tc>
          <w:tcPr>
            <w:tcW w:w="1328" w:type="dxa"/>
            <w:gridSpan w:val="4"/>
            <w:tcBorders>
              <w:top w:val="single" w:sz="4" w:space="0" w:color="000000"/>
              <w:left w:val="single" w:sz="4" w:space="0" w:color="000000"/>
              <w:bottom w:val="single" w:sz="4" w:space="0" w:color="000000"/>
              <w:right w:val="single" w:sz="4" w:space="0" w:color="000000"/>
            </w:tcBorders>
            <w:vAlign w:val="center"/>
          </w:tcPr>
          <w:p w14:paraId="438BBE0F"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BUENA</w:t>
            </w:r>
          </w:p>
        </w:tc>
        <w:tc>
          <w:tcPr>
            <w:tcW w:w="1366" w:type="dxa"/>
            <w:gridSpan w:val="4"/>
            <w:tcBorders>
              <w:top w:val="single" w:sz="4" w:space="0" w:color="000000"/>
              <w:left w:val="single" w:sz="4" w:space="0" w:color="000000"/>
              <w:bottom w:val="single" w:sz="4" w:space="0" w:color="000000"/>
              <w:right w:val="single" w:sz="4" w:space="0" w:color="000000"/>
            </w:tcBorders>
            <w:vAlign w:val="center"/>
          </w:tcPr>
          <w:p w14:paraId="63072FFF"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MUY BUENA</w:t>
            </w:r>
          </w:p>
        </w:tc>
      </w:tr>
      <w:tr w:rsidR="009F7D11" w:rsidRPr="004F2D97" w14:paraId="2FE4F586" w14:textId="77777777" w:rsidTr="00B813EA">
        <w:trPr>
          <w:trHeight w:val="268"/>
        </w:trPr>
        <w:tc>
          <w:tcPr>
            <w:tcW w:w="1270" w:type="dxa"/>
            <w:vMerge/>
            <w:tcBorders>
              <w:top w:val="single" w:sz="4" w:space="0" w:color="000000"/>
              <w:left w:val="single" w:sz="4" w:space="0" w:color="000000"/>
              <w:right w:val="single" w:sz="4" w:space="0" w:color="000000"/>
            </w:tcBorders>
            <w:shd w:val="clear" w:color="auto" w:fill="auto"/>
            <w:vAlign w:val="center"/>
          </w:tcPr>
          <w:p w14:paraId="3211FD98" w14:textId="77777777" w:rsidR="009F7D11" w:rsidRPr="004F2D97" w:rsidRDefault="009F7D11" w:rsidP="00B813EA">
            <w:pPr>
              <w:widowControl w:val="0"/>
              <w:pBdr>
                <w:top w:val="nil"/>
                <w:left w:val="nil"/>
                <w:bottom w:val="nil"/>
                <w:right w:val="nil"/>
                <w:between w:val="nil"/>
              </w:pBdr>
              <w:spacing w:after="0"/>
              <w:rPr>
                <w:rFonts w:ascii="Times New Roman" w:eastAsia="Arial" w:hAnsi="Times New Roman" w:cs="Times New Roman"/>
                <w:b/>
                <w:color w:val="000000"/>
                <w:sz w:val="14"/>
                <w:szCs w:val="14"/>
              </w:rPr>
            </w:pPr>
          </w:p>
        </w:tc>
        <w:tc>
          <w:tcPr>
            <w:tcW w:w="1985" w:type="dxa"/>
            <w:vMerge/>
            <w:tcBorders>
              <w:top w:val="single" w:sz="4" w:space="0" w:color="000000"/>
              <w:left w:val="single" w:sz="4" w:space="0" w:color="000000"/>
              <w:right w:val="single" w:sz="4" w:space="0" w:color="000000"/>
            </w:tcBorders>
            <w:shd w:val="clear" w:color="auto" w:fill="auto"/>
            <w:vAlign w:val="center"/>
          </w:tcPr>
          <w:p w14:paraId="773A8542" w14:textId="77777777" w:rsidR="009F7D11" w:rsidRPr="004F2D97" w:rsidRDefault="009F7D11" w:rsidP="00B813EA">
            <w:pPr>
              <w:widowControl w:val="0"/>
              <w:pBdr>
                <w:top w:val="nil"/>
                <w:left w:val="nil"/>
                <w:bottom w:val="nil"/>
                <w:right w:val="nil"/>
                <w:between w:val="nil"/>
              </w:pBdr>
              <w:spacing w:after="0"/>
              <w:rPr>
                <w:rFonts w:ascii="Times New Roman" w:eastAsia="Arial" w:hAnsi="Times New Roman" w:cs="Times New Roman"/>
                <w:b/>
                <w:color w:val="000000"/>
                <w:sz w:val="14"/>
                <w:szCs w:val="14"/>
              </w:rPr>
            </w:pPr>
          </w:p>
        </w:tc>
        <w:tc>
          <w:tcPr>
            <w:tcW w:w="283" w:type="dxa"/>
            <w:tcBorders>
              <w:top w:val="nil"/>
              <w:left w:val="nil"/>
              <w:bottom w:val="single" w:sz="4" w:space="0" w:color="000000"/>
              <w:right w:val="single" w:sz="4" w:space="0" w:color="000000"/>
            </w:tcBorders>
            <w:shd w:val="clear" w:color="auto" w:fill="auto"/>
            <w:vAlign w:val="center"/>
          </w:tcPr>
          <w:p w14:paraId="1B173B6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w:t>
            </w:r>
          </w:p>
        </w:tc>
        <w:tc>
          <w:tcPr>
            <w:tcW w:w="284" w:type="dxa"/>
            <w:tcBorders>
              <w:top w:val="nil"/>
              <w:left w:val="nil"/>
              <w:bottom w:val="single" w:sz="4" w:space="0" w:color="000000"/>
              <w:right w:val="single" w:sz="4" w:space="0" w:color="000000"/>
            </w:tcBorders>
            <w:shd w:val="clear" w:color="auto" w:fill="auto"/>
            <w:vAlign w:val="center"/>
          </w:tcPr>
          <w:p w14:paraId="654E8C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10</w:t>
            </w:r>
          </w:p>
        </w:tc>
        <w:tc>
          <w:tcPr>
            <w:tcW w:w="283" w:type="dxa"/>
            <w:tcBorders>
              <w:top w:val="nil"/>
              <w:left w:val="nil"/>
              <w:bottom w:val="single" w:sz="4" w:space="0" w:color="000000"/>
              <w:right w:val="single" w:sz="4" w:space="0" w:color="000000"/>
            </w:tcBorders>
            <w:shd w:val="clear" w:color="auto" w:fill="auto"/>
            <w:vAlign w:val="center"/>
          </w:tcPr>
          <w:p w14:paraId="117C58A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15</w:t>
            </w:r>
          </w:p>
        </w:tc>
        <w:tc>
          <w:tcPr>
            <w:tcW w:w="284" w:type="dxa"/>
            <w:tcBorders>
              <w:top w:val="nil"/>
              <w:left w:val="nil"/>
              <w:bottom w:val="single" w:sz="4" w:space="0" w:color="000000"/>
              <w:right w:val="single" w:sz="4" w:space="0" w:color="000000"/>
            </w:tcBorders>
            <w:shd w:val="clear" w:color="auto" w:fill="auto"/>
            <w:vAlign w:val="center"/>
          </w:tcPr>
          <w:p w14:paraId="6A620A1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20</w:t>
            </w:r>
          </w:p>
        </w:tc>
        <w:tc>
          <w:tcPr>
            <w:tcW w:w="283" w:type="dxa"/>
            <w:tcBorders>
              <w:top w:val="single" w:sz="4" w:space="0" w:color="000000"/>
              <w:left w:val="nil"/>
              <w:bottom w:val="single" w:sz="4" w:space="0" w:color="000000"/>
              <w:right w:val="single" w:sz="4" w:space="0" w:color="000000"/>
            </w:tcBorders>
            <w:vAlign w:val="center"/>
          </w:tcPr>
          <w:p w14:paraId="4E2AAF4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25</w:t>
            </w:r>
          </w:p>
        </w:tc>
        <w:tc>
          <w:tcPr>
            <w:tcW w:w="287" w:type="dxa"/>
            <w:tcBorders>
              <w:top w:val="single" w:sz="4" w:space="0" w:color="000000"/>
              <w:left w:val="nil"/>
              <w:bottom w:val="single" w:sz="4" w:space="0" w:color="000000"/>
              <w:right w:val="single" w:sz="4" w:space="0" w:color="000000"/>
            </w:tcBorders>
            <w:vAlign w:val="center"/>
          </w:tcPr>
          <w:p w14:paraId="5693589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30</w:t>
            </w:r>
          </w:p>
        </w:tc>
        <w:tc>
          <w:tcPr>
            <w:tcW w:w="333" w:type="dxa"/>
            <w:tcBorders>
              <w:top w:val="single" w:sz="4" w:space="0" w:color="000000"/>
              <w:left w:val="nil"/>
              <w:bottom w:val="single" w:sz="4" w:space="0" w:color="000000"/>
              <w:right w:val="single" w:sz="4" w:space="0" w:color="000000"/>
            </w:tcBorders>
            <w:vAlign w:val="center"/>
          </w:tcPr>
          <w:p w14:paraId="6DB96C5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35</w:t>
            </w:r>
          </w:p>
        </w:tc>
        <w:tc>
          <w:tcPr>
            <w:tcW w:w="321" w:type="dxa"/>
            <w:tcBorders>
              <w:top w:val="single" w:sz="4" w:space="0" w:color="000000"/>
              <w:left w:val="nil"/>
              <w:bottom w:val="single" w:sz="4" w:space="0" w:color="000000"/>
              <w:right w:val="single" w:sz="4" w:space="0" w:color="000000"/>
            </w:tcBorders>
            <w:vAlign w:val="center"/>
          </w:tcPr>
          <w:p w14:paraId="7D7F4D1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40</w:t>
            </w:r>
          </w:p>
        </w:tc>
        <w:tc>
          <w:tcPr>
            <w:tcW w:w="283" w:type="dxa"/>
            <w:tcBorders>
              <w:top w:val="single" w:sz="4" w:space="0" w:color="000000"/>
              <w:left w:val="nil"/>
              <w:bottom w:val="single" w:sz="4" w:space="0" w:color="000000"/>
              <w:right w:val="single" w:sz="4" w:space="0" w:color="000000"/>
            </w:tcBorders>
            <w:vAlign w:val="center"/>
          </w:tcPr>
          <w:p w14:paraId="17BDE17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45</w:t>
            </w:r>
          </w:p>
        </w:tc>
        <w:tc>
          <w:tcPr>
            <w:tcW w:w="284" w:type="dxa"/>
            <w:tcBorders>
              <w:top w:val="single" w:sz="4" w:space="0" w:color="000000"/>
              <w:left w:val="single" w:sz="4" w:space="0" w:color="000000"/>
              <w:bottom w:val="single" w:sz="4" w:space="0" w:color="000000"/>
              <w:right w:val="single" w:sz="4" w:space="0" w:color="000000"/>
            </w:tcBorders>
            <w:vAlign w:val="center"/>
          </w:tcPr>
          <w:p w14:paraId="6A80932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50</w:t>
            </w:r>
          </w:p>
        </w:tc>
        <w:tc>
          <w:tcPr>
            <w:tcW w:w="283" w:type="dxa"/>
            <w:tcBorders>
              <w:top w:val="single" w:sz="4" w:space="0" w:color="000000"/>
              <w:left w:val="nil"/>
              <w:bottom w:val="single" w:sz="4" w:space="0" w:color="000000"/>
              <w:right w:val="single" w:sz="4" w:space="0" w:color="000000"/>
            </w:tcBorders>
            <w:vAlign w:val="center"/>
          </w:tcPr>
          <w:p w14:paraId="619982E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55</w:t>
            </w:r>
          </w:p>
        </w:tc>
        <w:tc>
          <w:tcPr>
            <w:tcW w:w="335" w:type="dxa"/>
            <w:tcBorders>
              <w:top w:val="single" w:sz="4" w:space="0" w:color="000000"/>
              <w:left w:val="nil"/>
              <w:bottom w:val="single" w:sz="4" w:space="0" w:color="000000"/>
              <w:right w:val="single" w:sz="4" w:space="0" w:color="000000"/>
            </w:tcBorders>
            <w:vAlign w:val="center"/>
          </w:tcPr>
          <w:p w14:paraId="5940967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60</w:t>
            </w:r>
          </w:p>
        </w:tc>
        <w:tc>
          <w:tcPr>
            <w:tcW w:w="335" w:type="dxa"/>
            <w:tcBorders>
              <w:top w:val="single" w:sz="4" w:space="0" w:color="000000"/>
              <w:left w:val="nil"/>
              <w:bottom w:val="single" w:sz="4" w:space="0" w:color="000000"/>
              <w:right w:val="single" w:sz="4" w:space="0" w:color="000000"/>
            </w:tcBorders>
            <w:vAlign w:val="center"/>
          </w:tcPr>
          <w:p w14:paraId="1DD8267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65</w:t>
            </w:r>
          </w:p>
        </w:tc>
        <w:tc>
          <w:tcPr>
            <w:tcW w:w="335" w:type="dxa"/>
            <w:tcBorders>
              <w:top w:val="single" w:sz="4" w:space="0" w:color="000000"/>
              <w:left w:val="single" w:sz="4" w:space="0" w:color="000000"/>
              <w:bottom w:val="single" w:sz="4" w:space="0" w:color="000000"/>
              <w:right w:val="single" w:sz="4" w:space="0" w:color="000000"/>
            </w:tcBorders>
            <w:vAlign w:val="center"/>
          </w:tcPr>
          <w:p w14:paraId="0847C28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70</w:t>
            </w:r>
          </w:p>
        </w:tc>
        <w:tc>
          <w:tcPr>
            <w:tcW w:w="323" w:type="dxa"/>
            <w:tcBorders>
              <w:top w:val="single" w:sz="4" w:space="0" w:color="000000"/>
              <w:left w:val="nil"/>
              <w:bottom w:val="single" w:sz="4" w:space="0" w:color="000000"/>
              <w:right w:val="single" w:sz="4" w:space="0" w:color="000000"/>
            </w:tcBorders>
            <w:vAlign w:val="center"/>
          </w:tcPr>
          <w:p w14:paraId="43FD6F3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75</w:t>
            </w:r>
          </w:p>
        </w:tc>
        <w:tc>
          <w:tcPr>
            <w:tcW w:w="335" w:type="dxa"/>
            <w:tcBorders>
              <w:top w:val="single" w:sz="4" w:space="0" w:color="000000"/>
              <w:left w:val="nil"/>
              <w:bottom w:val="single" w:sz="4" w:space="0" w:color="000000"/>
              <w:right w:val="single" w:sz="4" w:space="0" w:color="000000"/>
            </w:tcBorders>
            <w:vAlign w:val="center"/>
          </w:tcPr>
          <w:p w14:paraId="6CA1164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80</w:t>
            </w:r>
          </w:p>
        </w:tc>
        <w:tc>
          <w:tcPr>
            <w:tcW w:w="335" w:type="dxa"/>
            <w:tcBorders>
              <w:top w:val="single" w:sz="4" w:space="0" w:color="000000"/>
              <w:left w:val="nil"/>
              <w:bottom w:val="single" w:sz="4" w:space="0" w:color="000000"/>
              <w:right w:val="single" w:sz="4" w:space="0" w:color="000000"/>
            </w:tcBorders>
            <w:vAlign w:val="center"/>
          </w:tcPr>
          <w:p w14:paraId="7ADFA40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85</w:t>
            </w:r>
          </w:p>
        </w:tc>
        <w:tc>
          <w:tcPr>
            <w:tcW w:w="335" w:type="dxa"/>
            <w:tcBorders>
              <w:top w:val="single" w:sz="4" w:space="0" w:color="000000"/>
              <w:left w:val="nil"/>
              <w:bottom w:val="single" w:sz="4" w:space="0" w:color="000000"/>
              <w:right w:val="single" w:sz="4" w:space="0" w:color="000000"/>
            </w:tcBorders>
            <w:vAlign w:val="center"/>
          </w:tcPr>
          <w:p w14:paraId="70A5DBB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90</w:t>
            </w:r>
          </w:p>
        </w:tc>
        <w:tc>
          <w:tcPr>
            <w:tcW w:w="335" w:type="dxa"/>
            <w:tcBorders>
              <w:top w:val="single" w:sz="4" w:space="0" w:color="000000"/>
              <w:left w:val="nil"/>
              <w:bottom w:val="single" w:sz="4" w:space="0" w:color="000000"/>
              <w:right w:val="single" w:sz="4" w:space="0" w:color="000000"/>
            </w:tcBorders>
            <w:vAlign w:val="center"/>
          </w:tcPr>
          <w:p w14:paraId="25EBF17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95</w:t>
            </w:r>
          </w:p>
        </w:tc>
        <w:tc>
          <w:tcPr>
            <w:tcW w:w="361" w:type="dxa"/>
            <w:tcBorders>
              <w:top w:val="single" w:sz="4" w:space="0" w:color="000000"/>
              <w:left w:val="nil"/>
              <w:bottom w:val="single" w:sz="4" w:space="0" w:color="000000"/>
              <w:right w:val="single" w:sz="4" w:space="0" w:color="000000"/>
            </w:tcBorders>
            <w:vAlign w:val="center"/>
          </w:tcPr>
          <w:p w14:paraId="679A922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100</w:t>
            </w:r>
          </w:p>
        </w:tc>
      </w:tr>
      <w:tr w:rsidR="009F7D11" w:rsidRPr="004F2D97" w14:paraId="14646BEF"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7DABE0FB"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1. CLARIDAD</w:t>
            </w:r>
          </w:p>
        </w:tc>
        <w:tc>
          <w:tcPr>
            <w:tcW w:w="1985" w:type="dxa"/>
            <w:tcBorders>
              <w:top w:val="nil"/>
              <w:left w:val="nil"/>
              <w:bottom w:val="single" w:sz="4" w:space="0" w:color="000000"/>
              <w:right w:val="single" w:sz="4" w:space="0" w:color="000000"/>
            </w:tcBorders>
            <w:shd w:val="clear" w:color="auto" w:fill="auto"/>
            <w:vAlign w:val="center"/>
          </w:tcPr>
          <w:p w14:paraId="45E2EC14"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Está redactado (a) con lenguaje apropiado.</w:t>
            </w:r>
          </w:p>
        </w:tc>
        <w:tc>
          <w:tcPr>
            <w:tcW w:w="283" w:type="dxa"/>
            <w:tcBorders>
              <w:top w:val="nil"/>
              <w:left w:val="nil"/>
              <w:bottom w:val="single" w:sz="4" w:space="0" w:color="000000"/>
              <w:right w:val="single" w:sz="4" w:space="0" w:color="000000"/>
            </w:tcBorders>
            <w:shd w:val="clear" w:color="auto" w:fill="auto"/>
            <w:vAlign w:val="center"/>
          </w:tcPr>
          <w:p w14:paraId="2D878E8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47309D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0C4E27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D55AB4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4A98DE4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single" w:sz="4" w:space="0" w:color="000000"/>
              <w:left w:val="nil"/>
              <w:bottom w:val="single" w:sz="4" w:space="0" w:color="000000"/>
              <w:right w:val="single" w:sz="4" w:space="0" w:color="000000"/>
            </w:tcBorders>
            <w:vAlign w:val="center"/>
          </w:tcPr>
          <w:p w14:paraId="6593D33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single" w:sz="4" w:space="0" w:color="000000"/>
              <w:left w:val="nil"/>
              <w:bottom w:val="single" w:sz="4" w:space="0" w:color="000000"/>
              <w:right w:val="single" w:sz="4" w:space="0" w:color="000000"/>
            </w:tcBorders>
            <w:vAlign w:val="center"/>
          </w:tcPr>
          <w:p w14:paraId="731B7A4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single" w:sz="4" w:space="0" w:color="000000"/>
              <w:left w:val="nil"/>
              <w:bottom w:val="single" w:sz="4" w:space="0" w:color="000000"/>
              <w:right w:val="single" w:sz="4" w:space="0" w:color="000000"/>
            </w:tcBorders>
            <w:vAlign w:val="center"/>
          </w:tcPr>
          <w:p w14:paraId="002F4C6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192543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55B4E10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72989C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F96A48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131B83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2B74D72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single" w:sz="4" w:space="0" w:color="000000"/>
              <w:left w:val="nil"/>
              <w:bottom w:val="single" w:sz="4" w:space="0" w:color="000000"/>
              <w:right w:val="single" w:sz="4" w:space="0" w:color="000000"/>
            </w:tcBorders>
            <w:vAlign w:val="center"/>
          </w:tcPr>
          <w:p w14:paraId="3C6F678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18E2CCB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single" w:sz="4" w:space="0" w:color="000000"/>
              <w:left w:val="nil"/>
              <w:bottom w:val="single" w:sz="4" w:space="0" w:color="000000"/>
              <w:right w:val="single" w:sz="4" w:space="0" w:color="000000"/>
            </w:tcBorders>
            <w:vAlign w:val="center"/>
          </w:tcPr>
          <w:p w14:paraId="4FD4E7F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35D4CEB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00C363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single" w:sz="4" w:space="0" w:color="000000"/>
              <w:left w:val="nil"/>
              <w:bottom w:val="single" w:sz="4" w:space="0" w:color="000000"/>
              <w:right w:val="single" w:sz="4" w:space="0" w:color="000000"/>
            </w:tcBorders>
            <w:vAlign w:val="center"/>
          </w:tcPr>
          <w:p w14:paraId="2F8820F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7ADD8D4D"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6B8D7402"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2. OBJETIVIDAD</w:t>
            </w:r>
          </w:p>
        </w:tc>
        <w:tc>
          <w:tcPr>
            <w:tcW w:w="1985" w:type="dxa"/>
            <w:tcBorders>
              <w:top w:val="nil"/>
              <w:left w:val="nil"/>
              <w:bottom w:val="single" w:sz="4" w:space="0" w:color="000000"/>
              <w:right w:val="single" w:sz="4" w:space="0" w:color="000000"/>
            </w:tcBorders>
            <w:shd w:val="clear" w:color="auto" w:fill="auto"/>
            <w:vAlign w:val="center"/>
          </w:tcPr>
          <w:p w14:paraId="2CA855CE"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Describe ideas relacionadas con la realidad a solucionar.</w:t>
            </w:r>
          </w:p>
        </w:tc>
        <w:tc>
          <w:tcPr>
            <w:tcW w:w="283" w:type="dxa"/>
            <w:tcBorders>
              <w:top w:val="nil"/>
              <w:left w:val="nil"/>
              <w:bottom w:val="single" w:sz="4" w:space="0" w:color="000000"/>
              <w:right w:val="single" w:sz="4" w:space="0" w:color="000000"/>
            </w:tcBorders>
            <w:shd w:val="clear" w:color="auto" w:fill="auto"/>
            <w:vAlign w:val="center"/>
          </w:tcPr>
          <w:p w14:paraId="50F09B0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3978113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4E3860B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3E407A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E05849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74BBFA7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6A851CE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0FB3544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6DB56A7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63C1E09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1FD21C2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A8FFF4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614231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4361624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0A04C08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35A900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74540A9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7286AE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498E99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39472ED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0A5D60FD"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082CBF2"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3. ACTUALIZACIÓN</w:t>
            </w:r>
          </w:p>
        </w:tc>
        <w:tc>
          <w:tcPr>
            <w:tcW w:w="1985" w:type="dxa"/>
            <w:tcBorders>
              <w:top w:val="nil"/>
              <w:left w:val="nil"/>
              <w:bottom w:val="single" w:sz="4" w:space="0" w:color="000000"/>
              <w:right w:val="single" w:sz="4" w:space="0" w:color="000000"/>
            </w:tcBorders>
            <w:shd w:val="clear" w:color="auto" w:fill="auto"/>
            <w:vAlign w:val="center"/>
          </w:tcPr>
          <w:p w14:paraId="54D6B7E3"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Sustentado en aspectos teóricos científicos de actualidad.</w:t>
            </w:r>
          </w:p>
        </w:tc>
        <w:tc>
          <w:tcPr>
            <w:tcW w:w="283" w:type="dxa"/>
            <w:tcBorders>
              <w:top w:val="nil"/>
              <w:left w:val="nil"/>
              <w:bottom w:val="single" w:sz="4" w:space="0" w:color="000000"/>
              <w:right w:val="single" w:sz="4" w:space="0" w:color="000000"/>
            </w:tcBorders>
            <w:shd w:val="clear" w:color="auto" w:fill="auto"/>
            <w:vAlign w:val="center"/>
          </w:tcPr>
          <w:p w14:paraId="4C59696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D2DDB3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033F2F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A1245B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1A0979B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788F321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2881FA5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1D6EC9C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E3FCB2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3060AA2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76C42A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F44F79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3DC867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6E209A0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73C16A3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E15777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894A07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8DDC53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EE36E5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260E36E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45B2CE0D"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3B5E834E"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4. ORGANIZACIÓN</w:t>
            </w:r>
          </w:p>
        </w:tc>
        <w:tc>
          <w:tcPr>
            <w:tcW w:w="1985" w:type="dxa"/>
            <w:tcBorders>
              <w:top w:val="nil"/>
              <w:left w:val="nil"/>
              <w:bottom w:val="single" w:sz="4" w:space="0" w:color="000000"/>
              <w:right w:val="single" w:sz="4" w:space="0" w:color="000000"/>
            </w:tcBorders>
            <w:shd w:val="clear" w:color="auto" w:fill="auto"/>
            <w:vAlign w:val="center"/>
          </w:tcPr>
          <w:p w14:paraId="33E0266C"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contiene organización lógica.</w:t>
            </w:r>
          </w:p>
        </w:tc>
        <w:tc>
          <w:tcPr>
            <w:tcW w:w="283" w:type="dxa"/>
            <w:tcBorders>
              <w:top w:val="nil"/>
              <w:left w:val="nil"/>
              <w:bottom w:val="single" w:sz="4" w:space="0" w:color="000000"/>
              <w:right w:val="single" w:sz="4" w:space="0" w:color="000000"/>
            </w:tcBorders>
            <w:shd w:val="clear" w:color="auto" w:fill="auto"/>
            <w:vAlign w:val="center"/>
          </w:tcPr>
          <w:p w14:paraId="392EC3F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5220C68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4E6DF7A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BC3634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41C4031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17B8607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175911B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4F096F9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80A28E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78D0F3B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322E21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C47625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09949E5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258B4E6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6C4B238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99FAE2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DE9684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1E5288F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F5E554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40F9AEC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18372F59"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7797A6AE"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5. SUFICIENCIA</w:t>
            </w:r>
          </w:p>
        </w:tc>
        <w:tc>
          <w:tcPr>
            <w:tcW w:w="1985" w:type="dxa"/>
            <w:tcBorders>
              <w:top w:val="nil"/>
              <w:left w:val="nil"/>
              <w:bottom w:val="single" w:sz="4" w:space="0" w:color="000000"/>
              <w:right w:val="single" w:sz="4" w:space="0" w:color="000000"/>
            </w:tcBorders>
            <w:shd w:val="clear" w:color="auto" w:fill="auto"/>
            <w:vAlign w:val="center"/>
          </w:tcPr>
          <w:p w14:paraId="0FE258E0"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contiene aspectos en cantidad y calidad.</w:t>
            </w:r>
          </w:p>
        </w:tc>
        <w:tc>
          <w:tcPr>
            <w:tcW w:w="283" w:type="dxa"/>
            <w:tcBorders>
              <w:top w:val="nil"/>
              <w:left w:val="nil"/>
              <w:bottom w:val="single" w:sz="4" w:space="0" w:color="000000"/>
              <w:right w:val="single" w:sz="4" w:space="0" w:color="000000"/>
            </w:tcBorders>
            <w:shd w:val="clear" w:color="auto" w:fill="auto"/>
            <w:vAlign w:val="center"/>
          </w:tcPr>
          <w:p w14:paraId="79783FF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53C037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3A5CA57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F43E46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A9D082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354F5C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40ABA00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1326D01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5308AD0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0EE3071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693C88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E80042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02D5A8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16F817D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46B7383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DF3ACA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8328DD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678DDA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5DC3A5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5CB7F4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685C123A"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182018C4"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6. INTENCIONALI-DAD</w:t>
            </w:r>
          </w:p>
        </w:tc>
        <w:tc>
          <w:tcPr>
            <w:tcW w:w="1985" w:type="dxa"/>
            <w:tcBorders>
              <w:top w:val="nil"/>
              <w:left w:val="nil"/>
              <w:bottom w:val="single" w:sz="4" w:space="0" w:color="000000"/>
              <w:right w:val="single" w:sz="4" w:space="0" w:color="000000"/>
            </w:tcBorders>
            <w:shd w:val="clear" w:color="auto" w:fill="auto"/>
            <w:vAlign w:val="center"/>
          </w:tcPr>
          <w:p w14:paraId="2262C9DB"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Adecuado (a) para mejorar la gestión educativa.</w:t>
            </w:r>
          </w:p>
        </w:tc>
        <w:tc>
          <w:tcPr>
            <w:tcW w:w="283" w:type="dxa"/>
            <w:tcBorders>
              <w:top w:val="nil"/>
              <w:left w:val="nil"/>
              <w:bottom w:val="single" w:sz="4" w:space="0" w:color="000000"/>
              <w:right w:val="single" w:sz="4" w:space="0" w:color="000000"/>
            </w:tcBorders>
            <w:shd w:val="clear" w:color="auto" w:fill="auto"/>
            <w:vAlign w:val="center"/>
          </w:tcPr>
          <w:p w14:paraId="42E6A84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5D398B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4195AEC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65E87B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138880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76A7F18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23EA118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5AF2C2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C3DB24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35ED2D0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6E53A3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2F70D3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5AC2205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64606A8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61E3863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0A20A7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3790A9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2598311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A9F872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351100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5C7D2700"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F342E63"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7. CONSISTENCIA</w:t>
            </w:r>
          </w:p>
        </w:tc>
        <w:tc>
          <w:tcPr>
            <w:tcW w:w="1985" w:type="dxa"/>
            <w:tcBorders>
              <w:top w:val="nil"/>
              <w:left w:val="nil"/>
              <w:bottom w:val="single" w:sz="4" w:space="0" w:color="000000"/>
              <w:right w:val="single" w:sz="4" w:space="0" w:color="000000"/>
            </w:tcBorders>
            <w:shd w:val="clear" w:color="auto" w:fill="auto"/>
            <w:vAlign w:val="center"/>
          </w:tcPr>
          <w:p w14:paraId="7FE45458"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Basado (a) en aspectos teóricos científicos.</w:t>
            </w:r>
          </w:p>
        </w:tc>
        <w:tc>
          <w:tcPr>
            <w:tcW w:w="283" w:type="dxa"/>
            <w:tcBorders>
              <w:top w:val="nil"/>
              <w:left w:val="nil"/>
              <w:bottom w:val="single" w:sz="4" w:space="0" w:color="000000"/>
              <w:right w:val="single" w:sz="4" w:space="0" w:color="000000"/>
            </w:tcBorders>
            <w:shd w:val="clear" w:color="auto" w:fill="auto"/>
            <w:vAlign w:val="center"/>
          </w:tcPr>
          <w:p w14:paraId="75849FA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7BED312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5584095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56692B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B18317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3A2F06D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392620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06C14E8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40EDEF7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0308E6C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78A106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6A3E40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6870FD7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51B8899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2F83F52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461681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7E3CCD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935554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E14649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1F640E1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0A529D4B"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484E1001"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lastRenderedPageBreak/>
              <w:t>8. COHERENCIA</w:t>
            </w:r>
          </w:p>
        </w:tc>
        <w:tc>
          <w:tcPr>
            <w:tcW w:w="1985" w:type="dxa"/>
            <w:tcBorders>
              <w:top w:val="nil"/>
              <w:left w:val="nil"/>
              <w:bottom w:val="single" w:sz="4" w:space="0" w:color="000000"/>
              <w:right w:val="single" w:sz="4" w:space="0" w:color="000000"/>
            </w:tcBorders>
            <w:shd w:val="clear" w:color="auto" w:fill="auto"/>
            <w:vAlign w:val="center"/>
          </w:tcPr>
          <w:p w14:paraId="75C8CA81"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Entre las variables, indicadores y el instrumento.</w:t>
            </w:r>
          </w:p>
        </w:tc>
        <w:tc>
          <w:tcPr>
            <w:tcW w:w="283" w:type="dxa"/>
            <w:tcBorders>
              <w:top w:val="nil"/>
              <w:left w:val="nil"/>
              <w:bottom w:val="single" w:sz="4" w:space="0" w:color="000000"/>
              <w:right w:val="single" w:sz="4" w:space="0" w:color="000000"/>
            </w:tcBorders>
            <w:shd w:val="clear" w:color="auto" w:fill="auto"/>
            <w:vAlign w:val="center"/>
          </w:tcPr>
          <w:p w14:paraId="330DB66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301AFA2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15FBDCF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7A5818E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20BFA8A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73B6405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31CE7D5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59AADCF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AEB438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7E8A3F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18A29C1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14BC0B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22C8DC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4247398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4177832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0F054F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EF7D4E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4B0827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42898DB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320F26D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7D0AE651"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1E68F1C8"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9. METODOLOGÍA</w:t>
            </w:r>
          </w:p>
        </w:tc>
        <w:tc>
          <w:tcPr>
            <w:tcW w:w="1985" w:type="dxa"/>
            <w:tcBorders>
              <w:top w:val="nil"/>
              <w:left w:val="nil"/>
              <w:bottom w:val="single" w:sz="4" w:space="0" w:color="000000"/>
              <w:right w:val="single" w:sz="4" w:space="0" w:color="000000"/>
            </w:tcBorders>
            <w:shd w:val="clear" w:color="auto" w:fill="auto"/>
            <w:vAlign w:val="center"/>
          </w:tcPr>
          <w:p w14:paraId="3B104D97"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responde al propósito del diagnóstico</w:t>
            </w:r>
          </w:p>
        </w:tc>
        <w:tc>
          <w:tcPr>
            <w:tcW w:w="283" w:type="dxa"/>
            <w:tcBorders>
              <w:top w:val="nil"/>
              <w:left w:val="nil"/>
              <w:bottom w:val="single" w:sz="4" w:space="0" w:color="000000"/>
              <w:right w:val="single" w:sz="4" w:space="0" w:color="000000"/>
            </w:tcBorders>
            <w:shd w:val="clear" w:color="auto" w:fill="auto"/>
            <w:vAlign w:val="center"/>
          </w:tcPr>
          <w:p w14:paraId="7B7D5BB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3346EB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5D8870C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565B0CE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7E0BFEB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2D37C72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4FDF71F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4A22F76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A7AF86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1A97444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8243E7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17D958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9DD3EC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27BDDB4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399289E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5C19C4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F95AB4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1BD7DDC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3646DE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7ED99A8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46D53B7B"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6329C33"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10. PERTINENCIA</w:t>
            </w:r>
          </w:p>
        </w:tc>
        <w:tc>
          <w:tcPr>
            <w:tcW w:w="1985" w:type="dxa"/>
            <w:tcBorders>
              <w:top w:val="nil"/>
              <w:left w:val="nil"/>
              <w:bottom w:val="single" w:sz="4" w:space="0" w:color="000000"/>
              <w:right w:val="single" w:sz="4" w:space="0" w:color="000000"/>
            </w:tcBorders>
            <w:shd w:val="clear" w:color="auto" w:fill="auto"/>
            <w:vAlign w:val="center"/>
          </w:tcPr>
          <w:p w14:paraId="7E9F2438"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Útil y adecuado (a) para la investigación</w:t>
            </w:r>
          </w:p>
        </w:tc>
        <w:tc>
          <w:tcPr>
            <w:tcW w:w="283" w:type="dxa"/>
            <w:tcBorders>
              <w:top w:val="nil"/>
              <w:left w:val="nil"/>
              <w:bottom w:val="single" w:sz="4" w:space="0" w:color="000000"/>
              <w:right w:val="single" w:sz="4" w:space="0" w:color="000000"/>
            </w:tcBorders>
            <w:shd w:val="clear" w:color="auto" w:fill="auto"/>
            <w:vAlign w:val="center"/>
          </w:tcPr>
          <w:p w14:paraId="3A3D746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2A84BA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6D6ACEC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358CBB2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72F5C7C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59FDDEA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7B52AF4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2E1C6E5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3C12D1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74EC658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2C0014D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A2CF88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A479DF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3883489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1F85D15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BBC6DF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6D4610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0C9ADC0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BF8B36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7F06E6E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3D74C333" w14:textId="77777777" w:rsidTr="00B813EA">
        <w:trPr>
          <w:trHeight w:val="20"/>
        </w:trPr>
        <w:tc>
          <w:tcPr>
            <w:tcW w:w="32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57B86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b/>
                <w:color w:val="000000"/>
                <w:sz w:val="12"/>
                <w:szCs w:val="12"/>
              </w:rPr>
              <w:t>TOTAL</w:t>
            </w:r>
          </w:p>
        </w:tc>
        <w:tc>
          <w:tcPr>
            <w:tcW w:w="283" w:type="dxa"/>
            <w:tcBorders>
              <w:top w:val="single" w:sz="4" w:space="0" w:color="000000"/>
              <w:left w:val="nil"/>
              <w:bottom w:val="single" w:sz="4" w:space="0" w:color="000000"/>
              <w:right w:val="single" w:sz="4" w:space="0" w:color="000000"/>
            </w:tcBorders>
            <w:shd w:val="clear" w:color="auto" w:fill="auto"/>
            <w:vAlign w:val="center"/>
          </w:tcPr>
          <w:p w14:paraId="294ADFC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nil"/>
              <w:bottom w:val="single" w:sz="4" w:space="0" w:color="000000"/>
              <w:right w:val="single" w:sz="4" w:space="0" w:color="000000"/>
            </w:tcBorders>
            <w:shd w:val="clear" w:color="auto" w:fill="auto"/>
            <w:vAlign w:val="center"/>
          </w:tcPr>
          <w:p w14:paraId="387889E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shd w:val="clear" w:color="auto" w:fill="auto"/>
            <w:vAlign w:val="center"/>
          </w:tcPr>
          <w:p w14:paraId="0350036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nil"/>
              <w:bottom w:val="single" w:sz="4" w:space="0" w:color="000000"/>
              <w:right w:val="single" w:sz="4" w:space="0" w:color="000000"/>
            </w:tcBorders>
            <w:shd w:val="clear" w:color="auto" w:fill="auto"/>
            <w:vAlign w:val="center"/>
          </w:tcPr>
          <w:p w14:paraId="2F9EF94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0CF075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single" w:sz="4" w:space="0" w:color="000000"/>
              <w:left w:val="nil"/>
              <w:bottom w:val="single" w:sz="4" w:space="0" w:color="000000"/>
              <w:right w:val="single" w:sz="4" w:space="0" w:color="000000"/>
            </w:tcBorders>
            <w:vAlign w:val="center"/>
          </w:tcPr>
          <w:p w14:paraId="21599BE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single" w:sz="4" w:space="0" w:color="000000"/>
              <w:left w:val="nil"/>
              <w:bottom w:val="single" w:sz="4" w:space="0" w:color="000000"/>
              <w:right w:val="single" w:sz="4" w:space="0" w:color="000000"/>
            </w:tcBorders>
            <w:vAlign w:val="center"/>
          </w:tcPr>
          <w:p w14:paraId="05BFAE9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single" w:sz="4" w:space="0" w:color="000000"/>
              <w:left w:val="nil"/>
              <w:bottom w:val="single" w:sz="4" w:space="0" w:color="000000"/>
              <w:right w:val="single" w:sz="4" w:space="0" w:color="000000"/>
            </w:tcBorders>
            <w:vAlign w:val="center"/>
          </w:tcPr>
          <w:p w14:paraId="25998D8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ED6DB0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639E7EF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5279A7E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02A325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0DD8FD2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5874B60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single" w:sz="4" w:space="0" w:color="000000"/>
              <w:left w:val="nil"/>
              <w:bottom w:val="single" w:sz="4" w:space="0" w:color="000000"/>
              <w:right w:val="single" w:sz="4" w:space="0" w:color="000000"/>
            </w:tcBorders>
            <w:vAlign w:val="center"/>
          </w:tcPr>
          <w:p w14:paraId="10791EB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119C0DF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AD0EBD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BF45D8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696" w:type="dxa"/>
            <w:gridSpan w:val="2"/>
            <w:tcBorders>
              <w:top w:val="single" w:sz="4" w:space="0" w:color="000000"/>
              <w:left w:val="nil"/>
              <w:bottom w:val="single" w:sz="4" w:space="0" w:color="000000"/>
              <w:right w:val="single" w:sz="4" w:space="0" w:color="000000"/>
            </w:tcBorders>
            <w:vAlign w:val="center"/>
          </w:tcPr>
          <w:p w14:paraId="58B5471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875</w:t>
            </w:r>
          </w:p>
        </w:tc>
      </w:tr>
    </w:tbl>
    <w:p w14:paraId="3E5ABC7E" w14:textId="77777777" w:rsidR="003514A3" w:rsidRDefault="003514A3" w:rsidP="003514A3">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43715BCF" w14:textId="0A60CB0F" w:rsidR="009F7D11" w:rsidRPr="004F2D97" w:rsidRDefault="009F7D11" w:rsidP="009F7D11">
      <w:pPr>
        <w:numPr>
          <w:ilvl w:val="0"/>
          <w:numId w:val="44"/>
        </w:numPr>
        <w:pBdr>
          <w:top w:val="nil"/>
          <w:left w:val="nil"/>
          <w:bottom w:val="nil"/>
          <w:right w:val="nil"/>
          <w:between w:val="nil"/>
        </w:pBdr>
        <w:spacing w:after="0" w:line="259" w:lineRule="auto"/>
        <w:ind w:left="426" w:hanging="426"/>
        <w:jc w:val="both"/>
        <w:rPr>
          <w:rFonts w:ascii="Times New Roman" w:eastAsia="Arial" w:hAnsi="Times New Roman" w:cs="Times New Roman"/>
          <w:b/>
          <w:color w:val="000000"/>
        </w:rPr>
      </w:pPr>
      <w:r w:rsidRPr="004F2D97">
        <w:rPr>
          <w:rFonts w:ascii="Times New Roman" w:eastAsia="Arial" w:hAnsi="Times New Roman" w:cs="Times New Roman"/>
          <w:b/>
          <w:color w:val="000000"/>
        </w:rPr>
        <w:t xml:space="preserve">OPINIÓN DE APLICABILIDAD: </w:t>
      </w:r>
    </w:p>
    <w:p w14:paraId="6EDBFDB2" w14:textId="77777777" w:rsidR="009F7D11" w:rsidRDefault="009F7D11" w:rsidP="009F7D11">
      <w:pPr>
        <w:pBdr>
          <w:top w:val="nil"/>
          <w:left w:val="nil"/>
          <w:bottom w:val="nil"/>
          <w:right w:val="nil"/>
          <w:between w:val="nil"/>
        </w:pBdr>
        <w:spacing w:after="0" w:line="360" w:lineRule="auto"/>
        <w:ind w:left="426"/>
        <w:jc w:val="both"/>
        <w:rPr>
          <w:rFonts w:ascii="Arial" w:eastAsia="Arial" w:hAnsi="Arial" w:cs="Arial"/>
          <w:color w:val="000000"/>
        </w:rPr>
      </w:pPr>
    </w:p>
    <w:p w14:paraId="08A08C47" w14:textId="77777777" w:rsidR="009F7D11" w:rsidRPr="004F2D97" w:rsidRDefault="009F7D11" w:rsidP="009F7D11">
      <w:pPr>
        <w:pBdr>
          <w:top w:val="nil"/>
          <w:left w:val="nil"/>
          <w:bottom w:val="nil"/>
          <w:right w:val="nil"/>
          <w:between w:val="nil"/>
        </w:pBdr>
        <w:spacing w:after="0" w:line="360" w:lineRule="auto"/>
        <w:ind w:left="426"/>
        <w:jc w:val="both"/>
        <w:rPr>
          <w:rFonts w:ascii="Times New Roman" w:eastAsia="Arial" w:hAnsi="Times New Roman" w:cs="Times New Roman"/>
          <w:color w:val="000000"/>
        </w:rPr>
      </w:pPr>
      <w:r w:rsidRPr="004F2D97">
        <w:rPr>
          <w:rFonts w:ascii="Times New Roman" w:eastAsia="Arial" w:hAnsi="Times New Roman" w:cs="Times New Roman"/>
          <w:color w:val="000000"/>
        </w:rPr>
        <w:t>Aplicable</w:t>
      </w:r>
    </w:p>
    <w:p w14:paraId="123247F4" w14:textId="7B43C111" w:rsidR="009F7D11" w:rsidRPr="004F2D97" w:rsidRDefault="00130DC3"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r>
        <w:rPr>
          <w:noProof/>
        </w:rPr>
        <mc:AlternateContent>
          <mc:Choice Requires="wps">
            <w:drawing>
              <wp:anchor distT="0" distB="0" distL="114300" distR="114300" simplePos="0" relativeHeight="251662336" behindDoc="0" locked="0" layoutInCell="1" allowOverlap="1" wp14:anchorId="044F67C9" wp14:editId="1DF92D18">
                <wp:simplePos x="0" y="0"/>
                <wp:positionH relativeFrom="column">
                  <wp:posOffset>2466975</wp:posOffset>
                </wp:positionH>
                <wp:positionV relativeFrom="paragraph">
                  <wp:posOffset>17145</wp:posOffset>
                </wp:positionV>
                <wp:extent cx="681990" cy="464185"/>
                <wp:effectExtent l="0" t="0" r="381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 cy="464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46555D" w14:textId="77777777" w:rsidR="00EF48AE" w:rsidRPr="00C0415F" w:rsidRDefault="00EF48AE" w:rsidP="009F7D11">
                            <w:pPr>
                              <w:jc w:val="center"/>
                              <w:rPr>
                                <w:sz w:val="32"/>
                                <w:lang w:val="es-MX"/>
                              </w:rPr>
                            </w:pPr>
                            <w:r>
                              <w:rPr>
                                <w:sz w:val="32"/>
                                <w:lang w:val="es-MX"/>
                              </w:rPr>
                              <w:t>87.5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4F67C9" id="Cuadro de texto 10" o:spid="_x0000_s1027" type="#_x0000_t202" style="position:absolute;left:0;text-align:left;margin-left:194.25pt;margin-top:1.35pt;width:53.7pt;height:3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" fillcolor="white [3201]" strokeweight=".5pt">
                <v:path arrowok="t"/>
                <v:textbox>
                  <w:txbxContent>
                    <w:p w14:paraId="5546555D" w14:textId="77777777" w:rsidR="00EF48AE" w:rsidRPr="00C0415F" w:rsidRDefault="00EF48AE" w:rsidP="009F7D11">
                      <w:pPr>
                        <w:jc w:val="center"/>
                        <w:rPr>
                          <w:sz w:val="32"/>
                          <w:lang w:val="es-MX"/>
                        </w:rPr>
                      </w:pPr>
                      <w:r>
                        <w:rPr>
                          <w:sz w:val="32"/>
                          <w:lang w:val="es-MX"/>
                        </w:rPr>
                        <w:t>87.5</w:t>
                      </w:r>
                    </w:p>
                  </w:txbxContent>
                </v:textbox>
              </v:shape>
            </w:pict>
          </mc:Fallback>
        </mc:AlternateContent>
      </w:r>
    </w:p>
    <w:p w14:paraId="2DFF0C0C" w14:textId="77777777" w:rsidR="009F7D11" w:rsidRPr="004F2D97" w:rsidRDefault="009F7D11" w:rsidP="009F7D11">
      <w:pPr>
        <w:numPr>
          <w:ilvl w:val="0"/>
          <w:numId w:val="44"/>
        </w:numPr>
        <w:pBdr>
          <w:top w:val="nil"/>
          <w:left w:val="nil"/>
          <w:bottom w:val="nil"/>
          <w:right w:val="nil"/>
          <w:between w:val="nil"/>
        </w:pBdr>
        <w:spacing w:after="0" w:line="259" w:lineRule="auto"/>
        <w:ind w:left="426" w:hanging="426"/>
        <w:jc w:val="both"/>
        <w:rPr>
          <w:rFonts w:ascii="Times New Roman" w:eastAsia="Arial" w:hAnsi="Times New Roman" w:cs="Times New Roman"/>
          <w:b/>
          <w:color w:val="000000"/>
        </w:rPr>
      </w:pPr>
      <w:r w:rsidRPr="004F2D97">
        <w:rPr>
          <w:rFonts w:ascii="Times New Roman" w:eastAsia="Arial" w:hAnsi="Times New Roman" w:cs="Times New Roman"/>
          <w:b/>
          <w:color w:val="000000"/>
        </w:rPr>
        <w:t xml:space="preserve">PROMEDIO DE VALORACIÓN:                             </w:t>
      </w:r>
    </w:p>
    <w:p w14:paraId="2C7DE8E0" w14:textId="77777777" w:rsidR="009F7D11" w:rsidRPr="004F2D97" w:rsidRDefault="009F7D11"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755B9BE9" w14:textId="77777777" w:rsidR="009F7D11" w:rsidRPr="004F2D97" w:rsidRDefault="009F7D11"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56791EDF" w14:textId="77777777" w:rsidR="009F7D11" w:rsidRPr="004F2D97" w:rsidRDefault="009F7D11" w:rsidP="009F7D11">
      <w:pPr>
        <w:pBdr>
          <w:top w:val="nil"/>
          <w:left w:val="nil"/>
          <w:bottom w:val="nil"/>
          <w:right w:val="nil"/>
          <w:between w:val="nil"/>
        </w:pBdr>
        <w:spacing w:after="0" w:line="259" w:lineRule="auto"/>
        <w:ind w:left="426"/>
        <w:jc w:val="right"/>
        <w:rPr>
          <w:rFonts w:ascii="Times New Roman" w:eastAsia="Arial" w:hAnsi="Times New Roman" w:cs="Times New Roman"/>
          <w:b/>
          <w:color w:val="000000"/>
        </w:rPr>
      </w:pPr>
    </w:p>
    <w:p w14:paraId="7FA23A22" w14:textId="6D09298E" w:rsidR="009F7D11" w:rsidRPr="004F2D97" w:rsidRDefault="009F7D11" w:rsidP="009F7D11">
      <w:pPr>
        <w:pBdr>
          <w:top w:val="nil"/>
          <w:left w:val="nil"/>
          <w:bottom w:val="nil"/>
          <w:right w:val="nil"/>
          <w:between w:val="nil"/>
        </w:pBdr>
        <w:spacing w:after="0" w:line="259" w:lineRule="auto"/>
        <w:ind w:left="426"/>
        <w:jc w:val="right"/>
        <w:rPr>
          <w:rFonts w:ascii="Times New Roman" w:eastAsia="Arial" w:hAnsi="Times New Roman" w:cs="Times New Roman"/>
          <w:b/>
          <w:color w:val="000000"/>
        </w:rPr>
      </w:pPr>
      <w:r w:rsidRPr="004F2D97">
        <w:rPr>
          <w:rFonts w:ascii="Times New Roman" w:eastAsia="Arial" w:hAnsi="Times New Roman" w:cs="Times New Roman"/>
          <w:b/>
          <w:color w:val="000000"/>
        </w:rPr>
        <w:t xml:space="preserve">Lugar y fecha: </w:t>
      </w:r>
      <w:r w:rsidRPr="004F2D97">
        <w:rPr>
          <w:rFonts w:ascii="Times New Roman" w:eastAsia="Arial" w:hAnsi="Times New Roman" w:cs="Times New Roman"/>
          <w:color w:val="000000"/>
        </w:rPr>
        <w:t xml:space="preserve">Chiclayo 20 de </w:t>
      </w:r>
      <w:r w:rsidR="00934657" w:rsidRPr="004F2D97">
        <w:rPr>
          <w:rFonts w:ascii="Times New Roman" w:eastAsia="Arial" w:hAnsi="Times New Roman" w:cs="Times New Roman"/>
          <w:color w:val="000000"/>
        </w:rPr>
        <w:t>diciembre</w:t>
      </w:r>
      <w:r w:rsidRPr="004F2D97">
        <w:rPr>
          <w:rFonts w:ascii="Times New Roman" w:eastAsia="Arial" w:hAnsi="Times New Roman" w:cs="Times New Roman"/>
          <w:color w:val="000000"/>
        </w:rPr>
        <w:t xml:space="preserve"> del 2020</w:t>
      </w:r>
    </w:p>
    <w:p w14:paraId="0D9D247D" w14:textId="77777777" w:rsidR="009F7D11" w:rsidRDefault="009F7D11" w:rsidP="009F7D11">
      <w:pPr>
        <w:spacing w:line="259" w:lineRule="auto"/>
        <w:jc w:val="both"/>
        <w:rPr>
          <w:rFonts w:ascii="Arial" w:eastAsia="Arial" w:hAnsi="Arial" w:cs="Arial"/>
          <w:b/>
        </w:rPr>
      </w:pPr>
    </w:p>
    <w:p w14:paraId="608D85E2" w14:textId="77777777" w:rsidR="009F7D11" w:rsidRDefault="009F7D11" w:rsidP="009F7D11">
      <w:pPr>
        <w:spacing w:line="259" w:lineRule="auto"/>
        <w:jc w:val="both"/>
        <w:rPr>
          <w:rFonts w:ascii="Arial" w:eastAsia="Arial" w:hAnsi="Arial" w:cs="Arial"/>
          <w:b/>
        </w:rPr>
      </w:pPr>
    </w:p>
    <w:p w14:paraId="30560AF7" w14:textId="77777777" w:rsidR="009F7D11" w:rsidRDefault="009F7D11" w:rsidP="009F7D11">
      <w:pPr>
        <w:spacing w:line="259" w:lineRule="auto"/>
        <w:jc w:val="both"/>
        <w:rPr>
          <w:rFonts w:ascii="Arial" w:eastAsia="Arial" w:hAnsi="Arial" w:cs="Arial"/>
          <w:b/>
        </w:rPr>
      </w:pPr>
    </w:p>
    <w:p w14:paraId="6FEF73BA" w14:textId="77777777" w:rsidR="009F7D11" w:rsidRDefault="009F7D11" w:rsidP="009F7D11">
      <w:pPr>
        <w:tabs>
          <w:tab w:val="left" w:pos="1331"/>
        </w:tabs>
        <w:spacing w:line="259" w:lineRule="auto"/>
        <w:jc w:val="both"/>
        <w:rPr>
          <w:rFonts w:ascii="Arial" w:eastAsia="Arial" w:hAnsi="Arial" w:cs="Arial"/>
          <w:b/>
        </w:rPr>
      </w:pPr>
      <w:r>
        <w:rPr>
          <w:rFonts w:ascii="Arial" w:eastAsia="Arial" w:hAnsi="Arial" w:cs="Arial"/>
          <w:b/>
          <w:noProof/>
          <w:lang w:eastAsia="es-PE"/>
        </w:rPr>
        <w:drawing>
          <wp:anchor distT="0" distB="0" distL="114300" distR="114300" simplePos="0" relativeHeight="251663360" behindDoc="0" locked="0" layoutInCell="1" allowOverlap="1" wp14:anchorId="15C1496B" wp14:editId="332A4698">
            <wp:simplePos x="0" y="0"/>
            <wp:positionH relativeFrom="column">
              <wp:posOffset>1704975</wp:posOffset>
            </wp:positionH>
            <wp:positionV relativeFrom="paragraph">
              <wp:posOffset>517525</wp:posOffset>
            </wp:positionV>
            <wp:extent cx="1760855" cy="170434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60855" cy="170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b/>
        </w:rPr>
        <w:tab/>
      </w:r>
    </w:p>
    <w:p w14:paraId="5A43492D" w14:textId="77777777" w:rsidR="00853192" w:rsidRDefault="00853192" w:rsidP="00853192">
      <w:pPr>
        <w:spacing w:line="360" w:lineRule="auto"/>
        <w:ind w:right="49"/>
        <w:rPr>
          <w:rFonts w:ascii="Times New Roman" w:hAnsi="Times New Roman" w:cs="Times New Roman"/>
          <w:b/>
          <w:bCs/>
          <w:sz w:val="24"/>
          <w:szCs w:val="24"/>
        </w:rPr>
      </w:pPr>
    </w:p>
    <w:p w14:paraId="6030216E" w14:textId="77777777" w:rsidR="009F7D11" w:rsidRDefault="009F7D11" w:rsidP="00853192">
      <w:pPr>
        <w:spacing w:line="360" w:lineRule="auto"/>
        <w:ind w:right="49"/>
        <w:rPr>
          <w:rFonts w:ascii="Times New Roman" w:hAnsi="Times New Roman" w:cs="Times New Roman"/>
          <w:b/>
          <w:bCs/>
          <w:sz w:val="24"/>
          <w:szCs w:val="24"/>
        </w:rPr>
        <w:sectPr w:rsidR="009F7D11">
          <w:pgSz w:w="12240" w:h="15840"/>
          <w:pgMar w:top="1417" w:right="1701" w:bottom="1417" w:left="1701" w:header="708" w:footer="708" w:gutter="0"/>
          <w:cols w:space="708"/>
          <w:docGrid w:linePitch="360"/>
        </w:sectPr>
      </w:pPr>
    </w:p>
    <w:p w14:paraId="63E27A9B" w14:textId="77777777" w:rsidR="009F7D11" w:rsidRPr="004F2D97" w:rsidRDefault="009F7D11" w:rsidP="009F7D11">
      <w:pPr>
        <w:pBdr>
          <w:top w:val="nil"/>
          <w:left w:val="nil"/>
          <w:bottom w:val="nil"/>
          <w:right w:val="nil"/>
          <w:between w:val="nil"/>
        </w:pBdr>
        <w:spacing w:after="0" w:line="360" w:lineRule="auto"/>
        <w:ind w:left="284"/>
        <w:jc w:val="center"/>
        <w:rPr>
          <w:rFonts w:ascii="Times New Roman" w:eastAsia="Arial" w:hAnsi="Times New Roman" w:cs="Times New Roman"/>
          <w:b/>
          <w:color w:val="000000"/>
          <w:sz w:val="24"/>
          <w:szCs w:val="24"/>
        </w:rPr>
      </w:pPr>
      <w:r w:rsidRPr="004F2D97">
        <w:rPr>
          <w:rFonts w:ascii="Times New Roman" w:eastAsia="Arial" w:hAnsi="Times New Roman" w:cs="Times New Roman"/>
          <w:b/>
          <w:color w:val="000000"/>
          <w:sz w:val="24"/>
          <w:szCs w:val="24"/>
        </w:rPr>
        <w:lastRenderedPageBreak/>
        <w:t>INFORME SOBRE JUICIO DE EXPERTOS PARA VALIDAR INSTRUMENTOS DE RECOLECCIÓN DE DATOS</w:t>
      </w:r>
    </w:p>
    <w:p w14:paraId="02868B04" w14:textId="77777777" w:rsidR="009F7D11" w:rsidRPr="004F2D97" w:rsidRDefault="009F7D11" w:rsidP="009F7D11">
      <w:pPr>
        <w:pBdr>
          <w:top w:val="nil"/>
          <w:left w:val="nil"/>
          <w:bottom w:val="nil"/>
          <w:right w:val="nil"/>
          <w:between w:val="nil"/>
        </w:pBdr>
        <w:spacing w:after="0" w:line="360" w:lineRule="auto"/>
        <w:ind w:left="1080"/>
        <w:jc w:val="both"/>
        <w:rPr>
          <w:rFonts w:ascii="Times New Roman" w:eastAsia="Arial" w:hAnsi="Times New Roman" w:cs="Times New Roman"/>
          <w:b/>
          <w:color w:val="000000"/>
        </w:rPr>
      </w:pPr>
    </w:p>
    <w:p w14:paraId="7E8FD1D8" w14:textId="77777777" w:rsidR="009F7D11" w:rsidRPr="004F2D97" w:rsidRDefault="009F7D11" w:rsidP="009F7D11">
      <w:pPr>
        <w:numPr>
          <w:ilvl w:val="0"/>
          <w:numId w:val="44"/>
        </w:numPr>
        <w:pBdr>
          <w:top w:val="nil"/>
          <w:left w:val="nil"/>
          <w:bottom w:val="nil"/>
          <w:right w:val="nil"/>
          <w:between w:val="nil"/>
        </w:pBdr>
        <w:spacing w:after="0" w:line="360" w:lineRule="auto"/>
        <w:jc w:val="both"/>
        <w:rPr>
          <w:rFonts w:ascii="Times New Roman" w:eastAsia="Arial" w:hAnsi="Times New Roman" w:cs="Times New Roman"/>
          <w:b/>
          <w:color w:val="000000"/>
        </w:rPr>
      </w:pPr>
      <w:r w:rsidRPr="004F2D97">
        <w:rPr>
          <w:rFonts w:ascii="Times New Roman" w:eastAsia="Arial" w:hAnsi="Times New Roman" w:cs="Times New Roman"/>
          <w:b/>
          <w:color w:val="000000"/>
        </w:rPr>
        <w:t>DATOS INFORMATIVOS:</w:t>
      </w:r>
    </w:p>
    <w:p w14:paraId="6E7250EA"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Apellidos y nombres del experto: Luvy Deysi Ojeda Canelo</w:t>
      </w:r>
    </w:p>
    <w:p w14:paraId="3297251C"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Grado académico que ostenta: Ing. Civil</w:t>
      </w:r>
    </w:p>
    <w:p w14:paraId="6B775FA3"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Institución donde trabaja: Corporación Alemi´s</w:t>
      </w:r>
    </w:p>
    <w:p w14:paraId="5D9CE075"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Experiencia laboral (años): 7 años</w:t>
      </w:r>
    </w:p>
    <w:p w14:paraId="665BC63D"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Calibri" w:hAnsi="Times New Roman" w:cs="Times New Roman"/>
          <w:sz w:val="28"/>
          <w:szCs w:val="24"/>
        </w:rPr>
      </w:pPr>
      <w:r w:rsidRPr="004F2D97">
        <w:rPr>
          <w:rFonts w:ascii="Times New Roman" w:eastAsia="Arial" w:hAnsi="Times New Roman" w:cs="Times New Roman"/>
          <w:color w:val="000000"/>
        </w:rPr>
        <w:t xml:space="preserve">Título de Trabajo de Investigación:  </w:t>
      </w:r>
      <w:r w:rsidRPr="004F2D97">
        <w:rPr>
          <w:rFonts w:ascii="Times New Roman" w:eastAsia="Calibri" w:hAnsi="Times New Roman" w:cs="Times New Roman"/>
        </w:rPr>
        <w:t>NIVEL DE CONOCIMIENTO DE LOS INGENIEROS CIVILES EN LA EVALUACIÓN DE RIESGO ANTE DESASTRES NATURALES DE LAS CONSULTORAS DE OBRAS EN LA REGIÓN LAMBAYEQUE, 2020</w:t>
      </w:r>
    </w:p>
    <w:p w14:paraId="69D0F4EA"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Nombre del autor del Trabajo de Investigación: Mayra Rosaura Larrea Saldaña</w:t>
      </w:r>
    </w:p>
    <w:p w14:paraId="10509E49" w14:textId="77777777" w:rsidR="009F7D11" w:rsidRPr="004F2D97" w:rsidRDefault="009F7D11" w:rsidP="009F7D11">
      <w:pPr>
        <w:numPr>
          <w:ilvl w:val="1"/>
          <w:numId w:val="44"/>
        </w:numPr>
        <w:pBdr>
          <w:top w:val="nil"/>
          <w:left w:val="nil"/>
          <w:bottom w:val="nil"/>
          <w:right w:val="nil"/>
          <w:between w:val="nil"/>
        </w:pBdr>
        <w:spacing w:after="0" w:line="360" w:lineRule="auto"/>
        <w:ind w:left="1134" w:hanging="425"/>
        <w:jc w:val="both"/>
        <w:rPr>
          <w:rFonts w:ascii="Times New Roman" w:eastAsia="Arial" w:hAnsi="Times New Roman" w:cs="Times New Roman"/>
          <w:color w:val="000000"/>
        </w:rPr>
      </w:pPr>
      <w:r w:rsidRPr="004F2D97">
        <w:rPr>
          <w:rFonts w:ascii="Times New Roman" w:eastAsia="Arial" w:hAnsi="Times New Roman" w:cs="Times New Roman"/>
          <w:color w:val="000000"/>
        </w:rPr>
        <w:t>Nombre del instrumento a validar: Conocimiento sobre evaluación de riesgo</w:t>
      </w:r>
    </w:p>
    <w:p w14:paraId="7FD511DC" w14:textId="77777777" w:rsidR="009F7D11" w:rsidRPr="004F2D97" w:rsidRDefault="009F7D11" w:rsidP="009F7D11">
      <w:pPr>
        <w:pBdr>
          <w:top w:val="nil"/>
          <w:left w:val="nil"/>
          <w:bottom w:val="nil"/>
          <w:right w:val="nil"/>
          <w:between w:val="nil"/>
        </w:pBdr>
        <w:spacing w:after="0" w:line="360" w:lineRule="auto"/>
        <w:ind w:left="851" w:hanging="567"/>
        <w:jc w:val="both"/>
        <w:rPr>
          <w:rFonts w:ascii="Times New Roman" w:eastAsia="Arial" w:hAnsi="Times New Roman" w:cs="Times New Roman"/>
          <w:color w:val="000000"/>
        </w:rPr>
      </w:pPr>
    </w:p>
    <w:p w14:paraId="2C1B1FBB" w14:textId="77777777" w:rsidR="009F7D11" w:rsidRPr="004F2D97" w:rsidRDefault="009F7D11" w:rsidP="009F7D11">
      <w:pPr>
        <w:numPr>
          <w:ilvl w:val="0"/>
          <w:numId w:val="44"/>
        </w:numPr>
        <w:pBdr>
          <w:top w:val="nil"/>
          <w:left w:val="nil"/>
          <w:bottom w:val="nil"/>
          <w:right w:val="nil"/>
          <w:between w:val="nil"/>
        </w:pBdr>
        <w:spacing w:after="160" w:line="259" w:lineRule="auto"/>
        <w:ind w:left="851" w:hanging="567"/>
        <w:jc w:val="both"/>
        <w:rPr>
          <w:rFonts w:ascii="Times New Roman" w:eastAsia="Arial" w:hAnsi="Times New Roman" w:cs="Times New Roman"/>
          <w:b/>
          <w:color w:val="000000"/>
          <w:sz w:val="24"/>
          <w:szCs w:val="24"/>
        </w:rPr>
      </w:pPr>
      <w:r w:rsidRPr="004F2D97">
        <w:rPr>
          <w:rFonts w:ascii="Times New Roman" w:eastAsia="Arial" w:hAnsi="Times New Roman" w:cs="Times New Roman"/>
          <w:b/>
          <w:color w:val="000000"/>
          <w:sz w:val="24"/>
          <w:szCs w:val="24"/>
        </w:rPr>
        <w:t>ASPECTOS A VALIDAR:</w:t>
      </w:r>
    </w:p>
    <w:tbl>
      <w:tblPr>
        <w:tblW w:w="9492" w:type="dxa"/>
        <w:tblLayout w:type="fixed"/>
        <w:tblLook w:val="0400" w:firstRow="0" w:lastRow="0" w:firstColumn="0" w:lastColumn="0" w:noHBand="0" w:noVBand="1"/>
      </w:tblPr>
      <w:tblGrid>
        <w:gridCol w:w="1270"/>
        <w:gridCol w:w="1985"/>
        <w:gridCol w:w="283"/>
        <w:gridCol w:w="284"/>
        <w:gridCol w:w="283"/>
        <w:gridCol w:w="284"/>
        <w:gridCol w:w="283"/>
        <w:gridCol w:w="287"/>
        <w:gridCol w:w="333"/>
        <w:gridCol w:w="321"/>
        <w:gridCol w:w="283"/>
        <w:gridCol w:w="284"/>
        <w:gridCol w:w="283"/>
        <w:gridCol w:w="335"/>
        <w:gridCol w:w="335"/>
        <w:gridCol w:w="335"/>
        <w:gridCol w:w="323"/>
        <w:gridCol w:w="335"/>
        <w:gridCol w:w="335"/>
        <w:gridCol w:w="335"/>
        <w:gridCol w:w="335"/>
        <w:gridCol w:w="361"/>
      </w:tblGrid>
      <w:tr w:rsidR="009F7D11" w:rsidRPr="004F2D97" w14:paraId="09F02577" w14:textId="77777777" w:rsidTr="00B813EA">
        <w:trPr>
          <w:trHeight w:val="320"/>
        </w:trPr>
        <w:tc>
          <w:tcPr>
            <w:tcW w:w="1270" w:type="dxa"/>
            <w:vMerge w:val="restart"/>
            <w:tcBorders>
              <w:top w:val="single" w:sz="4" w:space="0" w:color="000000"/>
              <w:left w:val="single" w:sz="4" w:space="0" w:color="000000"/>
              <w:right w:val="single" w:sz="4" w:space="0" w:color="000000"/>
            </w:tcBorders>
            <w:shd w:val="clear" w:color="auto" w:fill="auto"/>
            <w:vAlign w:val="center"/>
          </w:tcPr>
          <w:p w14:paraId="279D17AF" w14:textId="77777777" w:rsidR="009F7D11" w:rsidRPr="004F2D97" w:rsidRDefault="009F7D11" w:rsidP="00B813EA">
            <w:pPr>
              <w:spacing w:after="0" w:line="360" w:lineRule="auto"/>
              <w:jc w:val="center"/>
              <w:rPr>
                <w:rFonts w:ascii="Times New Roman" w:eastAsia="Arial" w:hAnsi="Times New Roman" w:cs="Times New Roman"/>
                <w:b/>
                <w:color w:val="000000"/>
                <w:sz w:val="16"/>
                <w:szCs w:val="16"/>
              </w:rPr>
            </w:pPr>
            <w:r w:rsidRPr="004F2D97">
              <w:rPr>
                <w:rFonts w:ascii="Times New Roman" w:eastAsia="Arial" w:hAnsi="Times New Roman" w:cs="Times New Roman"/>
                <w:b/>
                <w:color w:val="000000"/>
                <w:sz w:val="16"/>
                <w:szCs w:val="16"/>
              </w:rPr>
              <w:t>CRITERIO</w:t>
            </w:r>
          </w:p>
        </w:tc>
        <w:tc>
          <w:tcPr>
            <w:tcW w:w="1985" w:type="dxa"/>
            <w:vMerge w:val="restart"/>
            <w:tcBorders>
              <w:top w:val="single" w:sz="4" w:space="0" w:color="000000"/>
              <w:left w:val="single" w:sz="4" w:space="0" w:color="000000"/>
              <w:right w:val="single" w:sz="4" w:space="0" w:color="000000"/>
            </w:tcBorders>
            <w:shd w:val="clear" w:color="auto" w:fill="auto"/>
            <w:vAlign w:val="center"/>
          </w:tcPr>
          <w:p w14:paraId="50A26ABE" w14:textId="77777777" w:rsidR="009F7D11" w:rsidRPr="004F2D97" w:rsidRDefault="009F7D11" w:rsidP="00B813EA">
            <w:pPr>
              <w:spacing w:after="0" w:line="360" w:lineRule="auto"/>
              <w:jc w:val="center"/>
              <w:rPr>
                <w:rFonts w:ascii="Times New Roman" w:eastAsia="Arial" w:hAnsi="Times New Roman" w:cs="Times New Roman"/>
                <w:b/>
                <w:color w:val="000000"/>
                <w:sz w:val="16"/>
                <w:szCs w:val="16"/>
              </w:rPr>
            </w:pPr>
            <w:r w:rsidRPr="004F2D97">
              <w:rPr>
                <w:rFonts w:ascii="Times New Roman" w:eastAsia="Arial" w:hAnsi="Times New Roman" w:cs="Times New Roman"/>
                <w:b/>
                <w:color w:val="000000"/>
                <w:sz w:val="16"/>
                <w:szCs w:val="16"/>
              </w:rPr>
              <w:t>INDICADORES</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E5D08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DEFICIENTE</w:t>
            </w:r>
          </w:p>
        </w:tc>
        <w:tc>
          <w:tcPr>
            <w:tcW w:w="1224" w:type="dxa"/>
            <w:gridSpan w:val="4"/>
            <w:tcBorders>
              <w:top w:val="single" w:sz="4" w:space="0" w:color="000000"/>
              <w:left w:val="single" w:sz="4" w:space="0" w:color="000000"/>
              <w:bottom w:val="single" w:sz="4" w:space="0" w:color="000000"/>
              <w:right w:val="single" w:sz="4" w:space="0" w:color="000000"/>
            </w:tcBorders>
            <w:vAlign w:val="center"/>
          </w:tcPr>
          <w:p w14:paraId="687D3B7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BAJA</w:t>
            </w:r>
          </w:p>
        </w:tc>
        <w:tc>
          <w:tcPr>
            <w:tcW w:w="1185" w:type="dxa"/>
            <w:gridSpan w:val="4"/>
            <w:tcBorders>
              <w:top w:val="single" w:sz="4" w:space="0" w:color="000000"/>
              <w:left w:val="single" w:sz="4" w:space="0" w:color="000000"/>
              <w:bottom w:val="single" w:sz="4" w:space="0" w:color="000000"/>
              <w:right w:val="single" w:sz="4" w:space="0" w:color="000000"/>
            </w:tcBorders>
            <w:vAlign w:val="center"/>
          </w:tcPr>
          <w:p w14:paraId="275ED9BD"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REGULAR</w:t>
            </w:r>
          </w:p>
        </w:tc>
        <w:tc>
          <w:tcPr>
            <w:tcW w:w="1328" w:type="dxa"/>
            <w:gridSpan w:val="4"/>
            <w:tcBorders>
              <w:top w:val="single" w:sz="4" w:space="0" w:color="000000"/>
              <w:left w:val="single" w:sz="4" w:space="0" w:color="000000"/>
              <w:bottom w:val="single" w:sz="4" w:space="0" w:color="000000"/>
              <w:right w:val="single" w:sz="4" w:space="0" w:color="000000"/>
            </w:tcBorders>
            <w:vAlign w:val="center"/>
          </w:tcPr>
          <w:p w14:paraId="7CD3F728"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BUENA</w:t>
            </w:r>
          </w:p>
        </w:tc>
        <w:tc>
          <w:tcPr>
            <w:tcW w:w="1366" w:type="dxa"/>
            <w:gridSpan w:val="4"/>
            <w:tcBorders>
              <w:top w:val="single" w:sz="4" w:space="0" w:color="000000"/>
              <w:left w:val="single" w:sz="4" w:space="0" w:color="000000"/>
              <w:bottom w:val="single" w:sz="4" w:space="0" w:color="000000"/>
              <w:right w:val="single" w:sz="4" w:space="0" w:color="000000"/>
            </w:tcBorders>
            <w:vAlign w:val="center"/>
          </w:tcPr>
          <w:p w14:paraId="6ABDAF04"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MUY BUENA</w:t>
            </w:r>
          </w:p>
        </w:tc>
      </w:tr>
      <w:tr w:rsidR="009F7D11" w:rsidRPr="004F2D97" w14:paraId="1298806F" w14:textId="77777777" w:rsidTr="00B813EA">
        <w:trPr>
          <w:trHeight w:val="268"/>
        </w:trPr>
        <w:tc>
          <w:tcPr>
            <w:tcW w:w="1270" w:type="dxa"/>
            <w:vMerge/>
            <w:tcBorders>
              <w:top w:val="single" w:sz="4" w:space="0" w:color="000000"/>
              <w:left w:val="single" w:sz="4" w:space="0" w:color="000000"/>
              <w:right w:val="single" w:sz="4" w:space="0" w:color="000000"/>
            </w:tcBorders>
            <w:shd w:val="clear" w:color="auto" w:fill="auto"/>
            <w:vAlign w:val="center"/>
          </w:tcPr>
          <w:p w14:paraId="5CDA071E" w14:textId="77777777" w:rsidR="009F7D11" w:rsidRPr="004F2D97" w:rsidRDefault="009F7D11" w:rsidP="00B813EA">
            <w:pPr>
              <w:widowControl w:val="0"/>
              <w:pBdr>
                <w:top w:val="nil"/>
                <w:left w:val="nil"/>
                <w:bottom w:val="nil"/>
                <w:right w:val="nil"/>
                <w:between w:val="nil"/>
              </w:pBdr>
              <w:spacing w:after="0"/>
              <w:rPr>
                <w:rFonts w:ascii="Times New Roman" w:eastAsia="Arial" w:hAnsi="Times New Roman" w:cs="Times New Roman"/>
                <w:b/>
                <w:color w:val="000000"/>
                <w:sz w:val="14"/>
                <w:szCs w:val="14"/>
              </w:rPr>
            </w:pPr>
          </w:p>
        </w:tc>
        <w:tc>
          <w:tcPr>
            <w:tcW w:w="1985" w:type="dxa"/>
            <w:vMerge/>
            <w:tcBorders>
              <w:top w:val="single" w:sz="4" w:space="0" w:color="000000"/>
              <w:left w:val="single" w:sz="4" w:space="0" w:color="000000"/>
              <w:right w:val="single" w:sz="4" w:space="0" w:color="000000"/>
            </w:tcBorders>
            <w:shd w:val="clear" w:color="auto" w:fill="auto"/>
            <w:vAlign w:val="center"/>
          </w:tcPr>
          <w:p w14:paraId="334FEF47" w14:textId="77777777" w:rsidR="009F7D11" w:rsidRPr="004F2D97" w:rsidRDefault="009F7D11" w:rsidP="00B813EA">
            <w:pPr>
              <w:widowControl w:val="0"/>
              <w:pBdr>
                <w:top w:val="nil"/>
                <w:left w:val="nil"/>
                <w:bottom w:val="nil"/>
                <w:right w:val="nil"/>
                <w:between w:val="nil"/>
              </w:pBdr>
              <w:spacing w:after="0"/>
              <w:rPr>
                <w:rFonts w:ascii="Times New Roman" w:eastAsia="Arial" w:hAnsi="Times New Roman" w:cs="Times New Roman"/>
                <w:b/>
                <w:color w:val="000000"/>
                <w:sz w:val="14"/>
                <w:szCs w:val="14"/>
              </w:rPr>
            </w:pPr>
          </w:p>
        </w:tc>
        <w:tc>
          <w:tcPr>
            <w:tcW w:w="283" w:type="dxa"/>
            <w:tcBorders>
              <w:top w:val="nil"/>
              <w:left w:val="nil"/>
              <w:bottom w:val="single" w:sz="4" w:space="0" w:color="000000"/>
              <w:right w:val="single" w:sz="4" w:space="0" w:color="000000"/>
            </w:tcBorders>
            <w:shd w:val="clear" w:color="auto" w:fill="auto"/>
            <w:vAlign w:val="center"/>
          </w:tcPr>
          <w:p w14:paraId="1C9B476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w:t>
            </w:r>
          </w:p>
        </w:tc>
        <w:tc>
          <w:tcPr>
            <w:tcW w:w="284" w:type="dxa"/>
            <w:tcBorders>
              <w:top w:val="nil"/>
              <w:left w:val="nil"/>
              <w:bottom w:val="single" w:sz="4" w:space="0" w:color="000000"/>
              <w:right w:val="single" w:sz="4" w:space="0" w:color="000000"/>
            </w:tcBorders>
            <w:shd w:val="clear" w:color="auto" w:fill="auto"/>
            <w:vAlign w:val="center"/>
          </w:tcPr>
          <w:p w14:paraId="0C0F986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10</w:t>
            </w:r>
          </w:p>
        </w:tc>
        <w:tc>
          <w:tcPr>
            <w:tcW w:w="283" w:type="dxa"/>
            <w:tcBorders>
              <w:top w:val="nil"/>
              <w:left w:val="nil"/>
              <w:bottom w:val="single" w:sz="4" w:space="0" w:color="000000"/>
              <w:right w:val="single" w:sz="4" w:space="0" w:color="000000"/>
            </w:tcBorders>
            <w:shd w:val="clear" w:color="auto" w:fill="auto"/>
            <w:vAlign w:val="center"/>
          </w:tcPr>
          <w:p w14:paraId="4D57958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15</w:t>
            </w:r>
          </w:p>
        </w:tc>
        <w:tc>
          <w:tcPr>
            <w:tcW w:w="284" w:type="dxa"/>
            <w:tcBorders>
              <w:top w:val="nil"/>
              <w:left w:val="nil"/>
              <w:bottom w:val="single" w:sz="4" w:space="0" w:color="000000"/>
              <w:right w:val="single" w:sz="4" w:space="0" w:color="000000"/>
            </w:tcBorders>
            <w:shd w:val="clear" w:color="auto" w:fill="auto"/>
            <w:vAlign w:val="center"/>
          </w:tcPr>
          <w:p w14:paraId="340FD5D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20</w:t>
            </w:r>
          </w:p>
        </w:tc>
        <w:tc>
          <w:tcPr>
            <w:tcW w:w="283" w:type="dxa"/>
            <w:tcBorders>
              <w:top w:val="single" w:sz="4" w:space="0" w:color="000000"/>
              <w:left w:val="nil"/>
              <w:bottom w:val="single" w:sz="4" w:space="0" w:color="000000"/>
              <w:right w:val="single" w:sz="4" w:space="0" w:color="000000"/>
            </w:tcBorders>
            <w:vAlign w:val="center"/>
          </w:tcPr>
          <w:p w14:paraId="5E8AD69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25</w:t>
            </w:r>
          </w:p>
        </w:tc>
        <w:tc>
          <w:tcPr>
            <w:tcW w:w="287" w:type="dxa"/>
            <w:tcBorders>
              <w:top w:val="single" w:sz="4" w:space="0" w:color="000000"/>
              <w:left w:val="nil"/>
              <w:bottom w:val="single" w:sz="4" w:space="0" w:color="000000"/>
              <w:right w:val="single" w:sz="4" w:space="0" w:color="000000"/>
            </w:tcBorders>
            <w:vAlign w:val="center"/>
          </w:tcPr>
          <w:p w14:paraId="0F566D7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30</w:t>
            </w:r>
          </w:p>
        </w:tc>
        <w:tc>
          <w:tcPr>
            <w:tcW w:w="333" w:type="dxa"/>
            <w:tcBorders>
              <w:top w:val="single" w:sz="4" w:space="0" w:color="000000"/>
              <w:left w:val="nil"/>
              <w:bottom w:val="single" w:sz="4" w:space="0" w:color="000000"/>
              <w:right w:val="single" w:sz="4" w:space="0" w:color="000000"/>
            </w:tcBorders>
            <w:vAlign w:val="center"/>
          </w:tcPr>
          <w:p w14:paraId="01B335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35</w:t>
            </w:r>
          </w:p>
        </w:tc>
        <w:tc>
          <w:tcPr>
            <w:tcW w:w="321" w:type="dxa"/>
            <w:tcBorders>
              <w:top w:val="single" w:sz="4" w:space="0" w:color="000000"/>
              <w:left w:val="nil"/>
              <w:bottom w:val="single" w:sz="4" w:space="0" w:color="000000"/>
              <w:right w:val="single" w:sz="4" w:space="0" w:color="000000"/>
            </w:tcBorders>
            <w:vAlign w:val="center"/>
          </w:tcPr>
          <w:p w14:paraId="5307B32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40</w:t>
            </w:r>
          </w:p>
        </w:tc>
        <w:tc>
          <w:tcPr>
            <w:tcW w:w="283" w:type="dxa"/>
            <w:tcBorders>
              <w:top w:val="single" w:sz="4" w:space="0" w:color="000000"/>
              <w:left w:val="nil"/>
              <w:bottom w:val="single" w:sz="4" w:space="0" w:color="000000"/>
              <w:right w:val="single" w:sz="4" w:space="0" w:color="000000"/>
            </w:tcBorders>
            <w:vAlign w:val="center"/>
          </w:tcPr>
          <w:p w14:paraId="6970C12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45</w:t>
            </w:r>
          </w:p>
        </w:tc>
        <w:tc>
          <w:tcPr>
            <w:tcW w:w="284" w:type="dxa"/>
            <w:tcBorders>
              <w:top w:val="single" w:sz="4" w:space="0" w:color="000000"/>
              <w:left w:val="single" w:sz="4" w:space="0" w:color="000000"/>
              <w:bottom w:val="single" w:sz="4" w:space="0" w:color="000000"/>
              <w:right w:val="single" w:sz="4" w:space="0" w:color="000000"/>
            </w:tcBorders>
            <w:vAlign w:val="center"/>
          </w:tcPr>
          <w:p w14:paraId="25AFBC4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50</w:t>
            </w:r>
          </w:p>
        </w:tc>
        <w:tc>
          <w:tcPr>
            <w:tcW w:w="283" w:type="dxa"/>
            <w:tcBorders>
              <w:top w:val="single" w:sz="4" w:space="0" w:color="000000"/>
              <w:left w:val="nil"/>
              <w:bottom w:val="single" w:sz="4" w:space="0" w:color="000000"/>
              <w:right w:val="single" w:sz="4" w:space="0" w:color="000000"/>
            </w:tcBorders>
            <w:vAlign w:val="center"/>
          </w:tcPr>
          <w:p w14:paraId="61D7D7D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55</w:t>
            </w:r>
          </w:p>
        </w:tc>
        <w:tc>
          <w:tcPr>
            <w:tcW w:w="335" w:type="dxa"/>
            <w:tcBorders>
              <w:top w:val="single" w:sz="4" w:space="0" w:color="000000"/>
              <w:left w:val="nil"/>
              <w:bottom w:val="single" w:sz="4" w:space="0" w:color="000000"/>
              <w:right w:val="single" w:sz="4" w:space="0" w:color="000000"/>
            </w:tcBorders>
            <w:vAlign w:val="center"/>
          </w:tcPr>
          <w:p w14:paraId="307F8B2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60</w:t>
            </w:r>
          </w:p>
        </w:tc>
        <w:tc>
          <w:tcPr>
            <w:tcW w:w="335" w:type="dxa"/>
            <w:tcBorders>
              <w:top w:val="single" w:sz="4" w:space="0" w:color="000000"/>
              <w:left w:val="nil"/>
              <w:bottom w:val="single" w:sz="4" w:space="0" w:color="000000"/>
              <w:right w:val="single" w:sz="4" w:space="0" w:color="000000"/>
            </w:tcBorders>
            <w:vAlign w:val="center"/>
          </w:tcPr>
          <w:p w14:paraId="280B08C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65</w:t>
            </w:r>
          </w:p>
        </w:tc>
        <w:tc>
          <w:tcPr>
            <w:tcW w:w="335" w:type="dxa"/>
            <w:tcBorders>
              <w:top w:val="single" w:sz="4" w:space="0" w:color="000000"/>
              <w:left w:val="single" w:sz="4" w:space="0" w:color="000000"/>
              <w:bottom w:val="single" w:sz="4" w:space="0" w:color="000000"/>
              <w:right w:val="single" w:sz="4" w:space="0" w:color="000000"/>
            </w:tcBorders>
            <w:vAlign w:val="center"/>
          </w:tcPr>
          <w:p w14:paraId="4A5D76F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70</w:t>
            </w:r>
          </w:p>
        </w:tc>
        <w:tc>
          <w:tcPr>
            <w:tcW w:w="323" w:type="dxa"/>
            <w:tcBorders>
              <w:top w:val="single" w:sz="4" w:space="0" w:color="000000"/>
              <w:left w:val="nil"/>
              <w:bottom w:val="single" w:sz="4" w:space="0" w:color="000000"/>
              <w:right w:val="single" w:sz="4" w:space="0" w:color="000000"/>
            </w:tcBorders>
            <w:vAlign w:val="center"/>
          </w:tcPr>
          <w:p w14:paraId="7EA8C68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75</w:t>
            </w:r>
          </w:p>
        </w:tc>
        <w:tc>
          <w:tcPr>
            <w:tcW w:w="335" w:type="dxa"/>
            <w:tcBorders>
              <w:top w:val="single" w:sz="4" w:space="0" w:color="000000"/>
              <w:left w:val="nil"/>
              <w:bottom w:val="single" w:sz="4" w:space="0" w:color="000000"/>
              <w:right w:val="single" w:sz="4" w:space="0" w:color="000000"/>
            </w:tcBorders>
            <w:vAlign w:val="center"/>
          </w:tcPr>
          <w:p w14:paraId="2BD6089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80</w:t>
            </w:r>
          </w:p>
        </w:tc>
        <w:tc>
          <w:tcPr>
            <w:tcW w:w="335" w:type="dxa"/>
            <w:tcBorders>
              <w:top w:val="single" w:sz="4" w:space="0" w:color="000000"/>
              <w:left w:val="nil"/>
              <w:bottom w:val="single" w:sz="4" w:space="0" w:color="000000"/>
              <w:right w:val="single" w:sz="4" w:space="0" w:color="000000"/>
            </w:tcBorders>
            <w:vAlign w:val="center"/>
          </w:tcPr>
          <w:p w14:paraId="4D15060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85</w:t>
            </w:r>
          </w:p>
        </w:tc>
        <w:tc>
          <w:tcPr>
            <w:tcW w:w="335" w:type="dxa"/>
            <w:tcBorders>
              <w:top w:val="single" w:sz="4" w:space="0" w:color="000000"/>
              <w:left w:val="nil"/>
              <w:bottom w:val="single" w:sz="4" w:space="0" w:color="000000"/>
              <w:right w:val="single" w:sz="4" w:space="0" w:color="000000"/>
            </w:tcBorders>
            <w:vAlign w:val="center"/>
          </w:tcPr>
          <w:p w14:paraId="3A957E6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90</w:t>
            </w:r>
          </w:p>
        </w:tc>
        <w:tc>
          <w:tcPr>
            <w:tcW w:w="335" w:type="dxa"/>
            <w:tcBorders>
              <w:top w:val="single" w:sz="4" w:space="0" w:color="000000"/>
              <w:left w:val="nil"/>
              <w:bottom w:val="single" w:sz="4" w:space="0" w:color="000000"/>
              <w:right w:val="single" w:sz="4" w:space="0" w:color="000000"/>
            </w:tcBorders>
            <w:vAlign w:val="center"/>
          </w:tcPr>
          <w:p w14:paraId="141F2E4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95</w:t>
            </w:r>
          </w:p>
        </w:tc>
        <w:tc>
          <w:tcPr>
            <w:tcW w:w="361" w:type="dxa"/>
            <w:tcBorders>
              <w:top w:val="single" w:sz="4" w:space="0" w:color="000000"/>
              <w:left w:val="nil"/>
              <w:bottom w:val="single" w:sz="4" w:space="0" w:color="000000"/>
              <w:right w:val="single" w:sz="4" w:space="0" w:color="000000"/>
            </w:tcBorders>
            <w:vAlign w:val="center"/>
          </w:tcPr>
          <w:p w14:paraId="0B3F331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100</w:t>
            </w:r>
          </w:p>
        </w:tc>
      </w:tr>
      <w:tr w:rsidR="009F7D11" w:rsidRPr="004F2D97" w14:paraId="73E1A162"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7F83CBD5"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1. CLARIDAD</w:t>
            </w:r>
          </w:p>
        </w:tc>
        <w:tc>
          <w:tcPr>
            <w:tcW w:w="1985" w:type="dxa"/>
            <w:tcBorders>
              <w:top w:val="nil"/>
              <w:left w:val="nil"/>
              <w:bottom w:val="single" w:sz="4" w:space="0" w:color="000000"/>
              <w:right w:val="single" w:sz="4" w:space="0" w:color="000000"/>
            </w:tcBorders>
            <w:shd w:val="clear" w:color="auto" w:fill="auto"/>
            <w:vAlign w:val="center"/>
          </w:tcPr>
          <w:p w14:paraId="7E2F9C57"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Está redactado (a) con lenguaje apropiado.</w:t>
            </w:r>
          </w:p>
        </w:tc>
        <w:tc>
          <w:tcPr>
            <w:tcW w:w="283" w:type="dxa"/>
            <w:tcBorders>
              <w:top w:val="nil"/>
              <w:left w:val="nil"/>
              <w:bottom w:val="single" w:sz="4" w:space="0" w:color="000000"/>
              <w:right w:val="single" w:sz="4" w:space="0" w:color="000000"/>
            </w:tcBorders>
            <w:shd w:val="clear" w:color="auto" w:fill="auto"/>
            <w:vAlign w:val="center"/>
          </w:tcPr>
          <w:p w14:paraId="038DC07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701CC59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1AD4BBC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E33675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450FCC4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single" w:sz="4" w:space="0" w:color="000000"/>
              <w:left w:val="nil"/>
              <w:bottom w:val="single" w:sz="4" w:space="0" w:color="000000"/>
              <w:right w:val="single" w:sz="4" w:space="0" w:color="000000"/>
            </w:tcBorders>
            <w:vAlign w:val="center"/>
          </w:tcPr>
          <w:p w14:paraId="0A1D3DE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single" w:sz="4" w:space="0" w:color="000000"/>
              <w:left w:val="nil"/>
              <w:bottom w:val="single" w:sz="4" w:space="0" w:color="000000"/>
              <w:right w:val="single" w:sz="4" w:space="0" w:color="000000"/>
            </w:tcBorders>
            <w:vAlign w:val="center"/>
          </w:tcPr>
          <w:p w14:paraId="1EDB920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single" w:sz="4" w:space="0" w:color="000000"/>
              <w:left w:val="nil"/>
              <w:bottom w:val="single" w:sz="4" w:space="0" w:color="000000"/>
              <w:right w:val="single" w:sz="4" w:space="0" w:color="000000"/>
            </w:tcBorders>
            <w:vAlign w:val="center"/>
          </w:tcPr>
          <w:p w14:paraId="687E776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56B7883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59F202C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34620AE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3048FBA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AEA6D2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0E69B82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single" w:sz="4" w:space="0" w:color="000000"/>
              <w:left w:val="nil"/>
              <w:bottom w:val="single" w:sz="4" w:space="0" w:color="000000"/>
              <w:right w:val="single" w:sz="4" w:space="0" w:color="000000"/>
            </w:tcBorders>
            <w:vAlign w:val="center"/>
          </w:tcPr>
          <w:p w14:paraId="08CA5AF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561011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1809F1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E64BE4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9E5749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single" w:sz="4" w:space="0" w:color="000000"/>
              <w:left w:val="nil"/>
              <w:bottom w:val="single" w:sz="4" w:space="0" w:color="000000"/>
              <w:right w:val="single" w:sz="4" w:space="0" w:color="000000"/>
            </w:tcBorders>
            <w:vAlign w:val="center"/>
          </w:tcPr>
          <w:p w14:paraId="72B70FA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0B4714B8"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31F933B3"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2. OBJETIVIDAD</w:t>
            </w:r>
          </w:p>
        </w:tc>
        <w:tc>
          <w:tcPr>
            <w:tcW w:w="1985" w:type="dxa"/>
            <w:tcBorders>
              <w:top w:val="nil"/>
              <w:left w:val="nil"/>
              <w:bottom w:val="single" w:sz="4" w:space="0" w:color="000000"/>
              <w:right w:val="single" w:sz="4" w:space="0" w:color="000000"/>
            </w:tcBorders>
            <w:shd w:val="clear" w:color="auto" w:fill="auto"/>
            <w:vAlign w:val="center"/>
          </w:tcPr>
          <w:p w14:paraId="404120AF"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Describe ideas relacionadas con la realidad a solucionar.</w:t>
            </w:r>
          </w:p>
        </w:tc>
        <w:tc>
          <w:tcPr>
            <w:tcW w:w="283" w:type="dxa"/>
            <w:tcBorders>
              <w:top w:val="nil"/>
              <w:left w:val="nil"/>
              <w:bottom w:val="single" w:sz="4" w:space="0" w:color="000000"/>
              <w:right w:val="single" w:sz="4" w:space="0" w:color="000000"/>
            </w:tcBorders>
            <w:shd w:val="clear" w:color="auto" w:fill="auto"/>
            <w:vAlign w:val="center"/>
          </w:tcPr>
          <w:p w14:paraId="1D8FBE6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E89482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63A27B0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B569A7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7471197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31EB518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2BA3C4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44A79A7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6CDD08A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76A2484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4ABAF86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1D8349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5E66BFB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26D61CD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7F1E100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F5A53F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753AF7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07EB9A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8A409B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18157C1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5B3DF818"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40F28274"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3. ACTUALIZACIÓN</w:t>
            </w:r>
          </w:p>
        </w:tc>
        <w:tc>
          <w:tcPr>
            <w:tcW w:w="1985" w:type="dxa"/>
            <w:tcBorders>
              <w:top w:val="nil"/>
              <w:left w:val="nil"/>
              <w:bottom w:val="single" w:sz="4" w:space="0" w:color="000000"/>
              <w:right w:val="single" w:sz="4" w:space="0" w:color="000000"/>
            </w:tcBorders>
            <w:shd w:val="clear" w:color="auto" w:fill="auto"/>
            <w:vAlign w:val="center"/>
          </w:tcPr>
          <w:p w14:paraId="32836B0B"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Sustentado en aspectos teóricos científicos de actualidad.</w:t>
            </w:r>
          </w:p>
        </w:tc>
        <w:tc>
          <w:tcPr>
            <w:tcW w:w="283" w:type="dxa"/>
            <w:tcBorders>
              <w:top w:val="nil"/>
              <w:left w:val="nil"/>
              <w:bottom w:val="single" w:sz="4" w:space="0" w:color="000000"/>
              <w:right w:val="single" w:sz="4" w:space="0" w:color="000000"/>
            </w:tcBorders>
            <w:shd w:val="clear" w:color="auto" w:fill="auto"/>
            <w:vAlign w:val="center"/>
          </w:tcPr>
          <w:p w14:paraId="76AE42B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64319E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2745E3F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3F47A9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B42C3E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0B63376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7851889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AF1F3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5F1F1B2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476099A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FF28AC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6C2031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0BFCDE8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7EF08BD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6D32CCC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0E664A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1AF3DD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AE45AA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157610E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6D7276A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4B465511"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7363A96D"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4. ORGANIZACIÓN</w:t>
            </w:r>
          </w:p>
        </w:tc>
        <w:tc>
          <w:tcPr>
            <w:tcW w:w="1985" w:type="dxa"/>
            <w:tcBorders>
              <w:top w:val="nil"/>
              <w:left w:val="nil"/>
              <w:bottom w:val="single" w:sz="4" w:space="0" w:color="000000"/>
              <w:right w:val="single" w:sz="4" w:space="0" w:color="000000"/>
            </w:tcBorders>
            <w:shd w:val="clear" w:color="auto" w:fill="auto"/>
            <w:vAlign w:val="center"/>
          </w:tcPr>
          <w:p w14:paraId="5167AC57"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contiene organización lógica.</w:t>
            </w:r>
          </w:p>
        </w:tc>
        <w:tc>
          <w:tcPr>
            <w:tcW w:w="283" w:type="dxa"/>
            <w:tcBorders>
              <w:top w:val="nil"/>
              <w:left w:val="nil"/>
              <w:bottom w:val="single" w:sz="4" w:space="0" w:color="000000"/>
              <w:right w:val="single" w:sz="4" w:space="0" w:color="000000"/>
            </w:tcBorders>
            <w:shd w:val="clear" w:color="auto" w:fill="auto"/>
            <w:vAlign w:val="center"/>
          </w:tcPr>
          <w:p w14:paraId="114B554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12127BA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6A1F664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51A28D4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411AE9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15637E4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24EFE56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223F523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7241E6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6538FEA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68F5DE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512816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1FBD48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751596D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58486E6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DBF429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D6ACCB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53D2A8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35" w:type="dxa"/>
            <w:tcBorders>
              <w:top w:val="nil"/>
              <w:left w:val="nil"/>
              <w:bottom w:val="single" w:sz="4" w:space="0" w:color="000000"/>
              <w:right w:val="single" w:sz="4" w:space="0" w:color="000000"/>
            </w:tcBorders>
            <w:vAlign w:val="center"/>
          </w:tcPr>
          <w:p w14:paraId="76955BE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61" w:type="dxa"/>
            <w:tcBorders>
              <w:top w:val="nil"/>
              <w:left w:val="nil"/>
              <w:bottom w:val="single" w:sz="4" w:space="0" w:color="000000"/>
              <w:right w:val="single" w:sz="4" w:space="0" w:color="000000"/>
            </w:tcBorders>
            <w:vAlign w:val="center"/>
          </w:tcPr>
          <w:p w14:paraId="5AF3851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68BDF745"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643A5B78"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5. SUFICIENCIA</w:t>
            </w:r>
          </w:p>
        </w:tc>
        <w:tc>
          <w:tcPr>
            <w:tcW w:w="1985" w:type="dxa"/>
            <w:tcBorders>
              <w:top w:val="nil"/>
              <w:left w:val="nil"/>
              <w:bottom w:val="single" w:sz="4" w:space="0" w:color="000000"/>
              <w:right w:val="single" w:sz="4" w:space="0" w:color="000000"/>
            </w:tcBorders>
            <w:shd w:val="clear" w:color="auto" w:fill="auto"/>
            <w:vAlign w:val="center"/>
          </w:tcPr>
          <w:p w14:paraId="2DD3F2D2"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contiene aspectos en cantidad y calidad.</w:t>
            </w:r>
          </w:p>
        </w:tc>
        <w:tc>
          <w:tcPr>
            <w:tcW w:w="283" w:type="dxa"/>
            <w:tcBorders>
              <w:top w:val="nil"/>
              <w:left w:val="nil"/>
              <w:bottom w:val="single" w:sz="4" w:space="0" w:color="000000"/>
              <w:right w:val="single" w:sz="4" w:space="0" w:color="000000"/>
            </w:tcBorders>
            <w:shd w:val="clear" w:color="auto" w:fill="auto"/>
            <w:vAlign w:val="center"/>
          </w:tcPr>
          <w:p w14:paraId="37172F2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F79460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3A8090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713BFD2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256C21C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4059A4E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4A179C7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06DB433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24ADC29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390DC94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0EFA7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4EB338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E2528D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629BEB8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12A6D7A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5AC246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7FDF54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4B7D83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BEFC3D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1839494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7AF1E0D7"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5AC40C46"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6. INTENCIONALI-DAD</w:t>
            </w:r>
          </w:p>
        </w:tc>
        <w:tc>
          <w:tcPr>
            <w:tcW w:w="1985" w:type="dxa"/>
            <w:tcBorders>
              <w:top w:val="nil"/>
              <w:left w:val="nil"/>
              <w:bottom w:val="single" w:sz="4" w:space="0" w:color="000000"/>
              <w:right w:val="single" w:sz="4" w:space="0" w:color="000000"/>
            </w:tcBorders>
            <w:shd w:val="clear" w:color="auto" w:fill="auto"/>
            <w:vAlign w:val="center"/>
          </w:tcPr>
          <w:p w14:paraId="2E17BD16"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Adecuado (a) para mejorar la gestión educativa.</w:t>
            </w:r>
          </w:p>
        </w:tc>
        <w:tc>
          <w:tcPr>
            <w:tcW w:w="283" w:type="dxa"/>
            <w:tcBorders>
              <w:top w:val="nil"/>
              <w:left w:val="nil"/>
              <w:bottom w:val="single" w:sz="4" w:space="0" w:color="000000"/>
              <w:right w:val="single" w:sz="4" w:space="0" w:color="000000"/>
            </w:tcBorders>
            <w:shd w:val="clear" w:color="auto" w:fill="auto"/>
            <w:vAlign w:val="center"/>
          </w:tcPr>
          <w:p w14:paraId="5FBDBEC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D4D6EB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6E9DAE8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323CA25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B2DD4C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0848ADF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67467DC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1653F2B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2D94266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279162C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0F86683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258171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87A876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0FAA31A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0F405BA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308795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7240BD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CE7465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F83695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6F6E70F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61704369"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C4BA233"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7. CONSISTENCIA</w:t>
            </w:r>
          </w:p>
        </w:tc>
        <w:tc>
          <w:tcPr>
            <w:tcW w:w="1985" w:type="dxa"/>
            <w:tcBorders>
              <w:top w:val="nil"/>
              <w:left w:val="nil"/>
              <w:bottom w:val="single" w:sz="4" w:space="0" w:color="000000"/>
              <w:right w:val="single" w:sz="4" w:space="0" w:color="000000"/>
            </w:tcBorders>
            <w:shd w:val="clear" w:color="auto" w:fill="auto"/>
            <w:vAlign w:val="center"/>
          </w:tcPr>
          <w:p w14:paraId="6C9A4F5F"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Basado (a) en aspectos teóricos científicos.</w:t>
            </w:r>
          </w:p>
        </w:tc>
        <w:tc>
          <w:tcPr>
            <w:tcW w:w="283" w:type="dxa"/>
            <w:tcBorders>
              <w:top w:val="nil"/>
              <w:left w:val="nil"/>
              <w:bottom w:val="single" w:sz="4" w:space="0" w:color="000000"/>
              <w:right w:val="single" w:sz="4" w:space="0" w:color="000000"/>
            </w:tcBorders>
            <w:shd w:val="clear" w:color="auto" w:fill="auto"/>
            <w:vAlign w:val="center"/>
          </w:tcPr>
          <w:p w14:paraId="76E3EF5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161B1F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3BF48CE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FCF04D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3F8798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5E5BF5D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08F2BD8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35DB30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CA98B8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2F5A832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E6713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36845B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246D1C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11EB5CE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0D588D1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929B6E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0596B17"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16E48A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EE59C0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799EF02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54E25986"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AD7105A"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lastRenderedPageBreak/>
              <w:t>8. COHERENCIA</w:t>
            </w:r>
          </w:p>
        </w:tc>
        <w:tc>
          <w:tcPr>
            <w:tcW w:w="1985" w:type="dxa"/>
            <w:tcBorders>
              <w:top w:val="nil"/>
              <w:left w:val="nil"/>
              <w:bottom w:val="single" w:sz="4" w:space="0" w:color="000000"/>
              <w:right w:val="single" w:sz="4" w:space="0" w:color="000000"/>
            </w:tcBorders>
            <w:shd w:val="clear" w:color="auto" w:fill="auto"/>
            <w:vAlign w:val="center"/>
          </w:tcPr>
          <w:p w14:paraId="179B142E"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Entre las variables, indicadores y el instrumento.</w:t>
            </w:r>
          </w:p>
        </w:tc>
        <w:tc>
          <w:tcPr>
            <w:tcW w:w="283" w:type="dxa"/>
            <w:tcBorders>
              <w:top w:val="nil"/>
              <w:left w:val="nil"/>
              <w:bottom w:val="single" w:sz="4" w:space="0" w:color="000000"/>
              <w:right w:val="single" w:sz="4" w:space="0" w:color="000000"/>
            </w:tcBorders>
            <w:shd w:val="clear" w:color="auto" w:fill="auto"/>
            <w:vAlign w:val="center"/>
          </w:tcPr>
          <w:p w14:paraId="3361E72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DEC9C3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0932429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831C62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588B35C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6F9A35C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0A0E1F7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5ADAAC3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120CACF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0B545F6B"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3EDD3DA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891EDF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21637B4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007CCBA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4E9E7BD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102F38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9464FD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797219A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950575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0A32AB4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659870B6"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0A915E7F"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9. METODOLOGÍA</w:t>
            </w:r>
          </w:p>
        </w:tc>
        <w:tc>
          <w:tcPr>
            <w:tcW w:w="1985" w:type="dxa"/>
            <w:tcBorders>
              <w:top w:val="nil"/>
              <w:left w:val="nil"/>
              <w:bottom w:val="single" w:sz="4" w:space="0" w:color="000000"/>
              <w:right w:val="single" w:sz="4" w:space="0" w:color="000000"/>
            </w:tcBorders>
            <w:shd w:val="clear" w:color="auto" w:fill="auto"/>
            <w:vAlign w:val="center"/>
          </w:tcPr>
          <w:p w14:paraId="05E2E86F"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El instrumento responde al propósito del diagnóstico</w:t>
            </w:r>
          </w:p>
        </w:tc>
        <w:tc>
          <w:tcPr>
            <w:tcW w:w="283" w:type="dxa"/>
            <w:tcBorders>
              <w:top w:val="nil"/>
              <w:left w:val="nil"/>
              <w:bottom w:val="single" w:sz="4" w:space="0" w:color="000000"/>
              <w:right w:val="single" w:sz="4" w:space="0" w:color="000000"/>
            </w:tcBorders>
            <w:shd w:val="clear" w:color="auto" w:fill="auto"/>
            <w:vAlign w:val="center"/>
          </w:tcPr>
          <w:p w14:paraId="6CFBA9F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0DB33E3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3065CE1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4CA1397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025E7D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293BEEA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7B3E9A4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2BB1CFC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5F7C65B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42583E8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4E63C1B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640A9EC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067A45B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1BD01B0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19AA785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3BD7B1C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CCB985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099F861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7E8D7D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4AACE34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22502634" w14:textId="77777777" w:rsidTr="00B813EA">
        <w:trPr>
          <w:trHeight w:val="20"/>
        </w:trPr>
        <w:tc>
          <w:tcPr>
            <w:tcW w:w="1270" w:type="dxa"/>
            <w:tcBorders>
              <w:top w:val="nil"/>
              <w:left w:val="single" w:sz="4" w:space="0" w:color="000000"/>
              <w:bottom w:val="single" w:sz="4" w:space="0" w:color="000000"/>
              <w:right w:val="single" w:sz="4" w:space="0" w:color="000000"/>
            </w:tcBorders>
            <w:shd w:val="clear" w:color="auto" w:fill="auto"/>
            <w:vAlign w:val="center"/>
          </w:tcPr>
          <w:p w14:paraId="2428E65D" w14:textId="77777777" w:rsidR="009F7D11" w:rsidRPr="004F2D97" w:rsidRDefault="009F7D11" w:rsidP="00B813EA">
            <w:pPr>
              <w:spacing w:after="0" w:line="360" w:lineRule="auto"/>
              <w:jc w:val="center"/>
              <w:rPr>
                <w:rFonts w:ascii="Times New Roman" w:eastAsia="Arial" w:hAnsi="Times New Roman" w:cs="Times New Roman"/>
                <w:b/>
                <w:color w:val="000000"/>
                <w:sz w:val="14"/>
                <w:szCs w:val="14"/>
              </w:rPr>
            </w:pPr>
            <w:r w:rsidRPr="004F2D97">
              <w:rPr>
                <w:rFonts w:ascii="Times New Roman" w:eastAsia="Arial" w:hAnsi="Times New Roman" w:cs="Times New Roman"/>
                <w:b/>
                <w:color w:val="000000"/>
                <w:sz w:val="14"/>
                <w:szCs w:val="14"/>
              </w:rPr>
              <w:t>10. PERTINENCIA</w:t>
            </w:r>
          </w:p>
        </w:tc>
        <w:tc>
          <w:tcPr>
            <w:tcW w:w="1985" w:type="dxa"/>
            <w:tcBorders>
              <w:top w:val="nil"/>
              <w:left w:val="nil"/>
              <w:bottom w:val="single" w:sz="4" w:space="0" w:color="000000"/>
              <w:right w:val="single" w:sz="4" w:space="0" w:color="000000"/>
            </w:tcBorders>
            <w:shd w:val="clear" w:color="auto" w:fill="auto"/>
            <w:vAlign w:val="center"/>
          </w:tcPr>
          <w:p w14:paraId="501A3502" w14:textId="77777777" w:rsidR="009F7D11" w:rsidRPr="004F2D97" w:rsidRDefault="009F7D11" w:rsidP="00B813EA">
            <w:pPr>
              <w:spacing w:after="0" w:line="360" w:lineRule="auto"/>
              <w:jc w:val="center"/>
              <w:rPr>
                <w:rFonts w:ascii="Times New Roman" w:eastAsia="Arial" w:hAnsi="Times New Roman" w:cs="Times New Roman"/>
                <w:color w:val="000000"/>
                <w:sz w:val="16"/>
                <w:szCs w:val="16"/>
              </w:rPr>
            </w:pPr>
            <w:r w:rsidRPr="004F2D97">
              <w:rPr>
                <w:rFonts w:ascii="Times New Roman" w:eastAsia="Arial" w:hAnsi="Times New Roman" w:cs="Times New Roman"/>
                <w:color w:val="000000"/>
                <w:sz w:val="16"/>
                <w:szCs w:val="16"/>
              </w:rPr>
              <w:t>Útil y adecuado (a) para la investigación</w:t>
            </w:r>
          </w:p>
        </w:tc>
        <w:tc>
          <w:tcPr>
            <w:tcW w:w="283" w:type="dxa"/>
            <w:tcBorders>
              <w:top w:val="nil"/>
              <w:left w:val="nil"/>
              <w:bottom w:val="single" w:sz="4" w:space="0" w:color="000000"/>
              <w:right w:val="single" w:sz="4" w:space="0" w:color="000000"/>
            </w:tcBorders>
            <w:shd w:val="clear" w:color="auto" w:fill="auto"/>
            <w:vAlign w:val="center"/>
          </w:tcPr>
          <w:p w14:paraId="1870628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2A81600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shd w:val="clear" w:color="auto" w:fill="auto"/>
            <w:vAlign w:val="center"/>
          </w:tcPr>
          <w:p w14:paraId="404D340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nil"/>
              <w:bottom w:val="single" w:sz="4" w:space="0" w:color="000000"/>
              <w:right w:val="single" w:sz="4" w:space="0" w:color="000000"/>
            </w:tcBorders>
            <w:shd w:val="clear" w:color="auto" w:fill="auto"/>
            <w:vAlign w:val="center"/>
          </w:tcPr>
          <w:p w14:paraId="6CD28BD8"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644BD55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nil"/>
              <w:left w:val="nil"/>
              <w:bottom w:val="single" w:sz="4" w:space="0" w:color="000000"/>
              <w:right w:val="single" w:sz="4" w:space="0" w:color="000000"/>
            </w:tcBorders>
            <w:vAlign w:val="center"/>
          </w:tcPr>
          <w:p w14:paraId="4C44CF8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nil"/>
              <w:left w:val="nil"/>
              <w:bottom w:val="single" w:sz="4" w:space="0" w:color="000000"/>
              <w:right w:val="single" w:sz="4" w:space="0" w:color="000000"/>
            </w:tcBorders>
            <w:vAlign w:val="center"/>
          </w:tcPr>
          <w:p w14:paraId="06D9AB1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nil"/>
              <w:left w:val="nil"/>
              <w:bottom w:val="single" w:sz="4" w:space="0" w:color="000000"/>
              <w:right w:val="single" w:sz="4" w:space="0" w:color="000000"/>
            </w:tcBorders>
            <w:vAlign w:val="center"/>
          </w:tcPr>
          <w:p w14:paraId="6784297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54371A2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nil"/>
              <w:left w:val="single" w:sz="4" w:space="0" w:color="000000"/>
              <w:bottom w:val="single" w:sz="4" w:space="0" w:color="000000"/>
              <w:right w:val="single" w:sz="4" w:space="0" w:color="000000"/>
            </w:tcBorders>
            <w:vAlign w:val="center"/>
          </w:tcPr>
          <w:p w14:paraId="60F37A9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nil"/>
              <w:left w:val="nil"/>
              <w:bottom w:val="single" w:sz="4" w:space="0" w:color="000000"/>
              <w:right w:val="single" w:sz="4" w:space="0" w:color="000000"/>
            </w:tcBorders>
            <w:vAlign w:val="center"/>
          </w:tcPr>
          <w:p w14:paraId="77B41C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53C5760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594EAA1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single" w:sz="4" w:space="0" w:color="000000"/>
              <w:bottom w:val="single" w:sz="4" w:space="0" w:color="000000"/>
              <w:right w:val="single" w:sz="4" w:space="0" w:color="000000"/>
            </w:tcBorders>
            <w:vAlign w:val="center"/>
          </w:tcPr>
          <w:p w14:paraId="39E0E8C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nil"/>
              <w:left w:val="nil"/>
              <w:bottom w:val="single" w:sz="4" w:space="0" w:color="000000"/>
              <w:right w:val="single" w:sz="4" w:space="0" w:color="000000"/>
            </w:tcBorders>
            <w:vAlign w:val="center"/>
          </w:tcPr>
          <w:p w14:paraId="044E4C99"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ADD2F3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2268720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1BEC0AE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nil"/>
              <w:left w:val="nil"/>
              <w:bottom w:val="single" w:sz="4" w:space="0" w:color="000000"/>
              <w:right w:val="single" w:sz="4" w:space="0" w:color="000000"/>
            </w:tcBorders>
            <w:vAlign w:val="center"/>
          </w:tcPr>
          <w:p w14:paraId="496A2F6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x</w:t>
            </w:r>
          </w:p>
        </w:tc>
        <w:tc>
          <w:tcPr>
            <w:tcW w:w="361" w:type="dxa"/>
            <w:tcBorders>
              <w:top w:val="nil"/>
              <w:left w:val="nil"/>
              <w:bottom w:val="single" w:sz="4" w:space="0" w:color="000000"/>
              <w:right w:val="single" w:sz="4" w:space="0" w:color="000000"/>
            </w:tcBorders>
            <w:vAlign w:val="center"/>
          </w:tcPr>
          <w:p w14:paraId="09A88DAF"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r>
      <w:tr w:rsidR="009F7D11" w:rsidRPr="004F2D97" w14:paraId="7E881F50" w14:textId="77777777" w:rsidTr="00B813EA">
        <w:trPr>
          <w:trHeight w:val="20"/>
        </w:trPr>
        <w:tc>
          <w:tcPr>
            <w:tcW w:w="32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D6522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r w:rsidRPr="004F2D97">
              <w:rPr>
                <w:rFonts w:ascii="Times New Roman" w:eastAsia="Arial" w:hAnsi="Times New Roman" w:cs="Times New Roman"/>
                <w:b/>
                <w:color w:val="000000"/>
                <w:sz w:val="12"/>
                <w:szCs w:val="12"/>
              </w:rPr>
              <w:t>TOTAL</w:t>
            </w:r>
          </w:p>
        </w:tc>
        <w:tc>
          <w:tcPr>
            <w:tcW w:w="283" w:type="dxa"/>
            <w:tcBorders>
              <w:top w:val="single" w:sz="4" w:space="0" w:color="000000"/>
              <w:left w:val="nil"/>
              <w:bottom w:val="single" w:sz="4" w:space="0" w:color="000000"/>
              <w:right w:val="single" w:sz="4" w:space="0" w:color="000000"/>
            </w:tcBorders>
            <w:shd w:val="clear" w:color="auto" w:fill="auto"/>
            <w:vAlign w:val="center"/>
          </w:tcPr>
          <w:p w14:paraId="7419D9DC"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nil"/>
              <w:bottom w:val="single" w:sz="4" w:space="0" w:color="000000"/>
              <w:right w:val="single" w:sz="4" w:space="0" w:color="000000"/>
            </w:tcBorders>
            <w:shd w:val="clear" w:color="auto" w:fill="auto"/>
            <w:vAlign w:val="center"/>
          </w:tcPr>
          <w:p w14:paraId="1EC7C25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shd w:val="clear" w:color="auto" w:fill="auto"/>
            <w:vAlign w:val="center"/>
          </w:tcPr>
          <w:p w14:paraId="707728F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nil"/>
              <w:bottom w:val="single" w:sz="4" w:space="0" w:color="000000"/>
              <w:right w:val="single" w:sz="4" w:space="0" w:color="000000"/>
            </w:tcBorders>
            <w:shd w:val="clear" w:color="auto" w:fill="auto"/>
            <w:vAlign w:val="center"/>
          </w:tcPr>
          <w:p w14:paraId="266C8A9E"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2D0E8A1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7" w:type="dxa"/>
            <w:tcBorders>
              <w:top w:val="single" w:sz="4" w:space="0" w:color="000000"/>
              <w:left w:val="nil"/>
              <w:bottom w:val="single" w:sz="4" w:space="0" w:color="000000"/>
              <w:right w:val="single" w:sz="4" w:space="0" w:color="000000"/>
            </w:tcBorders>
            <w:vAlign w:val="center"/>
          </w:tcPr>
          <w:p w14:paraId="21D390A2"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3" w:type="dxa"/>
            <w:tcBorders>
              <w:top w:val="single" w:sz="4" w:space="0" w:color="000000"/>
              <w:left w:val="nil"/>
              <w:bottom w:val="single" w:sz="4" w:space="0" w:color="000000"/>
              <w:right w:val="single" w:sz="4" w:space="0" w:color="000000"/>
            </w:tcBorders>
            <w:vAlign w:val="center"/>
          </w:tcPr>
          <w:p w14:paraId="4C60644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1" w:type="dxa"/>
            <w:tcBorders>
              <w:top w:val="single" w:sz="4" w:space="0" w:color="000000"/>
              <w:left w:val="nil"/>
              <w:bottom w:val="single" w:sz="4" w:space="0" w:color="000000"/>
              <w:right w:val="single" w:sz="4" w:space="0" w:color="000000"/>
            </w:tcBorders>
            <w:vAlign w:val="center"/>
          </w:tcPr>
          <w:p w14:paraId="28F2DD7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8260B00"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3680B566"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283" w:type="dxa"/>
            <w:tcBorders>
              <w:top w:val="single" w:sz="4" w:space="0" w:color="000000"/>
              <w:left w:val="nil"/>
              <w:bottom w:val="single" w:sz="4" w:space="0" w:color="000000"/>
              <w:right w:val="single" w:sz="4" w:space="0" w:color="000000"/>
            </w:tcBorders>
            <w:vAlign w:val="center"/>
          </w:tcPr>
          <w:p w14:paraId="02BBDEF4"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C64E26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54E3FE5"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65F600B1"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23" w:type="dxa"/>
            <w:tcBorders>
              <w:top w:val="single" w:sz="4" w:space="0" w:color="000000"/>
              <w:left w:val="nil"/>
              <w:bottom w:val="single" w:sz="4" w:space="0" w:color="000000"/>
              <w:right w:val="single" w:sz="4" w:space="0" w:color="000000"/>
            </w:tcBorders>
            <w:vAlign w:val="center"/>
          </w:tcPr>
          <w:p w14:paraId="2985719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7F63D89D"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3479FDAA"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335" w:type="dxa"/>
            <w:tcBorders>
              <w:top w:val="single" w:sz="4" w:space="0" w:color="000000"/>
              <w:left w:val="nil"/>
              <w:bottom w:val="single" w:sz="4" w:space="0" w:color="000000"/>
              <w:right w:val="single" w:sz="4" w:space="0" w:color="000000"/>
            </w:tcBorders>
            <w:vAlign w:val="center"/>
          </w:tcPr>
          <w:p w14:paraId="47053BB3" w14:textId="77777777" w:rsidR="009F7D11" w:rsidRPr="004F2D97" w:rsidRDefault="009F7D11" w:rsidP="00B813EA">
            <w:pPr>
              <w:spacing w:after="0" w:line="360" w:lineRule="auto"/>
              <w:jc w:val="center"/>
              <w:rPr>
                <w:rFonts w:ascii="Times New Roman" w:eastAsia="Arial" w:hAnsi="Times New Roman" w:cs="Times New Roman"/>
                <w:color w:val="000000"/>
                <w:sz w:val="12"/>
                <w:szCs w:val="12"/>
              </w:rPr>
            </w:pPr>
          </w:p>
        </w:tc>
        <w:tc>
          <w:tcPr>
            <w:tcW w:w="696" w:type="dxa"/>
            <w:gridSpan w:val="2"/>
            <w:tcBorders>
              <w:top w:val="single" w:sz="4" w:space="0" w:color="000000"/>
              <w:left w:val="nil"/>
              <w:bottom w:val="single" w:sz="4" w:space="0" w:color="000000"/>
              <w:right w:val="single" w:sz="4" w:space="0" w:color="000000"/>
            </w:tcBorders>
            <w:vAlign w:val="center"/>
          </w:tcPr>
          <w:p w14:paraId="2ED00CCF" w14:textId="77777777" w:rsidR="009F7D11" w:rsidRPr="004F2D97" w:rsidRDefault="009F7D11" w:rsidP="00B813EA">
            <w:pPr>
              <w:spacing w:after="0" w:line="360" w:lineRule="auto"/>
              <w:jc w:val="both"/>
              <w:rPr>
                <w:rFonts w:ascii="Times New Roman" w:eastAsia="Arial" w:hAnsi="Times New Roman" w:cs="Times New Roman"/>
                <w:color w:val="000000"/>
                <w:sz w:val="12"/>
                <w:szCs w:val="12"/>
              </w:rPr>
            </w:pPr>
            <w:r w:rsidRPr="004F2D97">
              <w:rPr>
                <w:rFonts w:ascii="Times New Roman" w:eastAsia="Arial" w:hAnsi="Times New Roman" w:cs="Times New Roman"/>
                <w:color w:val="000000"/>
                <w:sz w:val="12"/>
                <w:szCs w:val="12"/>
              </w:rPr>
              <w:t>940</w:t>
            </w:r>
          </w:p>
        </w:tc>
      </w:tr>
    </w:tbl>
    <w:p w14:paraId="11307775" w14:textId="77777777" w:rsidR="003514A3" w:rsidRDefault="003514A3" w:rsidP="003514A3">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47263028" w14:textId="078840F4" w:rsidR="009F7D11" w:rsidRPr="004F2D97" w:rsidRDefault="009F7D11" w:rsidP="009F7D11">
      <w:pPr>
        <w:numPr>
          <w:ilvl w:val="0"/>
          <w:numId w:val="44"/>
        </w:numPr>
        <w:pBdr>
          <w:top w:val="nil"/>
          <w:left w:val="nil"/>
          <w:bottom w:val="nil"/>
          <w:right w:val="nil"/>
          <w:between w:val="nil"/>
        </w:pBdr>
        <w:spacing w:after="0" w:line="259" w:lineRule="auto"/>
        <w:ind w:left="426" w:hanging="426"/>
        <w:jc w:val="both"/>
        <w:rPr>
          <w:rFonts w:ascii="Times New Roman" w:eastAsia="Arial" w:hAnsi="Times New Roman" w:cs="Times New Roman"/>
          <w:b/>
          <w:color w:val="000000"/>
        </w:rPr>
      </w:pPr>
      <w:r w:rsidRPr="004F2D97">
        <w:rPr>
          <w:rFonts w:ascii="Times New Roman" w:eastAsia="Arial" w:hAnsi="Times New Roman" w:cs="Times New Roman"/>
          <w:b/>
          <w:color w:val="000000"/>
        </w:rPr>
        <w:t xml:space="preserve">OPINIÓN DE APLICABILIDAD: </w:t>
      </w:r>
    </w:p>
    <w:p w14:paraId="1F123E2F" w14:textId="77777777" w:rsidR="009F7D11" w:rsidRPr="004F2D97" w:rsidRDefault="009F7D11" w:rsidP="009F7D11">
      <w:pPr>
        <w:pBdr>
          <w:top w:val="nil"/>
          <w:left w:val="nil"/>
          <w:bottom w:val="nil"/>
          <w:right w:val="nil"/>
          <w:between w:val="nil"/>
        </w:pBdr>
        <w:spacing w:after="0" w:line="360" w:lineRule="auto"/>
        <w:ind w:left="426"/>
        <w:jc w:val="both"/>
        <w:rPr>
          <w:rFonts w:ascii="Times New Roman" w:eastAsia="Arial" w:hAnsi="Times New Roman" w:cs="Times New Roman"/>
          <w:color w:val="000000"/>
        </w:rPr>
      </w:pPr>
    </w:p>
    <w:p w14:paraId="19E847C6" w14:textId="77777777" w:rsidR="009F7D11" w:rsidRPr="004F2D97" w:rsidRDefault="009F7D11" w:rsidP="009F7D11">
      <w:pPr>
        <w:pBdr>
          <w:top w:val="nil"/>
          <w:left w:val="nil"/>
          <w:bottom w:val="nil"/>
          <w:right w:val="nil"/>
          <w:between w:val="nil"/>
        </w:pBdr>
        <w:spacing w:after="0" w:line="360" w:lineRule="auto"/>
        <w:ind w:left="426"/>
        <w:jc w:val="both"/>
        <w:rPr>
          <w:rFonts w:ascii="Times New Roman" w:eastAsia="Arial" w:hAnsi="Times New Roman" w:cs="Times New Roman"/>
          <w:color w:val="000000"/>
        </w:rPr>
      </w:pPr>
      <w:r w:rsidRPr="004F2D97">
        <w:rPr>
          <w:rFonts w:ascii="Times New Roman" w:eastAsia="Arial" w:hAnsi="Times New Roman" w:cs="Times New Roman"/>
          <w:color w:val="000000"/>
        </w:rPr>
        <w:t>Es aplicable</w:t>
      </w:r>
    </w:p>
    <w:p w14:paraId="7F164154" w14:textId="49B250F8" w:rsidR="009F7D11" w:rsidRPr="004F2D97" w:rsidRDefault="00130DC3"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r>
        <w:rPr>
          <w:noProof/>
        </w:rPr>
        <mc:AlternateContent>
          <mc:Choice Requires="wps">
            <w:drawing>
              <wp:anchor distT="0" distB="0" distL="114300" distR="114300" simplePos="0" relativeHeight="251665408" behindDoc="0" locked="0" layoutInCell="1" allowOverlap="1" wp14:anchorId="7E2821C7" wp14:editId="49FB532A">
                <wp:simplePos x="0" y="0"/>
                <wp:positionH relativeFrom="column">
                  <wp:posOffset>2466975</wp:posOffset>
                </wp:positionH>
                <wp:positionV relativeFrom="paragraph">
                  <wp:posOffset>17145</wp:posOffset>
                </wp:positionV>
                <wp:extent cx="681990" cy="464185"/>
                <wp:effectExtent l="0" t="0" r="381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 cy="464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564736" w14:textId="77777777" w:rsidR="00EF48AE" w:rsidRPr="00CA1A33" w:rsidRDefault="00EF48AE" w:rsidP="009F7D11">
                            <w:pPr>
                              <w:jc w:val="center"/>
                              <w:rPr>
                                <w:sz w:val="32"/>
                                <w:lang w:val="es-MX"/>
                              </w:rPr>
                            </w:pPr>
                            <w:r>
                              <w:rPr>
                                <w:sz w:val="32"/>
                                <w:lang w:val="es-MX"/>
                              </w:rPr>
                              <w:t>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2821C7" id="Cuadro de texto 13" o:spid="_x0000_s1028" type="#_x0000_t202" style="position:absolute;left:0;text-align:left;margin-left:194.25pt;margin-top:1.35pt;width:53.7pt;height:3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" fillcolor="white [3201]" strokeweight=".5pt">
                <v:path arrowok="t"/>
                <v:textbox>
                  <w:txbxContent>
                    <w:p w14:paraId="21564736" w14:textId="77777777" w:rsidR="00EF48AE" w:rsidRPr="00CA1A33" w:rsidRDefault="00EF48AE" w:rsidP="009F7D11">
                      <w:pPr>
                        <w:jc w:val="center"/>
                        <w:rPr>
                          <w:sz w:val="32"/>
                          <w:lang w:val="es-MX"/>
                        </w:rPr>
                      </w:pPr>
                      <w:r>
                        <w:rPr>
                          <w:sz w:val="32"/>
                          <w:lang w:val="es-MX"/>
                        </w:rPr>
                        <w:t>94</w:t>
                      </w:r>
                    </w:p>
                  </w:txbxContent>
                </v:textbox>
              </v:shape>
            </w:pict>
          </mc:Fallback>
        </mc:AlternateContent>
      </w:r>
    </w:p>
    <w:p w14:paraId="13D541E2" w14:textId="77777777" w:rsidR="009F7D11" w:rsidRPr="004F2D97" w:rsidRDefault="009F7D11" w:rsidP="009F7D11">
      <w:pPr>
        <w:numPr>
          <w:ilvl w:val="0"/>
          <w:numId w:val="44"/>
        </w:numPr>
        <w:pBdr>
          <w:top w:val="nil"/>
          <w:left w:val="nil"/>
          <w:bottom w:val="nil"/>
          <w:right w:val="nil"/>
          <w:between w:val="nil"/>
        </w:pBdr>
        <w:spacing w:after="0" w:line="259" w:lineRule="auto"/>
        <w:ind w:left="426" w:hanging="426"/>
        <w:jc w:val="both"/>
        <w:rPr>
          <w:rFonts w:ascii="Times New Roman" w:eastAsia="Arial" w:hAnsi="Times New Roman" w:cs="Times New Roman"/>
          <w:b/>
          <w:color w:val="000000"/>
        </w:rPr>
      </w:pPr>
      <w:r w:rsidRPr="004F2D97">
        <w:rPr>
          <w:rFonts w:ascii="Times New Roman" w:eastAsia="Arial" w:hAnsi="Times New Roman" w:cs="Times New Roman"/>
          <w:b/>
          <w:color w:val="000000"/>
        </w:rPr>
        <w:t xml:space="preserve">PROMEDIO DE VALORACIÓN:                             </w:t>
      </w:r>
    </w:p>
    <w:p w14:paraId="774D3312" w14:textId="77777777" w:rsidR="009F7D11" w:rsidRPr="004F2D97" w:rsidRDefault="009F7D11" w:rsidP="009F7D11">
      <w:pPr>
        <w:pBdr>
          <w:top w:val="nil"/>
          <w:left w:val="nil"/>
          <w:bottom w:val="nil"/>
          <w:right w:val="nil"/>
          <w:between w:val="nil"/>
        </w:pBdr>
        <w:spacing w:after="0" w:line="259" w:lineRule="auto"/>
        <w:ind w:left="426"/>
        <w:jc w:val="both"/>
        <w:rPr>
          <w:rFonts w:ascii="Times New Roman" w:eastAsia="Arial" w:hAnsi="Times New Roman" w:cs="Times New Roman"/>
          <w:b/>
          <w:color w:val="000000"/>
        </w:rPr>
      </w:pPr>
    </w:p>
    <w:p w14:paraId="67AD2DAD" w14:textId="77777777" w:rsidR="009F7D11" w:rsidRDefault="009F7D11" w:rsidP="009F7D11">
      <w:pPr>
        <w:pBdr>
          <w:top w:val="nil"/>
          <w:left w:val="nil"/>
          <w:bottom w:val="nil"/>
          <w:right w:val="nil"/>
          <w:between w:val="nil"/>
        </w:pBdr>
        <w:spacing w:after="0" w:line="259" w:lineRule="auto"/>
        <w:ind w:left="426"/>
        <w:jc w:val="both"/>
        <w:rPr>
          <w:rFonts w:ascii="Arial" w:eastAsia="Arial" w:hAnsi="Arial" w:cs="Arial"/>
          <w:b/>
          <w:color w:val="000000"/>
        </w:rPr>
      </w:pPr>
    </w:p>
    <w:p w14:paraId="79BE34AA" w14:textId="77777777" w:rsidR="009F7D11" w:rsidRDefault="009F7D11" w:rsidP="009F7D11">
      <w:pPr>
        <w:pBdr>
          <w:top w:val="nil"/>
          <w:left w:val="nil"/>
          <w:bottom w:val="nil"/>
          <w:right w:val="nil"/>
          <w:between w:val="nil"/>
        </w:pBdr>
        <w:spacing w:after="0" w:line="259" w:lineRule="auto"/>
        <w:ind w:left="426"/>
        <w:jc w:val="right"/>
        <w:rPr>
          <w:rFonts w:ascii="Arial" w:eastAsia="Arial" w:hAnsi="Arial" w:cs="Arial"/>
          <w:b/>
          <w:color w:val="000000"/>
        </w:rPr>
      </w:pPr>
    </w:p>
    <w:p w14:paraId="10F75067" w14:textId="7F85E268" w:rsidR="009F7D11" w:rsidRPr="004F2D97" w:rsidRDefault="009F7D11" w:rsidP="009F7D11">
      <w:pPr>
        <w:pBdr>
          <w:top w:val="nil"/>
          <w:left w:val="nil"/>
          <w:bottom w:val="nil"/>
          <w:right w:val="nil"/>
          <w:between w:val="nil"/>
        </w:pBdr>
        <w:spacing w:after="0" w:line="259" w:lineRule="auto"/>
        <w:ind w:left="426"/>
        <w:jc w:val="right"/>
        <w:rPr>
          <w:rFonts w:ascii="Times New Roman" w:eastAsia="Arial" w:hAnsi="Times New Roman" w:cs="Times New Roman"/>
          <w:b/>
          <w:color w:val="000000"/>
        </w:rPr>
      </w:pPr>
      <w:r w:rsidRPr="004F2D97">
        <w:rPr>
          <w:rFonts w:ascii="Times New Roman" w:eastAsia="Arial" w:hAnsi="Times New Roman" w:cs="Times New Roman"/>
          <w:b/>
          <w:color w:val="000000"/>
        </w:rPr>
        <w:t xml:space="preserve">Lugar y fecha: </w:t>
      </w:r>
      <w:r w:rsidRPr="004F2D97">
        <w:rPr>
          <w:rFonts w:ascii="Times New Roman" w:eastAsia="Arial" w:hAnsi="Times New Roman" w:cs="Times New Roman"/>
          <w:color w:val="000000"/>
        </w:rPr>
        <w:t xml:space="preserve">Chiclayo  24 de </w:t>
      </w:r>
      <w:r w:rsidR="00934657" w:rsidRPr="004F2D97">
        <w:rPr>
          <w:rFonts w:ascii="Times New Roman" w:eastAsia="Arial" w:hAnsi="Times New Roman" w:cs="Times New Roman"/>
          <w:color w:val="000000"/>
        </w:rPr>
        <w:t>diciembre</w:t>
      </w:r>
      <w:r w:rsidRPr="004F2D97">
        <w:rPr>
          <w:rFonts w:ascii="Times New Roman" w:eastAsia="Arial" w:hAnsi="Times New Roman" w:cs="Times New Roman"/>
          <w:color w:val="000000"/>
        </w:rPr>
        <w:t xml:space="preserve"> del 2020</w:t>
      </w:r>
    </w:p>
    <w:p w14:paraId="7AD42F98" w14:textId="77777777" w:rsidR="009F7D11" w:rsidRDefault="009F7D11" w:rsidP="009F7D11">
      <w:pPr>
        <w:spacing w:line="259" w:lineRule="auto"/>
        <w:jc w:val="both"/>
        <w:rPr>
          <w:rFonts w:ascii="Arial" w:eastAsia="Arial" w:hAnsi="Arial" w:cs="Arial"/>
          <w:b/>
        </w:rPr>
      </w:pPr>
    </w:p>
    <w:p w14:paraId="3932D28E" w14:textId="77777777" w:rsidR="009F7D11" w:rsidRDefault="009F7D11" w:rsidP="009F7D11">
      <w:pPr>
        <w:spacing w:line="259" w:lineRule="auto"/>
        <w:jc w:val="both"/>
        <w:rPr>
          <w:rFonts w:ascii="Arial" w:eastAsia="Arial" w:hAnsi="Arial" w:cs="Arial"/>
          <w:b/>
        </w:rPr>
      </w:pPr>
    </w:p>
    <w:p w14:paraId="6DC460A2" w14:textId="77777777" w:rsidR="009F7D11" w:rsidRDefault="009F7D11" w:rsidP="009F7D11">
      <w:pPr>
        <w:spacing w:line="259" w:lineRule="auto"/>
        <w:jc w:val="both"/>
        <w:rPr>
          <w:rFonts w:ascii="Arial" w:eastAsia="Arial" w:hAnsi="Arial" w:cs="Arial"/>
          <w:b/>
        </w:rPr>
      </w:pPr>
    </w:p>
    <w:p w14:paraId="21BC18E5" w14:textId="77777777" w:rsidR="009F7D11" w:rsidRDefault="009F7D11" w:rsidP="009F7D11">
      <w:pPr>
        <w:spacing w:line="259" w:lineRule="auto"/>
        <w:jc w:val="both"/>
        <w:rPr>
          <w:rFonts w:ascii="Arial" w:eastAsia="Arial" w:hAnsi="Arial" w:cs="Arial"/>
          <w:b/>
        </w:rPr>
      </w:pPr>
      <w:r>
        <w:rPr>
          <w:noProof/>
          <w:lang w:eastAsia="es-PE"/>
        </w:rPr>
        <w:drawing>
          <wp:anchor distT="0" distB="0" distL="114300" distR="114300" simplePos="0" relativeHeight="251666432" behindDoc="0" locked="0" layoutInCell="1" allowOverlap="1" wp14:anchorId="7880AE62" wp14:editId="7BAEE13B">
            <wp:simplePos x="0" y="0"/>
            <wp:positionH relativeFrom="column">
              <wp:posOffset>1624965</wp:posOffset>
            </wp:positionH>
            <wp:positionV relativeFrom="paragraph">
              <wp:posOffset>215265</wp:posOffset>
            </wp:positionV>
            <wp:extent cx="1749425" cy="908050"/>
            <wp:effectExtent l="0" t="0" r="3175" b="635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4444" t="312" r="42319" b="55140"/>
                    <a:stretch/>
                  </pic:blipFill>
                  <pic:spPr bwMode="auto">
                    <a:xfrm>
                      <a:off x="0" y="0"/>
                      <a:ext cx="1749425"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13CE5A" w14:textId="77777777" w:rsidR="009F7D11" w:rsidRDefault="009F7D11" w:rsidP="009F7D11">
      <w:pPr>
        <w:spacing w:line="259" w:lineRule="auto"/>
        <w:jc w:val="both"/>
        <w:rPr>
          <w:rFonts w:ascii="Arial" w:eastAsia="Arial" w:hAnsi="Arial" w:cs="Arial"/>
          <w:b/>
        </w:rPr>
      </w:pPr>
    </w:p>
    <w:p w14:paraId="2B04B638" w14:textId="77777777" w:rsidR="009F7D11" w:rsidRDefault="009F7D11" w:rsidP="009F7D11">
      <w:pPr>
        <w:spacing w:line="259" w:lineRule="auto"/>
        <w:jc w:val="center"/>
        <w:rPr>
          <w:rFonts w:ascii="Arial" w:eastAsia="Arial" w:hAnsi="Arial" w:cs="Arial"/>
          <w:b/>
        </w:rPr>
      </w:pPr>
    </w:p>
    <w:p w14:paraId="2A7D1444" w14:textId="77777777" w:rsidR="009F7D11" w:rsidRDefault="009F7D11" w:rsidP="00853192">
      <w:pPr>
        <w:spacing w:line="360" w:lineRule="auto"/>
        <w:ind w:right="49"/>
        <w:rPr>
          <w:rFonts w:ascii="Arial" w:eastAsia="Arial" w:hAnsi="Arial" w:cs="Arial"/>
          <w:b/>
        </w:rPr>
      </w:pPr>
    </w:p>
    <w:p w14:paraId="7DFABBE8" w14:textId="77777777" w:rsidR="009F7D11" w:rsidRPr="009F7D11" w:rsidRDefault="009F7D11" w:rsidP="009F7D11">
      <w:pPr>
        <w:rPr>
          <w:rFonts w:ascii="Times New Roman" w:hAnsi="Times New Roman" w:cs="Times New Roman"/>
          <w:sz w:val="24"/>
          <w:szCs w:val="24"/>
        </w:rPr>
      </w:pPr>
    </w:p>
    <w:p w14:paraId="6A6AE4EA" w14:textId="77777777" w:rsidR="00B813EA" w:rsidRDefault="00B813EA" w:rsidP="00B813EA">
      <w:pPr>
        <w:rPr>
          <w:rFonts w:ascii="Arial" w:eastAsia="Arial" w:hAnsi="Arial" w:cs="Arial"/>
          <w:b/>
          <w:sz w:val="24"/>
          <w:szCs w:val="24"/>
        </w:rPr>
        <w:sectPr w:rsidR="00B813EA">
          <w:pgSz w:w="12240" w:h="15840"/>
          <w:pgMar w:top="1417" w:right="1701" w:bottom="1417" w:left="1701" w:header="708" w:footer="708" w:gutter="0"/>
          <w:cols w:space="708"/>
          <w:docGrid w:linePitch="360"/>
        </w:sectPr>
      </w:pPr>
    </w:p>
    <w:p w14:paraId="37F538E7" w14:textId="6FAD6790" w:rsidR="00B813EA" w:rsidRPr="004F2D97" w:rsidRDefault="009F7D11" w:rsidP="00B813EA">
      <w:pPr>
        <w:rPr>
          <w:rFonts w:ascii="Times New Roman" w:hAnsi="Times New Roman" w:cs="Times New Roman"/>
          <w:sz w:val="24"/>
          <w:szCs w:val="24"/>
        </w:rPr>
      </w:pPr>
      <w:r w:rsidRPr="004F2D97">
        <w:rPr>
          <w:rFonts w:ascii="Times New Roman" w:eastAsia="Arial" w:hAnsi="Times New Roman" w:cs="Times New Roman"/>
          <w:b/>
          <w:sz w:val="24"/>
          <w:szCs w:val="24"/>
        </w:rPr>
        <w:lastRenderedPageBreak/>
        <w:t>Validación:</w:t>
      </w:r>
      <w:r w:rsidR="00B813EA" w:rsidRPr="004F2D97">
        <w:rPr>
          <w:rFonts w:ascii="Times New Roman" w:eastAsia="Arial" w:hAnsi="Times New Roman" w:cs="Times New Roman"/>
          <w:b/>
          <w:sz w:val="24"/>
          <w:szCs w:val="24"/>
        </w:rPr>
        <w:t xml:space="preserve"> </w:t>
      </w:r>
      <w:r w:rsidR="00B813EA" w:rsidRPr="004F2D97">
        <w:rPr>
          <w:rFonts w:ascii="Times New Roman" w:hAnsi="Times New Roman" w:cs="Times New Roman"/>
          <w:sz w:val="24"/>
          <w:szCs w:val="24"/>
        </w:rPr>
        <w:t>Resultados de validez de contenido de la Encuesta, Aplicando AIKEN</w:t>
      </w:r>
    </w:p>
    <w:p w14:paraId="5594DA2C" w14:textId="77777777" w:rsidR="00B813EA" w:rsidRPr="004F2D97" w:rsidRDefault="00B813EA" w:rsidP="00B813EA">
      <w:pPr>
        <w:pStyle w:val="Textoindependiente3"/>
        <w:spacing w:line="360" w:lineRule="auto"/>
        <w:jc w:val="both"/>
        <w:rPr>
          <w:sz w:val="24"/>
          <w:szCs w:val="24"/>
        </w:rPr>
      </w:pPr>
      <w:r w:rsidRPr="004F2D97">
        <w:rPr>
          <w:sz w:val="24"/>
          <w:szCs w:val="24"/>
        </w:rPr>
        <w:t>Para este procedimiento, se realizó en el software estadístico Excel, cuyos resultados son los siguientes:</w:t>
      </w:r>
    </w:p>
    <w:tbl>
      <w:tblPr>
        <w:tblStyle w:val="Tablanormal2"/>
        <w:tblW w:w="8931" w:type="dxa"/>
        <w:tblLook w:val="04A0" w:firstRow="1" w:lastRow="0" w:firstColumn="1" w:lastColumn="0" w:noHBand="0" w:noVBand="1"/>
      </w:tblPr>
      <w:tblGrid>
        <w:gridCol w:w="3544"/>
        <w:gridCol w:w="5387"/>
      </w:tblGrid>
      <w:tr w:rsidR="00B813EA" w:rsidRPr="004F2D97" w14:paraId="00FDEA60" w14:textId="77777777" w:rsidTr="00B813EA">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3544" w:type="dxa"/>
          </w:tcPr>
          <w:p w14:paraId="4A82A52C" w14:textId="77777777" w:rsidR="00B813EA" w:rsidRPr="004F2D97" w:rsidRDefault="00B813EA" w:rsidP="00B813EA">
            <w:pPr>
              <w:pStyle w:val="Textoindependiente3"/>
              <w:spacing w:line="360" w:lineRule="auto"/>
              <w:jc w:val="both"/>
              <w:rPr>
                <w:sz w:val="24"/>
                <w:szCs w:val="24"/>
              </w:rPr>
            </w:pPr>
            <w:r w:rsidRPr="004F2D97">
              <w:rPr>
                <w:sz w:val="24"/>
                <w:szCs w:val="24"/>
              </w:rPr>
              <w:t>Expertos</w:t>
            </w:r>
          </w:p>
        </w:tc>
        <w:tc>
          <w:tcPr>
            <w:tcW w:w="5387" w:type="dxa"/>
          </w:tcPr>
          <w:p w14:paraId="11076500" w14:textId="22B5D702" w:rsidR="00B813EA" w:rsidRPr="004F2D97" w:rsidRDefault="00B813EA" w:rsidP="00B813EA">
            <w:pPr>
              <w:pStyle w:val="Textoindependiente3"/>
              <w:spacing w:line="360" w:lineRule="auto"/>
              <w:cnfStyle w:val="100000000000" w:firstRow="1" w:lastRow="0" w:firstColumn="0" w:lastColumn="0" w:oddVBand="0" w:evenVBand="0" w:oddHBand="0" w:evenHBand="0" w:firstRowFirstColumn="0" w:firstRowLastColumn="0" w:lastRowFirstColumn="0" w:lastRowLastColumn="0"/>
              <w:rPr>
                <w:sz w:val="24"/>
                <w:szCs w:val="24"/>
              </w:rPr>
            </w:pPr>
            <w:r w:rsidRPr="004F2D97">
              <w:rPr>
                <w:sz w:val="24"/>
                <w:szCs w:val="24"/>
              </w:rPr>
              <w:t>Conocimiento sobre evaluación de riesgo</w:t>
            </w:r>
          </w:p>
        </w:tc>
      </w:tr>
      <w:tr w:rsidR="00B813EA" w:rsidRPr="004F2D97" w14:paraId="382C2B58" w14:textId="77777777" w:rsidTr="00B813EA">
        <w:trPr>
          <w:cnfStyle w:val="000000100000" w:firstRow="0" w:lastRow="0" w:firstColumn="0" w:lastColumn="0" w:oddVBand="0" w:evenVBand="0" w:oddHBand="1" w:evenHBand="0" w:firstRowFirstColumn="0" w:firstRowLastColumn="0" w:lastRowFirstColumn="0" w:lastRowLastColumn="0"/>
          <w:trHeight w:val="1676"/>
        </w:trPr>
        <w:tc>
          <w:tcPr>
            <w:cnfStyle w:val="001000000000" w:firstRow="0" w:lastRow="0" w:firstColumn="1" w:lastColumn="0" w:oddVBand="0" w:evenVBand="0" w:oddHBand="0" w:evenHBand="0" w:firstRowFirstColumn="0" w:firstRowLastColumn="0" w:lastRowFirstColumn="0" w:lastRowLastColumn="0"/>
            <w:tcW w:w="3544" w:type="dxa"/>
          </w:tcPr>
          <w:p w14:paraId="2815179A" w14:textId="77777777" w:rsidR="00B813EA" w:rsidRPr="004F2D97" w:rsidRDefault="00B813EA" w:rsidP="00B813EA">
            <w:pPr>
              <w:pStyle w:val="Textoindependiente3"/>
              <w:spacing w:line="360" w:lineRule="auto"/>
              <w:jc w:val="both"/>
              <w:rPr>
                <w:b w:val="0"/>
                <w:bCs w:val="0"/>
                <w:sz w:val="24"/>
                <w:szCs w:val="24"/>
              </w:rPr>
            </w:pPr>
            <w:r w:rsidRPr="004F2D97">
              <w:rPr>
                <w:sz w:val="24"/>
                <w:szCs w:val="24"/>
              </w:rPr>
              <w:t>Experto 1</w:t>
            </w:r>
          </w:p>
          <w:p w14:paraId="4C3747A9" w14:textId="77777777" w:rsidR="00B813EA" w:rsidRPr="004F2D97" w:rsidRDefault="00B813EA" w:rsidP="00B813EA">
            <w:pPr>
              <w:pStyle w:val="Textoindependiente3"/>
              <w:spacing w:line="360" w:lineRule="auto"/>
              <w:jc w:val="both"/>
              <w:rPr>
                <w:b w:val="0"/>
                <w:bCs w:val="0"/>
                <w:sz w:val="24"/>
                <w:szCs w:val="24"/>
              </w:rPr>
            </w:pPr>
            <w:r w:rsidRPr="004F2D97">
              <w:rPr>
                <w:sz w:val="24"/>
                <w:szCs w:val="24"/>
              </w:rPr>
              <w:t>Experto 2</w:t>
            </w:r>
          </w:p>
          <w:p w14:paraId="7FC50621" w14:textId="77777777" w:rsidR="00B813EA" w:rsidRPr="004F2D97" w:rsidRDefault="00B813EA" w:rsidP="00B813EA">
            <w:pPr>
              <w:pStyle w:val="Textoindependiente3"/>
              <w:spacing w:line="360" w:lineRule="auto"/>
              <w:jc w:val="both"/>
              <w:rPr>
                <w:sz w:val="24"/>
                <w:szCs w:val="24"/>
              </w:rPr>
            </w:pPr>
            <w:r w:rsidRPr="004F2D97">
              <w:rPr>
                <w:sz w:val="24"/>
                <w:szCs w:val="24"/>
              </w:rPr>
              <w:t>Experto 3</w:t>
            </w:r>
          </w:p>
        </w:tc>
        <w:tc>
          <w:tcPr>
            <w:tcW w:w="5387" w:type="dxa"/>
          </w:tcPr>
          <w:p w14:paraId="44891F84" w14:textId="6A817AA4" w:rsidR="00B813EA" w:rsidRPr="004F2D97" w:rsidRDefault="00B813EA" w:rsidP="00B813EA">
            <w:pPr>
              <w:pStyle w:val="Textoindependiente3"/>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4F2D97">
              <w:rPr>
                <w:sz w:val="24"/>
                <w:szCs w:val="24"/>
              </w:rPr>
              <w:t>0.750</w:t>
            </w:r>
          </w:p>
          <w:p w14:paraId="5B8AEAC9" w14:textId="7FCD8B91" w:rsidR="00B813EA" w:rsidRPr="004F2D97" w:rsidRDefault="00B813EA" w:rsidP="00B813EA">
            <w:pPr>
              <w:pStyle w:val="Textoindependiente3"/>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4F2D97">
              <w:rPr>
                <w:sz w:val="24"/>
                <w:szCs w:val="24"/>
              </w:rPr>
              <w:t>0.875</w:t>
            </w:r>
          </w:p>
          <w:p w14:paraId="7B5E0712" w14:textId="044AD2E7" w:rsidR="00B813EA" w:rsidRPr="004F2D97" w:rsidRDefault="00B813EA" w:rsidP="00B813EA">
            <w:pPr>
              <w:pStyle w:val="Textoindependiente3"/>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4F2D97">
              <w:rPr>
                <w:sz w:val="24"/>
                <w:szCs w:val="24"/>
              </w:rPr>
              <w:t>0.940</w:t>
            </w:r>
          </w:p>
        </w:tc>
      </w:tr>
      <w:tr w:rsidR="00B813EA" w:rsidRPr="004F2D97" w14:paraId="288639FC" w14:textId="77777777" w:rsidTr="00B813EA">
        <w:trPr>
          <w:trHeight w:val="814"/>
        </w:trPr>
        <w:tc>
          <w:tcPr>
            <w:cnfStyle w:val="001000000000" w:firstRow="0" w:lastRow="0" w:firstColumn="1" w:lastColumn="0" w:oddVBand="0" w:evenVBand="0" w:oddHBand="0" w:evenHBand="0" w:firstRowFirstColumn="0" w:firstRowLastColumn="0" w:lastRowFirstColumn="0" w:lastRowLastColumn="0"/>
            <w:tcW w:w="3544" w:type="dxa"/>
          </w:tcPr>
          <w:p w14:paraId="1187ACA2" w14:textId="77777777" w:rsidR="00B813EA" w:rsidRPr="004F2D97" w:rsidRDefault="00B813EA" w:rsidP="00B813EA">
            <w:pPr>
              <w:pStyle w:val="Textoindependiente3"/>
              <w:spacing w:line="360" w:lineRule="auto"/>
              <w:jc w:val="both"/>
              <w:rPr>
                <w:sz w:val="24"/>
                <w:szCs w:val="24"/>
              </w:rPr>
            </w:pPr>
            <w:r w:rsidRPr="004F2D97">
              <w:rPr>
                <w:sz w:val="24"/>
                <w:szCs w:val="24"/>
              </w:rPr>
              <w:t>Promedio</w:t>
            </w:r>
          </w:p>
        </w:tc>
        <w:tc>
          <w:tcPr>
            <w:tcW w:w="5387" w:type="dxa"/>
          </w:tcPr>
          <w:p w14:paraId="1CF67847" w14:textId="08B7B2D1" w:rsidR="00B813EA" w:rsidRPr="004F2D97" w:rsidRDefault="00B813EA" w:rsidP="00B813EA">
            <w:pPr>
              <w:pStyle w:val="Textoindependiente3"/>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4F2D97">
              <w:rPr>
                <w:sz w:val="24"/>
                <w:szCs w:val="24"/>
              </w:rPr>
              <w:t>0.855</w:t>
            </w:r>
          </w:p>
        </w:tc>
      </w:tr>
    </w:tbl>
    <w:p w14:paraId="406B5083" w14:textId="77777777" w:rsidR="00B813EA" w:rsidRPr="004F2D97" w:rsidRDefault="00B813EA" w:rsidP="003514A3">
      <w:pPr>
        <w:pStyle w:val="Textoindependiente3"/>
        <w:spacing w:line="360" w:lineRule="auto"/>
        <w:jc w:val="center"/>
        <w:rPr>
          <w:sz w:val="24"/>
          <w:szCs w:val="24"/>
        </w:rPr>
      </w:pPr>
      <w:r w:rsidRPr="004F2D97">
        <w:rPr>
          <w:b/>
          <w:bCs/>
          <w:sz w:val="24"/>
          <w:szCs w:val="24"/>
        </w:rPr>
        <w:t>Fuente:</w:t>
      </w:r>
      <w:r w:rsidRPr="004F2D97">
        <w:rPr>
          <w:sz w:val="24"/>
          <w:szCs w:val="24"/>
        </w:rPr>
        <w:t xml:space="preserve"> </w:t>
      </w:r>
      <w:r w:rsidRPr="004F2D97">
        <w:rPr>
          <w:i/>
          <w:sz w:val="24"/>
          <w:szCs w:val="24"/>
        </w:rPr>
        <w:t>elaboración propia</w:t>
      </w:r>
    </w:p>
    <w:p w14:paraId="6FFC94DE" w14:textId="77777777" w:rsidR="00B813EA" w:rsidRPr="004F2D97" w:rsidRDefault="00B813EA" w:rsidP="00B813EA">
      <w:pPr>
        <w:pStyle w:val="Textoindependiente3"/>
        <w:spacing w:line="360" w:lineRule="auto"/>
        <w:jc w:val="both"/>
        <w:rPr>
          <w:sz w:val="24"/>
          <w:szCs w:val="24"/>
        </w:rPr>
      </w:pPr>
      <w:r w:rsidRPr="004F2D97">
        <w:rPr>
          <w:sz w:val="24"/>
          <w:szCs w:val="24"/>
        </w:rPr>
        <w:t>[1] 0.92</w:t>
      </w:r>
    </w:p>
    <w:p w14:paraId="47E7FC56" w14:textId="097D8C90" w:rsidR="00B813EA" w:rsidRPr="004F2D97" w:rsidRDefault="00B813EA" w:rsidP="00B813EA">
      <w:pPr>
        <w:pStyle w:val="Textoindependiente3"/>
        <w:spacing w:line="360" w:lineRule="auto"/>
        <w:jc w:val="both"/>
        <w:rPr>
          <w:sz w:val="24"/>
          <w:szCs w:val="24"/>
        </w:rPr>
      </w:pPr>
      <w:r w:rsidRPr="004F2D97">
        <w:rPr>
          <w:sz w:val="24"/>
          <w:szCs w:val="24"/>
        </w:rPr>
        <w:t xml:space="preserve">Se concluye que la Encuesta sobre Conocimiento sobre evaluación de riesgo, tiene una valides de contenido de acuerdo a V de Aiken es del </w:t>
      </w:r>
      <w:r w:rsidR="00CF529F" w:rsidRPr="004F2D97">
        <w:rPr>
          <w:sz w:val="24"/>
          <w:szCs w:val="24"/>
        </w:rPr>
        <w:t>85.5</w:t>
      </w:r>
      <w:r w:rsidRPr="004F2D97">
        <w:rPr>
          <w:sz w:val="24"/>
          <w:szCs w:val="24"/>
        </w:rPr>
        <w:t>%.</w:t>
      </w:r>
    </w:p>
    <w:p w14:paraId="1D344C2B" w14:textId="77777777" w:rsidR="009F7D11" w:rsidRPr="004F2D97" w:rsidRDefault="009F7D11" w:rsidP="009F7D11">
      <w:pPr>
        <w:rPr>
          <w:rFonts w:ascii="Times New Roman" w:eastAsia="Arial" w:hAnsi="Times New Roman" w:cs="Times New Roman"/>
          <w:b/>
          <w:sz w:val="24"/>
          <w:szCs w:val="24"/>
        </w:rPr>
      </w:pPr>
    </w:p>
    <w:p w14:paraId="2E1CCA1B" w14:textId="77777777" w:rsidR="009F7D11" w:rsidRPr="004F2D97" w:rsidRDefault="009F7D11" w:rsidP="009F7D11">
      <w:pPr>
        <w:rPr>
          <w:rFonts w:ascii="Times New Roman" w:eastAsia="Arial" w:hAnsi="Times New Roman" w:cs="Times New Roman"/>
          <w:b/>
        </w:rPr>
      </w:pPr>
    </w:p>
    <w:p w14:paraId="0E010994" w14:textId="09E194F9" w:rsidR="009F7D11" w:rsidRPr="009F7D11" w:rsidRDefault="009F7D11" w:rsidP="009F7D11">
      <w:pPr>
        <w:rPr>
          <w:rFonts w:ascii="Times New Roman" w:hAnsi="Times New Roman" w:cs="Times New Roman"/>
          <w:sz w:val="24"/>
          <w:szCs w:val="24"/>
        </w:rPr>
        <w:sectPr w:rsidR="009F7D11" w:rsidRPr="009F7D11">
          <w:pgSz w:w="12240" w:h="15840"/>
          <w:pgMar w:top="1417" w:right="1701" w:bottom="1417" w:left="1701" w:header="708" w:footer="708" w:gutter="0"/>
          <w:cols w:space="708"/>
          <w:docGrid w:linePitch="360"/>
        </w:sectPr>
      </w:pPr>
    </w:p>
    <w:p w14:paraId="58D91E4C" w14:textId="46A6AFDE" w:rsidR="00853192" w:rsidRPr="004F2D97" w:rsidRDefault="00853192" w:rsidP="00B54529">
      <w:pPr>
        <w:pStyle w:val="Ttulo1"/>
        <w:ind w:firstLine="0"/>
        <w:jc w:val="left"/>
        <w:rPr>
          <w:rFonts w:ascii="Rimes" w:hAnsi="Rimes" w:cs="Times New Roman"/>
          <w:szCs w:val="24"/>
        </w:rPr>
      </w:pPr>
      <w:bookmarkStart w:id="70" w:name="_Toc87615593"/>
      <w:r w:rsidRPr="004F2D97">
        <w:rPr>
          <w:rFonts w:ascii="Rimes" w:hAnsi="Rimes" w:cs="Times New Roman"/>
          <w:szCs w:val="24"/>
        </w:rPr>
        <w:lastRenderedPageBreak/>
        <w:t xml:space="preserve">Anexo 3. </w:t>
      </w:r>
      <w:r w:rsidRPr="004F2D97">
        <w:rPr>
          <w:rFonts w:ascii="Rimes" w:hAnsi="Rimes" w:cs="Times New Roman"/>
          <w:b w:val="0"/>
          <w:bCs/>
          <w:szCs w:val="24"/>
        </w:rPr>
        <w:t>Confiabilidad del cuestionario</w:t>
      </w:r>
      <w:bookmarkEnd w:id="70"/>
    </w:p>
    <w:p w14:paraId="1C6C37E8" w14:textId="77777777" w:rsidR="00853192" w:rsidRPr="004F2D97" w:rsidRDefault="00853192" w:rsidP="00853192">
      <w:pPr>
        <w:spacing w:line="360" w:lineRule="auto"/>
        <w:jc w:val="both"/>
        <w:rPr>
          <w:rFonts w:ascii="Rimes" w:hAnsi="Rimes" w:cs="Times New Roman"/>
          <w:sz w:val="24"/>
          <w:szCs w:val="24"/>
        </w:rPr>
      </w:pPr>
      <w:r w:rsidRPr="004F2D97">
        <w:rPr>
          <w:rFonts w:ascii="Rimes" w:hAnsi="Rimes" w:cs="Times New Roman"/>
          <w:sz w:val="24"/>
          <w:szCs w:val="24"/>
        </w:rPr>
        <w:t>La confiablidad del instrumento se realizó con la evaluación del estadístico Kuder Richardson, disco estadístico mide la confiabilidad de consistencia interna del test, en una sola medición y además es aplicable porque los ítems son dicotómicos, con la siguiente formula:</w:t>
      </w:r>
    </w:p>
    <w:p w14:paraId="7EA98124" w14:textId="77777777" w:rsidR="00853192" w:rsidRPr="004F2D97" w:rsidRDefault="00132B2E" w:rsidP="00853192">
      <w:pPr>
        <w:spacing w:line="360" w:lineRule="auto"/>
        <w:jc w:val="both"/>
        <w:rPr>
          <w:rFonts w:ascii="Rimes" w:hAnsi="Rimes"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KR</m:t>
              </m:r>
            </m:e>
            <m:sub>
              <m:r>
                <w:rPr>
                  <w:rFonts w:ascii="Cambria Math" w:hAnsi="Cambria Math" w:cs="Times New Roman"/>
                  <w:sz w:val="24"/>
                  <w:szCs w:val="24"/>
                </w:rPr>
                <m:t>20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k-1</m:t>
              </m:r>
            </m:den>
          </m:f>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pq</m:t>
                      </m:r>
                    </m:e>
                  </m:nary>
                </m:num>
                <m:den>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x</m:t>
                      </m:r>
                    </m:sub>
                    <m:sup>
                      <m:r>
                        <w:rPr>
                          <w:rFonts w:ascii="Cambria Math" w:hAnsi="Cambria Math" w:cs="Times New Roman"/>
                          <w:sz w:val="24"/>
                          <w:szCs w:val="24"/>
                        </w:rPr>
                        <m:t>2</m:t>
                      </m:r>
                    </m:sup>
                  </m:sSubSup>
                </m:den>
              </m:f>
            </m:e>
          </m:d>
        </m:oMath>
      </m:oMathPara>
    </w:p>
    <w:p w14:paraId="47CC3551" w14:textId="77777777" w:rsidR="00853192" w:rsidRPr="004F2D97" w:rsidRDefault="00853192" w:rsidP="00853192">
      <w:pPr>
        <w:spacing w:line="360" w:lineRule="auto"/>
        <w:jc w:val="both"/>
        <w:rPr>
          <w:rFonts w:ascii="Rimes" w:hAnsi="Rimes" w:cs="Times New Roman"/>
          <w:b/>
          <w:sz w:val="24"/>
          <w:szCs w:val="24"/>
        </w:rPr>
      </w:pPr>
      <w:r w:rsidRPr="004F2D97">
        <w:rPr>
          <w:rFonts w:ascii="Rimes" w:hAnsi="Rimes" w:cs="Times New Roman"/>
          <w:b/>
          <w:sz w:val="24"/>
          <w:szCs w:val="24"/>
        </w:rPr>
        <w:t>Donde:</w:t>
      </w:r>
    </w:p>
    <w:p w14:paraId="00264C5B" w14:textId="77777777" w:rsidR="00853192" w:rsidRPr="004F2D97" w:rsidRDefault="00853192" w:rsidP="00853192">
      <w:pPr>
        <w:spacing w:line="240" w:lineRule="auto"/>
        <w:ind w:firstLine="720"/>
        <w:jc w:val="both"/>
        <w:rPr>
          <w:rFonts w:ascii="Rimes" w:hAnsi="Rimes" w:cs="Times New Roman"/>
          <w:sz w:val="24"/>
          <w:szCs w:val="24"/>
        </w:rPr>
      </w:pPr>
      <w:r w:rsidRPr="004F2D97">
        <w:rPr>
          <w:rFonts w:ascii="Rimes" w:hAnsi="Rimes" w:cs="Times New Roman"/>
          <w:b/>
          <w:sz w:val="24"/>
          <w:szCs w:val="24"/>
        </w:rPr>
        <w:t>K:</w:t>
      </w:r>
      <w:r w:rsidRPr="004F2D97">
        <w:rPr>
          <w:rFonts w:ascii="Rimes" w:hAnsi="Rimes" w:cs="Times New Roman"/>
          <w:sz w:val="24"/>
          <w:szCs w:val="24"/>
        </w:rPr>
        <w:t xml:space="preserve"> número de Ítems.</w:t>
      </w:r>
    </w:p>
    <w:p w14:paraId="584BF00F" w14:textId="77777777" w:rsidR="00853192" w:rsidRPr="004F2D97" w:rsidRDefault="00853192" w:rsidP="00853192">
      <w:pPr>
        <w:spacing w:line="240" w:lineRule="auto"/>
        <w:ind w:firstLine="720"/>
        <w:jc w:val="both"/>
        <w:rPr>
          <w:rFonts w:ascii="Rimes" w:hAnsi="Rimes" w:cs="Times New Roman"/>
          <w:sz w:val="24"/>
          <w:szCs w:val="24"/>
        </w:rPr>
      </w:pPr>
      <w:r w:rsidRPr="004F2D97">
        <w:rPr>
          <w:rFonts w:ascii="Rimes" w:hAnsi="Rimes" w:cs="Times New Roman"/>
          <w:b/>
          <w:sz w:val="24"/>
          <w:szCs w:val="24"/>
        </w:rPr>
        <w:t>p:</w:t>
      </w:r>
      <w:r w:rsidRPr="004F2D97">
        <w:rPr>
          <w:rFonts w:ascii="Rimes" w:hAnsi="Rimes" w:cs="Times New Roman"/>
          <w:sz w:val="24"/>
          <w:szCs w:val="24"/>
        </w:rPr>
        <w:t xml:space="preserve"> Proporción de aciertos</w:t>
      </w:r>
    </w:p>
    <w:p w14:paraId="744567B5" w14:textId="77777777" w:rsidR="00853192" w:rsidRPr="004F2D97" w:rsidRDefault="00853192" w:rsidP="00853192">
      <w:pPr>
        <w:spacing w:line="240" w:lineRule="auto"/>
        <w:ind w:firstLine="720"/>
        <w:jc w:val="both"/>
        <w:rPr>
          <w:rFonts w:ascii="Rimes" w:hAnsi="Rimes" w:cs="Times New Roman"/>
          <w:sz w:val="24"/>
          <w:szCs w:val="24"/>
        </w:rPr>
      </w:pPr>
      <w:r w:rsidRPr="004F2D97">
        <w:rPr>
          <w:rFonts w:ascii="Rimes" w:hAnsi="Rimes" w:cs="Times New Roman"/>
          <w:b/>
          <w:sz w:val="24"/>
          <w:szCs w:val="24"/>
        </w:rPr>
        <w:t>q:</w:t>
      </w:r>
      <w:r w:rsidRPr="004F2D97">
        <w:rPr>
          <w:rFonts w:ascii="Rimes" w:hAnsi="Rimes" w:cs="Times New Roman"/>
          <w:sz w:val="24"/>
          <w:szCs w:val="24"/>
        </w:rPr>
        <w:t xml:space="preserve"> Proporción de errores</w:t>
      </w:r>
    </w:p>
    <w:p w14:paraId="25A88770" w14:textId="77777777" w:rsidR="00853192" w:rsidRPr="004F2D97" w:rsidRDefault="00853192" w:rsidP="00853192">
      <w:pPr>
        <w:spacing w:line="360" w:lineRule="auto"/>
        <w:ind w:firstLine="720"/>
        <w:jc w:val="both"/>
        <w:rPr>
          <w:rFonts w:ascii="Rimes" w:hAnsi="Rimes" w:cs="Times New Roman"/>
          <w:sz w:val="24"/>
          <w:szCs w:val="24"/>
        </w:rPr>
      </w:pPr>
      <w:r w:rsidRPr="004F2D97">
        <w:rPr>
          <w:rFonts w:ascii="Rimes" w:hAnsi="Rimes" w:cs="Times New Roman"/>
          <w:b/>
          <w:sz w:val="24"/>
          <w:szCs w:val="24"/>
        </w:rPr>
        <w:t>S</w:t>
      </w:r>
      <w:r w:rsidRPr="004F2D97">
        <w:rPr>
          <w:rFonts w:ascii="Rimes" w:hAnsi="Rimes" w:cs="Times New Roman"/>
          <w:b/>
          <w:sz w:val="24"/>
          <w:szCs w:val="24"/>
          <w:vertAlign w:val="superscript"/>
        </w:rPr>
        <w:t>2</w:t>
      </w:r>
      <w:r w:rsidRPr="004F2D97">
        <w:rPr>
          <w:rFonts w:ascii="Rimes" w:hAnsi="Rimes" w:cs="Times New Roman"/>
          <w:b/>
          <w:sz w:val="24"/>
          <w:szCs w:val="24"/>
        </w:rPr>
        <w:t>x:</w:t>
      </w:r>
      <w:r w:rsidRPr="004F2D97">
        <w:rPr>
          <w:rFonts w:ascii="Rimes" w:hAnsi="Rimes" w:cs="Times New Roman"/>
          <w:sz w:val="24"/>
          <w:szCs w:val="24"/>
        </w:rPr>
        <w:t xml:space="preserve"> Varianza total del test.</w:t>
      </w:r>
    </w:p>
    <w:p w14:paraId="4D6090C1" w14:textId="77777777" w:rsidR="00853192" w:rsidRPr="004F2D97" w:rsidRDefault="00853192" w:rsidP="00853192">
      <w:pPr>
        <w:spacing w:line="360" w:lineRule="auto"/>
        <w:jc w:val="both"/>
        <w:rPr>
          <w:rFonts w:ascii="Rimes" w:hAnsi="Rimes" w:cs="Times New Roman"/>
          <w:sz w:val="24"/>
          <w:szCs w:val="24"/>
        </w:rPr>
      </w:pPr>
      <w:r w:rsidRPr="004F2D97">
        <w:rPr>
          <w:rFonts w:ascii="Rimes" w:hAnsi="Rimes" w:cs="Times New Roman"/>
          <w:sz w:val="24"/>
          <w:szCs w:val="24"/>
        </w:rPr>
        <w:t xml:space="preserve">El procedimiento se realizó en el programa Excel, teniendo en cuenta las respuestas verdaderas como 1 y las respuestas falsas con 0. </w:t>
      </w:r>
    </w:p>
    <w:p w14:paraId="0C9E1761" w14:textId="77777777" w:rsidR="00853192" w:rsidRPr="004F2D97" w:rsidRDefault="00853192" w:rsidP="00853192">
      <w:pPr>
        <w:pStyle w:val="Prrafodelista"/>
        <w:widowControl w:val="0"/>
        <w:numPr>
          <w:ilvl w:val="0"/>
          <w:numId w:val="5"/>
        </w:numPr>
        <w:autoSpaceDE w:val="0"/>
        <w:autoSpaceDN w:val="0"/>
        <w:spacing w:after="0" w:line="360" w:lineRule="auto"/>
        <w:ind w:left="426" w:hanging="426"/>
        <w:contextualSpacing w:val="0"/>
        <w:jc w:val="both"/>
        <w:rPr>
          <w:rFonts w:ascii="Rimes" w:hAnsi="Rimes" w:cs="Times New Roman"/>
          <w:b/>
          <w:sz w:val="24"/>
          <w:szCs w:val="24"/>
        </w:rPr>
      </w:pPr>
      <w:r w:rsidRPr="004F2D97">
        <w:rPr>
          <w:rFonts w:ascii="Rimes" w:hAnsi="Rimes" w:cs="Times New Roman"/>
          <w:b/>
          <w:sz w:val="24"/>
          <w:szCs w:val="24"/>
        </w:rPr>
        <w:t>Cuestionario para medir el conocimiento en la evaluación de riesgo de construcción ante desastres naturales.</w:t>
      </w:r>
    </w:p>
    <w:tbl>
      <w:tblPr>
        <w:tblW w:w="5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44"/>
        <w:gridCol w:w="2546"/>
      </w:tblGrid>
      <w:tr w:rsidR="00853192" w:rsidRPr="004F2D97" w14:paraId="5D303D38" w14:textId="77777777" w:rsidTr="00EB1BFC">
        <w:trPr>
          <w:cantSplit/>
          <w:trHeight w:val="726"/>
        </w:trPr>
        <w:tc>
          <w:tcPr>
            <w:tcW w:w="2544" w:type="dxa"/>
            <w:tcBorders>
              <w:top w:val="double" w:sz="6" w:space="0" w:color="000000"/>
              <w:left w:val="nil"/>
              <w:bottom w:val="single" w:sz="18" w:space="0" w:color="000000"/>
              <w:right w:val="nil"/>
            </w:tcBorders>
            <w:shd w:val="clear" w:color="auto" w:fill="FFFFFF"/>
            <w:vAlign w:val="bottom"/>
            <w:hideMark/>
          </w:tcPr>
          <w:p w14:paraId="27F3A0DB" w14:textId="77777777" w:rsidR="00853192" w:rsidRPr="004F2D97" w:rsidRDefault="00853192" w:rsidP="00EB1BFC">
            <w:pPr>
              <w:autoSpaceDE w:val="0"/>
              <w:autoSpaceDN w:val="0"/>
              <w:adjustRightInd w:val="0"/>
              <w:spacing w:line="320" w:lineRule="atLeast"/>
              <w:ind w:left="60" w:right="60"/>
              <w:jc w:val="both"/>
              <w:rPr>
                <w:rFonts w:ascii="Rimes" w:hAnsi="Rimes" w:cs="Times New Roman"/>
                <w:color w:val="000000"/>
                <w:sz w:val="24"/>
                <w:szCs w:val="24"/>
              </w:rPr>
            </w:pPr>
            <w:r w:rsidRPr="004F2D97">
              <w:rPr>
                <w:rFonts w:ascii="Rimes" w:hAnsi="Rimes" w:cs="Times New Roman"/>
                <w:color w:val="000000"/>
                <w:sz w:val="24"/>
                <w:szCs w:val="24"/>
              </w:rPr>
              <w:t>KR</w:t>
            </w:r>
            <w:r w:rsidRPr="004F2D97">
              <w:rPr>
                <w:rFonts w:ascii="Rimes" w:hAnsi="Rimes" w:cs="Times New Roman"/>
                <w:color w:val="000000"/>
                <w:sz w:val="24"/>
                <w:szCs w:val="24"/>
                <w:vertAlign w:val="subscript"/>
              </w:rPr>
              <w:t>20</w:t>
            </w:r>
          </w:p>
        </w:tc>
        <w:tc>
          <w:tcPr>
            <w:tcW w:w="2546" w:type="dxa"/>
            <w:tcBorders>
              <w:top w:val="double" w:sz="6" w:space="0" w:color="000000"/>
              <w:left w:val="nil"/>
              <w:bottom w:val="single" w:sz="18" w:space="0" w:color="000000"/>
              <w:right w:val="nil"/>
            </w:tcBorders>
            <w:shd w:val="clear" w:color="auto" w:fill="FFFFFF"/>
            <w:vAlign w:val="bottom"/>
            <w:hideMark/>
          </w:tcPr>
          <w:p w14:paraId="486EC960" w14:textId="77777777" w:rsidR="00853192" w:rsidRPr="004F2D97" w:rsidRDefault="00853192" w:rsidP="00EB1BFC">
            <w:pPr>
              <w:autoSpaceDE w:val="0"/>
              <w:autoSpaceDN w:val="0"/>
              <w:adjustRightInd w:val="0"/>
              <w:spacing w:line="320" w:lineRule="atLeast"/>
              <w:ind w:left="60" w:right="60"/>
              <w:jc w:val="both"/>
              <w:rPr>
                <w:rFonts w:ascii="Rimes" w:hAnsi="Rimes" w:cs="Times New Roman"/>
                <w:color w:val="000000"/>
                <w:sz w:val="24"/>
                <w:szCs w:val="24"/>
              </w:rPr>
            </w:pPr>
            <w:r w:rsidRPr="004F2D97">
              <w:rPr>
                <w:rFonts w:ascii="Rimes" w:hAnsi="Rimes" w:cs="Times New Roman"/>
                <w:color w:val="000000"/>
                <w:sz w:val="24"/>
                <w:szCs w:val="24"/>
              </w:rPr>
              <w:t>N de elementos</w:t>
            </w:r>
          </w:p>
        </w:tc>
      </w:tr>
      <w:tr w:rsidR="00853192" w:rsidRPr="004F2D97" w14:paraId="5367B002" w14:textId="77777777" w:rsidTr="00EB1BFC">
        <w:trPr>
          <w:cantSplit/>
          <w:trHeight w:val="687"/>
        </w:trPr>
        <w:tc>
          <w:tcPr>
            <w:tcW w:w="2544" w:type="dxa"/>
            <w:tcBorders>
              <w:top w:val="single" w:sz="18" w:space="0" w:color="000000"/>
              <w:left w:val="nil"/>
              <w:bottom w:val="double" w:sz="6" w:space="0" w:color="000000"/>
              <w:right w:val="nil"/>
            </w:tcBorders>
            <w:shd w:val="clear" w:color="auto" w:fill="FFFFFF"/>
            <w:hideMark/>
          </w:tcPr>
          <w:p w14:paraId="1EA962EA" w14:textId="77777777" w:rsidR="00853192" w:rsidRPr="004F2D97" w:rsidRDefault="00853192" w:rsidP="00EB1BFC">
            <w:pPr>
              <w:autoSpaceDE w:val="0"/>
              <w:autoSpaceDN w:val="0"/>
              <w:adjustRightInd w:val="0"/>
              <w:spacing w:line="320" w:lineRule="atLeast"/>
              <w:ind w:left="60" w:right="60"/>
              <w:jc w:val="both"/>
              <w:rPr>
                <w:rFonts w:ascii="Rimes" w:hAnsi="Rimes" w:cs="Times New Roman"/>
                <w:color w:val="000000"/>
                <w:sz w:val="24"/>
                <w:szCs w:val="24"/>
              </w:rPr>
            </w:pPr>
            <w:r w:rsidRPr="004F2D97">
              <w:rPr>
                <w:rFonts w:ascii="Rimes" w:hAnsi="Rimes" w:cs="Times New Roman"/>
                <w:color w:val="000000"/>
                <w:sz w:val="24"/>
                <w:szCs w:val="24"/>
              </w:rPr>
              <w:t>,841</w:t>
            </w:r>
          </w:p>
        </w:tc>
        <w:tc>
          <w:tcPr>
            <w:tcW w:w="2546" w:type="dxa"/>
            <w:tcBorders>
              <w:top w:val="single" w:sz="18" w:space="0" w:color="000000"/>
              <w:left w:val="nil"/>
              <w:bottom w:val="double" w:sz="6" w:space="0" w:color="000000"/>
              <w:right w:val="nil"/>
            </w:tcBorders>
            <w:shd w:val="clear" w:color="auto" w:fill="FFFFFF"/>
            <w:hideMark/>
          </w:tcPr>
          <w:p w14:paraId="63446F1E" w14:textId="77777777" w:rsidR="00853192" w:rsidRPr="004F2D97" w:rsidRDefault="00853192" w:rsidP="00EB1BFC">
            <w:pPr>
              <w:autoSpaceDE w:val="0"/>
              <w:autoSpaceDN w:val="0"/>
              <w:adjustRightInd w:val="0"/>
              <w:spacing w:line="320" w:lineRule="atLeast"/>
              <w:ind w:left="60" w:right="60"/>
              <w:jc w:val="both"/>
              <w:rPr>
                <w:rFonts w:ascii="Rimes" w:hAnsi="Rimes" w:cs="Times New Roman"/>
                <w:color w:val="000000"/>
                <w:sz w:val="24"/>
                <w:szCs w:val="24"/>
              </w:rPr>
            </w:pPr>
            <w:r w:rsidRPr="004F2D97">
              <w:rPr>
                <w:rFonts w:ascii="Rimes" w:hAnsi="Rimes" w:cs="Times New Roman"/>
                <w:color w:val="000000"/>
                <w:sz w:val="24"/>
                <w:szCs w:val="24"/>
              </w:rPr>
              <w:t>21</w:t>
            </w:r>
          </w:p>
        </w:tc>
      </w:tr>
    </w:tbl>
    <w:p w14:paraId="4BD81BF6" w14:textId="77777777" w:rsidR="00853192" w:rsidRPr="004F2D97" w:rsidRDefault="00853192" w:rsidP="00853192">
      <w:pPr>
        <w:spacing w:line="360" w:lineRule="auto"/>
        <w:jc w:val="both"/>
        <w:rPr>
          <w:rFonts w:ascii="Rimes" w:hAnsi="Rimes" w:cs="Times New Roman"/>
          <w:sz w:val="24"/>
          <w:szCs w:val="24"/>
        </w:rPr>
      </w:pPr>
    </w:p>
    <w:p w14:paraId="3CB58109" w14:textId="77777777" w:rsidR="00853192" w:rsidRPr="004F2D97" w:rsidRDefault="00853192" w:rsidP="00853192">
      <w:pPr>
        <w:spacing w:line="360" w:lineRule="auto"/>
        <w:jc w:val="both"/>
        <w:rPr>
          <w:rFonts w:ascii="Rimes" w:hAnsi="Rimes" w:cs="Times New Roman"/>
          <w:sz w:val="24"/>
          <w:szCs w:val="24"/>
        </w:rPr>
      </w:pPr>
      <w:r w:rsidRPr="004F2D97">
        <w:rPr>
          <w:rFonts w:ascii="Rimes" w:hAnsi="Rimes" w:cs="Times New Roman"/>
          <w:sz w:val="24"/>
          <w:szCs w:val="24"/>
        </w:rPr>
        <w:t>La confiabilidad del Test “Conocimiento en la evaluación de riesgo ante desastres naturales de los Ingenieros civiles de las Consultoras de Obras de la Región Lambayeque”, en su dimensión consistencia interna de acuerdo al coeficiente Kuder de Richardson es de 0.841, según la valoración de Hernández Sampieri y col, Tiene una confiabilidad Aceptable.</w:t>
      </w:r>
    </w:p>
    <w:p w14:paraId="1FBEB74B" w14:textId="77777777" w:rsidR="004B4848" w:rsidRPr="004F2D97" w:rsidRDefault="004B4848" w:rsidP="004B4848">
      <w:pPr>
        <w:spacing w:line="360" w:lineRule="auto"/>
        <w:ind w:right="49"/>
        <w:rPr>
          <w:rFonts w:ascii="Rimes" w:hAnsi="Rimes" w:cs="Times New Roman"/>
          <w:sz w:val="24"/>
          <w:szCs w:val="24"/>
        </w:rPr>
      </w:pPr>
    </w:p>
    <w:p w14:paraId="12994F9D" w14:textId="77777777" w:rsidR="00853192" w:rsidRPr="004F2D97" w:rsidRDefault="00853192" w:rsidP="00853192">
      <w:pPr>
        <w:spacing w:line="360" w:lineRule="auto"/>
        <w:jc w:val="both"/>
        <w:rPr>
          <w:rFonts w:ascii="Rimes" w:hAnsi="Rimes" w:cs="Times New Roman"/>
          <w:b/>
          <w:sz w:val="24"/>
          <w:szCs w:val="24"/>
        </w:rPr>
        <w:sectPr w:rsidR="00853192" w:rsidRPr="004F2D97">
          <w:footerReference w:type="first" r:id="rId25"/>
          <w:pgSz w:w="12240" w:h="15840"/>
          <w:pgMar w:top="1417" w:right="1701" w:bottom="1417" w:left="1701" w:header="708" w:footer="708" w:gutter="0"/>
          <w:cols w:space="708"/>
          <w:docGrid w:linePitch="360"/>
        </w:sectPr>
      </w:pPr>
    </w:p>
    <w:p w14:paraId="65A8D79A" w14:textId="74022D85" w:rsidR="00853192" w:rsidRPr="004F2D97" w:rsidRDefault="00853192" w:rsidP="00B54529">
      <w:pPr>
        <w:pStyle w:val="Ttulo1"/>
        <w:ind w:firstLine="0"/>
        <w:jc w:val="left"/>
        <w:rPr>
          <w:rFonts w:ascii="Rimes" w:hAnsi="Rimes" w:cs="Times New Roman"/>
          <w:bCs/>
          <w:szCs w:val="24"/>
        </w:rPr>
      </w:pPr>
      <w:bookmarkStart w:id="71" w:name="_Toc87615594"/>
      <w:r w:rsidRPr="004F2D97">
        <w:rPr>
          <w:rFonts w:ascii="Rimes" w:hAnsi="Rimes" w:cs="Times New Roman"/>
          <w:bCs/>
          <w:szCs w:val="24"/>
        </w:rPr>
        <w:lastRenderedPageBreak/>
        <w:t xml:space="preserve">Anexo 4. </w:t>
      </w:r>
      <w:r w:rsidRPr="004F2D97">
        <w:rPr>
          <w:rFonts w:ascii="Rimes" w:hAnsi="Rimes" w:cs="Times New Roman"/>
          <w:b w:val="0"/>
          <w:szCs w:val="24"/>
        </w:rPr>
        <w:t>Matriz de Consistencia</w:t>
      </w:r>
      <w:bookmarkEnd w:id="71"/>
    </w:p>
    <w:p w14:paraId="19640F88" w14:textId="77777777" w:rsidR="00853192" w:rsidRPr="004F2D97" w:rsidRDefault="00853192" w:rsidP="00853192">
      <w:pPr>
        <w:spacing w:line="360" w:lineRule="auto"/>
        <w:ind w:right="49"/>
        <w:jc w:val="center"/>
        <w:rPr>
          <w:rFonts w:ascii="Rimes" w:hAnsi="Rimes" w:cs="Times New Roman"/>
          <w:b/>
          <w:sz w:val="24"/>
          <w:szCs w:val="24"/>
        </w:rPr>
      </w:pPr>
      <w:r w:rsidRPr="004F2D97">
        <w:rPr>
          <w:rFonts w:ascii="Rimes" w:hAnsi="Rimes" w:cs="Times New Roman"/>
          <w:b/>
          <w:sz w:val="24"/>
          <w:szCs w:val="24"/>
        </w:rPr>
        <w:t xml:space="preserve">Título: </w:t>
      </w:r>
      <w:r w:rsidRPr="004F2D97">
        <w:rPr>
          <w:rFonts w:ascii="Rimes" w:hAnsi="Rimes" w:cs="Times New Roman"/>
          <w:b/>
        </w:rPr>
        <w:t>NIVEL DE CONOCIMIENTO DE LOS INGENIEROS CIVILES EN LA EVALUACION DE RIESGO DE CONSTRUCCIÓN ANTE DESASTRES NATURALES DE LAS CONSULTORAS DE OBRAS DE LA REGION LAMBAYEQUE, 2020.</w:t>
      </w:r>
    </w:p>
    <w:tbl>
      <w:tblPr>
        <w:tblStyle w:val="Tablaconcuadrcula"/>
        <w:tblW w:w="5291" w:type="pct"/>
        <w:tblInd w:w="-289" w:type="dxa"/>
        <w:tblLook w:val="04A0" w:firstRow="1" w:lastRow="0" w:firstColumn="1" w:lastColumn="0" w:noHBand="0" w:noVBand="1"/>
      </w:tblPr>
      <w:tblGrid>
        <w:gridCol w:w="1931"/>
        <w:gridCol w:w="1935"/>
        <w:gridCol w:w="1846"/>
        <w:gridCol w:w="1813"/>
        <w:gridCol w:w="1817"/>
      </w:tblGrid>
      <w:tr w:rsidR="00853192" w:rsidRPr="004F2D97" w14:paraId="6F73C1C6" w14:textId="77777777" w:rsidTr="00853192">
        <w:trPr>
          <w:trHeight w:val="633"/>
        </w:trPr>
        <w:tc>
          <w:tcPr>
            <w:tcW w:w="1149"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B48D0E"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PROBLEMA GENERAL</w:t>
            </w:r>
          </w:p>
        </w:tc>
        <w:tc>
          <w:tcPr>
            <w:tcW w:w="1151"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9411D9"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OBJETIVO GENERAL</w:t>
            </w:r>
          </w:p>
        </w:tc>
        <w:tc>
          <w:tcPr>
            <w:tcW w:w="1103"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7DA1C6"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HIPÓTESIS GENERAL</w:t>
            </w:r>
          </w:p>
        </w:tc>
        <w:tc>
          <w:tcPr>
            <w:tcW w:w="666"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B41101" w14:textId="77777777" w:rsidR="00853192" w:rsidRPr="004F2D97" w:rsidRDefault="00853192" w:rsidP="00853192">
            <w:pPr>
              <w:suppressLineNumbers/>
              <w:spacing w:after="0" w:line="240" w:lineRule="auto"/>
              <w:ind w:right="49"/>
              <w:rPr>
                <w:rFonts w:ascii="Rimes" w:hAnsi="Rimes" w:cs="Times New Roman"/>
                <w:b/>
              </w:rPr>
            </w:pPr>
            <w:r w:rsidRPr="004F2D97">
              <w:rPr>
                <w:rFonts w:ascii="Rimes" w:hAnsi="Rimes" w:cs="Times New Roman"/>
                <w:b/>
              </w:rPr>
              <w:t>VARIABLES/ DIMENSIONES</w:t>
            </w:r>
          </w:p>
        </w:tc>
        <w:tc>
          <w:tcPr>
            <w:tcW w:w="932"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FD38AA"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METODOLOGÍA</w:t>
            </w:r>
          </w:p>
        </w:tc>
      </w:tr>
      <w:tr w:rsidR="00853192" w:rsidRPr="004F2D97" w14:paraId="62841E6A" w14:textId="77777777" w:rsidTr="00853192">
        <w:tc>
          <w:tcPr>
            <w:tcW w:w="1149" w:type="pct"/>
            <w:tcBorders>
              <w:top w:val="single" w:sz="4" w:space="0" w:color="auto"/>
              <w:left w:val="single" w:sz="4" w:space="0" w:color="auto"/>
              <w:bottom w:val="single" w:sz="4" w:space="0" w:color="auto"/>
              <w:right w:val="single" w:sz="4" w:space="0" w:color="auto"/>
            </w:tcBorders>
            <w:hideMark/>
          </w:tcPr>
          <w:p w14:paraId="46DDB7F9" w14:textId="77777777" w:rsidR="00853192" w:rsidRPr="004F2D97" w:rsidRDefault="00853192" w:rsidP="00853192">
            <w:pPr>
              <w:spacing w:after="0" w:line="240" w:lineRule="auto"/>
              <w:ind w:right="49"/>
              <w:jc w:val="both"/>
              <w:rPr>
                <w:rFonts w:ascii="Rimes" w:hAnsi="Rimes" w:cs="Times New Roman"/>
              </w:rPr>
            </w:pPr>
            <w:r w:rsidRPr="004F2D97">
              <w:rPr>
                <w:rFonts w:ascii="Rimes" w:hAnsi="Rimes" w:cs="Times New Roman"/>
              </w:rPr>
              <w:t>¿Cuál es el nivel de conocimiento en la evaluación de riesgo ante desastres naturales de los Ingenieros Civil de las consultoras de obras de la región Lambayeque, 2020?</w:t>
            </w:r>
          </w:p>
        </w:tc>
        <w:tc>
          <w:tcPr>
            <w:tcW w:w="1151" w:type="pct"/>
            <w:tcBorders>
              <w:top w:val="single" w:sz="4" w:space="0" w:color="auto"/>
              <w:left w:val="single" w:sz="4" w:space="0" w:color="auto"/>
              <w:bottom w:val="single" w:sz="4" w:space="0" w:color="auto"/>
              <w:right w:val="single" w:sz="4" w:space="0" w:color="auto"/>
            </w:tcBorders>
            <w:hideMark/>
          </w:tcPr>
          <w:p w14:paraId="42E7ACCA" w14:textId="77777777" w:rsidR="00853192" w:rsidRPr="004F2D97" w:rsidRDefault="00853192" w:rsidP="00853192">
            <w:pPr>
              <w:spacing w:after="0" w:line="240" w:lineRule="auto"/>
              <w:ind w:right="49"/>
              <w:jc w:val="both"/>
              <w:rPr>
                <w:rFonts w:ascii="Rimes" w:hAnsi="Rimes" w:cs="Times New Roman"/>
              </w:rPr>
            </w:pPr>
            <w:r w:rsidRPr="004F2D97">
              <w:rPr>
                <w:rFonts w:ascii="Rimes" w:hAnsi="Rimes" w:cs="Times New Roman"/>
              </w:rPr>
              <w:t>Determinar el nivel de conocimiento en la evaluación de riesgo ante desastres naturales de los Ingenieros Civil de las consultoras de obras de la región Lambayeque, 2020.</w:t>
            </w:r>
          </w:p>
        </w:tc>
        <w:tc>
          <w:tcPr>
            <w:tcW w:w="1103" w:type="pct"/>
            <w:tcBorders>
              <w:top w:val="single" w:sz="4" w:space="0" w:color="auto"/>
              <w:left w:val="single" w:sz="4" w:space="0" w:color="auto"/>
              <w:bottom w:val="single" w:sz="4" w:space="0" w:color="auto"/>
              <w:right w:val="single" w:sz="4" w:space="0" w:color="auto"/>
            </w:tcBorders>
            <w:hideMark/>
          </w:tcPr>
          <w:p w14:paraId="4CDC9959" w14:textId="77777777" w:rsidR="00853192" w:rsidRPr="004F2D97" w:rsidRDefault="00853192" w:rsidP="00853192">
            <w:pPr>
              <w:spacing w:after="0" w:line="240" w:lineRule="auto"/>
              <w:ind w:left="66" w:right="49"/>
              <w:jc w:val="both"/>
              <w:rPr>
                <w:rFonts w:ascii="Rimes" w:hAnsi="Rimes" w:cs="Times New Roman"/>
              </w:rPr>
            </w:pPr>
            <w:r w:rsidRPr="004F2D97">
              <w:rPr>
                <w:rFonts w:ascii="Rimes" w:hAnsi="Rimes" w:cs="Times New Roman"/>
              </w:rPr>
              <w:t>El nivel de conocimiento en la evaluación de riesgo ante desastres naturales de los Ingenieros Civil de las consultoras de obras de la región Lambayeque, 2020 es regular.</w:t>
            </w:r>
          </w:p>
        </w:tc>
        <w:tc>
          <w:tcPr>
            <w:tcW w:w="666" w:type="pct"/>
            <w:vMerge w:val="restart"/>
            <w:tcBorders>
              <w:top w:val="single" w:sz="4" w:space="0" w:color="auto"/>
              <w:left w:val="single" w:sz="4" w:space="0" w:color="auto"/>
              <w:bottom w:val="single" w:sz="4" w:space="0" w:color="auto"/>
              <w:right w:val="single" w:sz="4" w:space="0" w:color="auto"/>
            </w:tcBorders>
          </w:tcPr>
          <w:p w14:paraId="45F3CE9D" w14:textId="77777777" w:rsidR="00853192" w:rsidRPr="004F2D97" w:rsidRDefault="00853192" w:rsidP="00853192">
            <w:pPr>
              <w:suppressLineNumbers/>
              <w:spacing w:after="0" w:line="240" w:lineRule="auto"/>
              <w:ind w:right="49"/>
              <w:jc w:val="both"/>
              <w:rPr>
                <w:rFonts w:ascii="Rimes" w:hAnsi="Rimes" w:cs="Times New Roman"/>
                <w:b/>
              </w:rPr>
            </w:pPr>
            <w:r w:rsidRPr="004F2D97">
              <w:rPr>
                <w:rFonts w:ascii="Rimes" w:hAnsi="Rimes" w:cs="Times New Roman"/>
                <w:b/>
              </w:rPr>
              <w:t>Variable Independiente:</w:t>
            </w:r>
          </w:p>
          <w:p w14:paraId="354A2A5D" w14:textId="77777777" w:rsidR="00853192" w:rsidRPr="004F2D97" w:rsidRDefault="00853192" w:rsidP="00853192">
            <w:pPr>
              <w:suppressLineNumbers/>
              <w:spacing w:after="0" w:line="240" w:lineRule="auto"/>
              <w:ind w:right="49"/>
              <w:rPr>
                <w:rFonts w:ascii="Rimes" w:hAnsi="Rimes" w:cs="Times New Roman"/>
              </w:rPr>
            </w:pPr>
            <w:r w:rsidRPr="004F2D97">
              <w:rPr>
                <w:rFonts w:ascii="Rimes" w:hAnsi="Rimes" w:cs="Times New Roman"/>
              </w:rPr>
              <w:t>Nivel de conocimiento en la Evaluación de riesgo ante desastres naturales.</w:t>
            </w:r>
          </w:p>
          <w:p w14:paraId="7947F6A4" w14:textId="77777777" w:rsidR="00853192" w:rsidRPr="004F2D97" w:rsidRDefault="00853192" w:rsidP="00853192">
            <w:pPr>
              <w:spacing w:after="0" w:line="240" w:lineRule="auto"/>
              <w:ind w:right="49"/>
              <w:rPr>
                <w:rFonts w:ascii="Rimes" w:hAnsi="Rimes" w:cs="Times New Roman"/>
                <w:b/>
              </w:rPr>
            </w:pPr>
          </w:p>
        </w:tc>
        <w:tc>
          <w:tcPr>
            <w:tcW w:w="932" w:type="pct"/>
            <w:vMerge w:val="restart"/>
            <w:tcBorders>
              <w:top w:val="single" w:sz="4" w:space="0" w:color="auto"/>
              <w:left w:val="single" w:sz="4" w:space="0" w:color="auto"/>
              <w:bottom w:val="single" w:sz="4" w:space="0" w:color="auto"/>
              <w:right w:val="single" w:sz="4" w:space="0" w:color="auto"/>
            </w:tcBorders>
            <w:hideMark/>
          </w:tcPr>
          <w:p w14:paraId="58CDEF02" w14:textId="77777777" w:rsidR="00853192" w:rsidRPr="004F2D97" w:rsidRDefault="00853192" w:rsidP="00853192">
            <w:pPr>
              <w:suppressLineNumbers/>
              <w:spacing w:after="0" w:line="240" w:lineRule="auto"/>
              <w:ind w:right="49"/>
              <w:rPr>
                <w:rFonts w:ascii="Rimes" w:hAnsi="Rimes" w:cs="Times New Roman"/>
                <w:b/>
              </w:rPr>
            </w:pPr>
            <w:r w:rsidRPr="004F2D97">
              <w:rPr>
                <w:rFonts w:ascii="Rimes" w:hAnsi="Rimes" w:cs="Times New Roman"/>
                <w:b/>
              </w:rPr>
              <w:t>Tipo de investigación</w:t>
            </w:r>
          </w:p>
          <w:p w14:paraId="6F56FC43" w14:textId="77777777" w:rsidR="00853192" w:rsidRPr="004F2D97" w:rsidRDefault="00853192" w:rsidP="00853192">
            <w:pPr>
              <w:suppressLineNumbers/>
              <w:spacing w:after="0" w:line="240" w:lineRule="auto"/>
              <w:ind w:right="49"/>
              <w:jc w:val="both"/>
              <w:rPr>
                <w:rFonts w:ascii="Rimes" w:hAnsi="Rimes" w:cs="Times New Roman"/>
              </w:rPr>
            </w:pPr>
            <w:r w:rsidRPr="004F2D97">
              <w:rPr>
                <w:rFonts w:ascii="Rimes" w:hAnsi="Rimes" w:cs="Times New Roman"/>
              </w:rPr>
              <w:t>Descriptivo</w:t>
            </w:r>
          </w:p>
          <w:p w14:paraId="77187CB0" w14:textId="77777777" w:rsidR="00853192" w:rsidRPr="004F2D97" w:rsidRDefault="00853192" w:rsidP="00853192">
            <w:pPr>
              <w:suppressLineNumbers/>
              <w:spacing w:after="0" w:line="240" w:lineRule="auto"/>
              <w:ind w:right="49"/>
              <w:rPr>
                <w:rFonts w:ascii="Rimes" w:hAnsi="Rimes" w:cs="Times New Roman"/>
                <w:b/>
              </w:rPr>
            </w:pPr>
            <w:r w:rsidRPr="004F2D97">
              <w:rPr>
                <w:rFonts w:ascii="Rimes" w:hAnsi="Rimes" w:cs="Times New Roman"/>
                <w:b/>
              </w:rPr>
              <w:t>Diseño de investigación</w:t>
            </w:r>
          </w:p>
          <w:p w14:paraId="017470F0" w14:textId="77777777" w:rsidR="00853192" w:rsidRPr="004F2D97" w:rsidRDefault="00853192" w:rsidP="00853192">
            <w:pPr>
              <w:suppressLineNumbers/>
              <w:spacing w:after="0" w:line="240" w:lineRule="auto"/>
              <w:ind w:right="49"/>
              <w:jc w:val="both"/>
              <w:rPr>
                <w:rFonts w:ascii="Rimes" w:hAnsi="Rimes" w:cs="Times New Roman"/>
              </w:rPr>
            </w:pPr>
            <w:r w:rsidRPr="004F2D97">
              <w:rPr>
                <w:rFonts w:ascii="Rimes" w:hAnsi="Rimes" w:cs="Times New Roman"/>
              </w:rPr>
              <w:t>Observacional</w:t>
            </w:r>
          </w:p>
          <w:p w14:paraId="6B1D6A8C" w14:textId="77777777" w:rsidR="00853192" w:rsidRPr="004F2D97" w:rsidRDefault="00853192" w:rsidP="00853192">
            <w:pPr>
              <w:suppressLineNumbers/>
              <w:spacing w:after="0" w:line="240" w:lineRule="auto"/>
              <w:ind w:right="49"/>
              <w:jc w:val="both"/>
              <w:rPr>
                <w:rFonts w:ascii="Rimes" w:hAnsi="Rimes" w:cs="Times New Roman"/>
                <w:b/>
              </w:rPr>
            </w:pPr>
            <w:r w:rsidRPr="004F2D97">
              <w:rPr>
                <w:rFonts w:ascii="Rimes" w:hAnsi="Rimes" w:cs="Times New Roman"/>
                <w:b/>
              </w:rPr>
              <w:t>Población</w:t>
            </w:r>
          </w:p>
          <w:p w14:paraId="628D6203" w14:textId="77777777" w:rsidR="00853192" w:rsidRPr="004F2D97" w:rsidRDefault="00853192" w:rsidP="00853192">
            <w:pPr>
              <w:suppressLineNumbers/>
              <w:spacing w:after="0" w:line="240" w:lineRule="auto"/>
              <w:ind w:right="49"/>
              <w:jc w:val="both"/>
              <w:rPr>
                <w:rFonts w:ascii="Rimes" w:hAnsi="Rimes" w:cs="Times New Roman"/>
              </w:rPr>
            </w:pPr>
            <w:r w:rsidRPr="004F2D97">
              <w:rPr>
                <w:rFonts w:ascii="Rimes" w:hAnsi="Rimes" w:cs="Times New Roman"/>
              </w:rPr>
              <w:t>Número total de Ingenieros civiles de las consultoras de obras en la Región Lambayeque 2020.</w:t>
            </w:r>
          </w:p>
          <w:p w14:paraId="64F5FAB5" w14:textId="77777777" w:rsidR="00853192" w:rsidRPr="004F2D97" w:rsidRDefault="00853192" w:rsidP="00853192">
            <w:pPr>
              <w:suppressLineNumbers/>
              <w:spacing w:after="0" w:line="240" w:lineRule="auto"/>
              <w:ind w:right="49"/>
              <w:jc w:val="both"/>
              <w:rPr>
                <w:rFonts w:ascii="Rimes" w:hAnsi="Rimes" w:cs="Times New Roman"/>
                <w:b/>
              </w:rPr>
            </w:pPr>
            <w:r w:rsidRPr="004F2D97">
              <w:rPr>
                <w:rFonts w:ascii="Rimes" w:hAnsi="Rimes" w:cs="Times New Roman"/>
                <w:b/>
              </w:rPr>
              <w:t>Muestra</w:t>
            </w:r>
          </w:p>
          <w:p w14:paraId="4B9FE7FE" w14:textId="77777777" w:rsidR="00853192" w:rsidRPr="004F2D97" w:rsidRDefault="00853192" w:rsidP="00853192">
            <w:pPr>
              <w:suppressLineNumbers/>
              <w:spacing w:after="0" w:line="240" w:lineRule="auto"/>
              <w:ind w:right="49"/>
              <w:jc w:val="both"/>
              <w:rPr>
                <w:rFonts w:ascii="Rimes" w:hAnsi="Rimes" w:cs="Times New Roman"/>
              </w:rPr>
            </w:pPr>
            <w:r w:rsidRPr="004F2D97">
              <w:rPr>
                <w:rFonts w:ascii="Rimes" w:hAnsi="Rimes" w:cs="Times New Roman"/>
              </w:rPr>
              <w:t>Se considera tomar de muestra a un total 51 Ingenieros, que cumplan con los criterios de inclusión y exclusión.</w:t>
            </w:r>
          </w:p>
          <w:p w14:paraId="5093C6E0" w14:textId="77777777" w:rsidR="00853192" w:rsidRPr="004F2D97" w:rsidRDefault="00853192" w:rsidP="00853192">
            <w:pPr>
              <w:suppressLineNumbers/>
              <w:spacing w:after="0" w:line="240" w:lineRule="auto"/>
              <w:ind w:right="49"/>
              <w:jc w:val="both"/>
              <w:rPr>
                <w:rFonts w:ascii="Rimes" w:hAnsi="Rimes" w:cs="Times New Roman"/>
                <w:b/>
              </w:rPr>
            </w:pPr>
            <w:r w:rsidRPr="004F2D97">
              <w:rPr>
                <w:rFonts w:ascii="Rimes" w:hAnsi="Rimes" w:cs="Times New Roman"/>
                <w:b/>
              </w:rPr>
              <w:t>Técnicas e instrumentos de recojo de datos</w:t>
            </w:r>
          </w:p>
          <w:p w14:paraId="504163C7" w14:textId="77777777" w:rsidR="00853192" w:rsidRPr="004F2D97" w:rsidRDefault="00853192" w:rsidP="00853192">
            <w:pPr>
              <w:suppressLineNumbers/>
              <w:spacing w:after="0" w:line="240" w:lineRule="auto"/>
              <w:ind w:right="49"/>
              <w:jc w:val="both"/>
              <w:rPr>
                <w:rFonts w:ascii="Rimes" w:hAnsi="Rimes" w:cs="Times New Roman"/>
              </w:rPr>
            </w:pPr>
            <w:r w:rsidRPr="004F2D97">
              <w:rPr>
                <w:rFonts w:ascii="Rimes" w:hAnsi="Rimes" w:cs="Times New Roman"/>
              </w:rPr>
              <w:t>La encuesta – el cuestionario</w:t>
            </w:r>
          </w:p>
          <w:p w14:paraId="779DB26A" w14:textId="77777777" w:rsidR="00853192" w:rsidRPr="004F2D97" w:rsidRDefault="00853192" w:rsidP="00853192">
            <w:pPr>
              <w:suppressLineNumbers/>
              <w:spacing w:after="0" w:line="240" w:lineRule="auto"/>
              <w:ind w:right="49"/>
              <w:jc w:val="both"/>
              <w:rPr>
                <w:rFonts w:ascii="Rimes" w:hAnsi="Rimes" w:cs="Times New Roman"/>
                <w:b/>
              </w:rPr>
            </w:pPr>
            <w:r w:rsidRPr="004F2D97">
              <w:rPr>
                <w:rFonts w:ascii="Rimes" w:hAnsi="Rimes" w:cs="Times New Roman"/>
                <w:b/>
              </w:rPr>
              <w:t>Método de análisis de datos</w:t>
            </w:r>
          </w:p>
          <w:p w14:paraId="77D286A3"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rPr>
              <w:t>Se utilizará el análisis descriptivo e inferencial.</w:t>
            </w:r>
          </w:p>
        </w:tc>
      </w:tr>
      <w:tr w:rsidR="00853192" w:rsidRPr="004F2D97" w14:paraId="6BDE0BFB" w14:textId="77777777" w:rsidTr="00853192">
        <w:tc>
          <w:tcPr>
            <w:tcW w:w="1149"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8FA473"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Problemas Específicos</w:t>
            </w:r>
          </w:p>
        </w:tc>
        <w:tc>
          <w:tcPr>
            <w:tcW w:w="1151"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A47E61"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Objetivos específicos</w:t>
            </w:r>
          </w:p>
        </w:tc>
        <w:tc>
          <w:tcPr>
            <w:tcW w:w="1103"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914EB2" w14:textId="77777777" w:rsidR="00853192" w:rsidRPr="004F2D97" w:rsidRDefault="00853192" w:rsidP="00853192">
            <w:pPr>
              <w:spacing w:after="0" w:line="240" w:lineRule="auto"/>
              <w:ind w:right="49"/>
              <w:rPr>
                <w:rFonts w:ascii="Rimes" w:hAnsi="Rimes" w:cs="Times New Roman"/>
                <w:b/>
              </w:rPr>
            </w:pPr>
            <w:r w:rsidRPr="004F2D97">
              <w:rPr>
                <w:rFonts w:ascii="Rimes" w:hAnsi="Rimes" w:cs="Times New Roman"/>
                <w:b/>
              </w:rPr>
              <w:t>Hipótesis Específicos</w:t>
            </w:r>
          </w:p>
        </w:tc>
        <w:tc>
          <w:tcPr>
            <w:tcW w:w="666" w:type="pct"/>
            <w:vMerge/>
            <w:tcBorders>
              <w:top w:val="single" w:sz="4" w:space="0" w:color="auto"/>
              <w:left w:val="single" w:sz="4" w:space="0" w:color="auto"/>
              <w:bottom w:val="single" w:sz="4" w:space="0" w:color="auto"/>
              <w:right w:val="single" w:sz="4" w:space="0" w:color="auto"/>
            </w:tcBorders>
            <w:vAlign w:val="center"/>
            <w:hideMark/>
          </w:tcPr>
          <w:p w14:paraId="6C84C0A1" w14:textId="77777777" w:rsidR="00853192" w:rsidRPr="004F2D97" w:rsidRDefault="00853192" w:rsidP="00853192">
            <w:pPr>
              <w:spacing w:after="0" w:line="240" w:lineRule="auto"/>
              <w:rPr>
                <w:rFonts w:ascii="Rimes" w:hAnsi="Rimes" w:cs="Times New Roman"/>
                <w:b/>
              </w:rPr>
            </w:pPr>
          </w:p>
        </w:tc>
        <w:tc>
          <w:tcPr>
            <w:tcW w:w="932" w:type="pct"/>
            <w:vMerge/>
            <w:tcBorders>
              <w:top w:val="single" w:sz="4" w:space="0" w:color="auto"/>
              <w:left w:val="single" w:sz="4" w:space="0" w:color="auto"/>
              <w:bottom w:val="single" w:sz="4" w:space="0" w:color="auto"/>
              <w:right w:val="single" w:sz="4" w:space="0" w:color="auto"/>
            </w:tcBorders>
            <w:vAlign w:val="center"/>
            <w:hideMark/>
          </w:tcPr>
          <w:p w14:paraId="3BDEC2A5" w14:textId="77777777" w:rsidR="00853192" w:rsidRPr="004F2D97" w:rsidRDefault="00853192" w:rsidP="00853192">
            <w:pPr>
              <w:spacing w:after="0" w:line="240" w:lineRule="auto"/>
              <w:rPr>
                <w:rFonts w:ascii="Rimes" w:hAnsi="Rimes" w:cs="Times New Roman"/>
                <w:b/>
              </w:rPr>
            </w:pPr>
          </w:p>
        </w:tc>
      </w:tr>
      <w:tr w:rsidR="00853192" w:rsidRPr="004F2D97" w14:paraId="60D5FDC4" w14:textId="77777777" w:rsidTr="00853192">
        <w:tc>
          <w:tcPr>
            <w:tcW w:w="1149" w:type="pct"/>
            <w:tcBorders>
              <w:top w:val="single" w:sz="4" w:space="0" w:color="auto"/>
              <w:left w:val="single" w:sz="4" w:space="0" w:color="auto"/>
              <w:bottom w:val="single" w:sz="4" w:space="0" w:color="auto"/>
              <w:right w:val="single" w:sz="4" w:space="0" w:color="auto"/>
            </w:tcBorders>
          </w:tcPr>
          <w:p w14:paraId="407E866F" w14:textId="77777777" w:rsidR="00853192" w:rsidRPr="004F2D97" w:rsidRDefault="00853192" w:rsidP="00853192">
            <w:pPr>
              <w:pStyle w:val="Prrafodelista"/>
              <w:numPr>
                <w:ilvl w:val="0"/>
                <w:numId w:val="29"/>
              </w:numPr>
              <w:spacing w:after="0" w:line="240" w:lineRule="auto"/>
              <w:ind w:left="180" w:right="49" w:hanging="246"/>
              <w:jc w:val="both"/>
              <w:rPr>
                <w:rFonts w:ascii="Rimes" w:hAnsi="Rimes" w:cs="Times New Roman"/>
              </w:rPr>
            </w:pPr>
            <w:r w:rsidRPr="004F2D97">
              <w:rPr>
                <w:rFonts w:ascii="Rimes" w:hAnsi="Rimes" w:cs="Times New Roman"/>
              </w:rPr>
              <w:t>¿Cuál es el nivel de conocimiento de los Ingenieros Civiles de las consultoras de obras de la región Lambayeque sobre las condiciones de riesgo ante desastres naturales, 2020?</w:t>
            </w:r>
          </w:p>
          <w:p w14:paraId="50F819AE" w14:textId="77777777" w:rsidR="00853192" w:rsidRPr="004F2D97" w:rsidRDefault="00853192" w:rsidP="00853192">
            <w:pPr>
              <w:pStyle w:val="Prrafodelista"/>
              <w:numPr>
                <w:ilvl w:val="0"/>
                <w:numId w:val="29"/>
              </w:numPr>
              <w:spacing w:after="0" w:line="240" w:lineRule="auto"/>
              <w:ind w:left="180" w:right="49" w:hanging="246"/>
              <w:jc w:val="both"/>
              <w:rPr>
                <w:rFonts w:ascii="Rimes" w:hAnsi="Rimes" w:cs="Times New Roman"/>
              </w:rPr>
            </w:pPr>
            <w:r w:rsidRPr="004F2D97">
              <w:rPr>
                <w:rFonts w:ascii="Rimes" w:hAnsi="Rimes" w:cs="Times New Roman"/>
              </w:rPr>
              <w:t xml:space="preserve">¿Cuál es el nivel de conocimiento sobre la vulnerabilidad ante desastres naturales de los Ingenieros Civiles de las </w:t>
            </w:r>
            <w:r w:rsidRPr="004F2D97">
              <w:rPr>
                <w:rFonts w:ascii="Rimes" w:hAnsi="Rimes" w:cs="Times New Roman"/>
              </w:rPr>
              <w:lastRenderedPageBreak/>
              <w:t>consultoras de obras de la región Lambayeque, 2020?</w:t>
            </w:r>
          </w:p>
        </w:tc>
        <w:tc>
          <w:tcPr>
            <w:tcW w:w="1151" w:type="pct"/>
            <w:tcBorders>
              <w:top w:val="single" w:sz="4" w:space="0" w:color="auto"/>
              <w:left w:val="single" w:sz="4" w:space="0" w:color="auto"/>
              <w:bottom w:val="single" w:sz="4" w:space="0" w:color="auto"/>
              <w:right w:val="single" w:sz="4" w:space="0" w:color="auto"/>
            </w:tcBorders>
          </w:tcPr>
          <w:p w14:paraId="58FDFB61" w14:textId="77777777" w:rsidR="00853192" w:rsidRPr="004F2D97" w:rsidRDefault="00853192" w:rsidP="00853192">
            <w:pPr>
              <w:pStyle w:val="Prrafodelista"/>
              <w:numPr>
                <w:ilvl w:val="0"/>
                <w:numId w:val="31"/>
              </w:numPr>
              <w:suppressLineNumbers/>
              <w:spacing w:after="0" w:line="240" w:lineRule="auto"/>
              <w:ind w:left="52" w:right="49" w:hanging="206"/>
              <w:jc w:val="both"/>
              <w:rPr>
                <w:rFonts w:ascii="Rimes" w:hAnsi="Rimes" w:cs="Times New Roman"/>
              </w:rPr>
            </w:pPr>
            <w:r w:rsidRPr="004F2D97">
              <w:rPr>
                <w:rFonts w:ascii="Rimes" w:hAnsi="Rimes" w:cs="Times New Roman"/>
              </w:rPr>
              <w:lastRenderedPageBreak/>
              <w:t>Identificar el nivel de conocimiento sobre las condiciones de riesgo ante desastres naturales de los Ingenieros Civiles de las consultoras de obras de la región Lambayeque, 2020.</w:t>
            </w:r>
          </w:p>
          <w:p w14:paraId="22A1A9E8" w14:textId="77777777" w:rsidR="00853192" w:rsidRPr="004F2D97" w:rsidRDefault="00853192" w:rsidP="00853192">
            <w:pPr>
              <w:pStyle w:val="Prrafodelista"/>
              <w:numPr>
                <w:ilvl w:val="0"/>
                <w:numId w:val="31"/>
              </w:numPr>
              <w:suppressLineNumbers/>
              <w:spacing w:after="0" w:line="240" w:lineRule="auto"/>
              <w:ind w:left="52" w:right="49" w:hanging="206"/>
              <w:jc w:val="both"/>
              <w:rPr>
                <w:rFonts w:ascii="Rimes" w:hAnsi="Rimes" w:cs="Times New Roman"/>
              </w:rPr>
            </w:pPr>
            <w:r w:rsidRPr="004F2D97">
              <w:rPr>
                <w:rFonts w:ascii="Rimes" w:hAnsi="Rimes" w:cs="Times New Roman"/>
              </w:rPr>
              <w:t xml:space="preserve">Identificar el nivel de conocimiento sobre la vulnerabilidad ante desastres naturales de los Ingenieros Civiles de las consultoras de </w:t>
            </w:r>
            <w:r w:rsidRPr="004F2D97">
              <w:rPr>
                <w:rFonts w:ascii="Rimes" w:hAnsi="Rimes" w:cs="Times New Roman"/>
              </w:rPr>
              <w:lastRenderedPageBreak/>
              <w:t>obras de la región Lambayeque, 2020.</w:t>
            </w:r>
          </w:p>
        </w:tc>
        <w:tc>
          <w:tcPr>
            <w:tcW w:w="1103" w:type="pct"/>
            <w:tcBorders>
              <w:top w:val="single" w:sz="4" w:space="0" w:color="auto"/>
              <w:left w:val="single" w:sz="4" w:space="0" w:color="auto"/>
              <w:bottom w:val="single" w:sz="4" w:space="0" w:color="auto"/>
              <w:right w:val="single" w:sz="4" w:space="0" w:color="auto"/>
            </w:tcBorders>
            <w:hideMark/>
          </w:tcPr>
          <w:p w14:paraId="2EFFF1D0" w14:textId="77777777" w:rsidR="00853192" w:rsidRPr="004F2D97" w:rsidRDefault="00853192" w:rsidP="00853192">
            <w:pPr>
              <w:pStyle w:val="Prrafodelista"/>
              <w:numPr>
                <w:ilvl w:val="0"/>
                <w:numId w:val="31"/>
              </w:numPr>
              <w:suppressLineNumbers/>
              <w:spacing w:after="0" w:line="240" w:lineRule="auto"/>
              <w:ind w:left="52" w:right="49" w:hanging="206"/>
              <w:jc w:val="both"/>
              <w:rPr>
                <w:rFonts w:ascii="Rimes" w:hAnsi="Rimes" w:cs="Times New Roman"/>
              </w:rPr>
            </w:pPr>
            <w:r w:rsidRPr="004F2D97">
              <w:rPr>
                <w:rFonts w:ascii="Rimes" w:hAnsi="Rimes" w:cs="Times New Roman"/>
              </w:rPr>
              <w:lastRenderedPageBreak/>
              <w:t>El nivel de conocimiento sobre las condiciones de riesgo ante desastres naturales de los Ingenieros Civiles de las consultoras de obras de la región Lambayeque, 2020, es regular.</w:t>
            </w:r>
          </w:p>
          <w:p w14:paraId="2BEC8BCF" w14:textId="77777777" w:rsidR="00853192" w:rsidRPr="004F2D97" w:rsidRDefault="00853192" w:rsidP="00853192">
            <w:pPr>
              <w:pStyle w:val="Prrafodelista"/>
              <w:numPr>
                <w:ilvl w:val="0"/>
                <w:numId w:val="31"/>
              </w:numPr>
              <w:suppressLineNumbers/>
              <w:spacing w:after="0" w:line="240" w:lineRule="auto"/>
              <w:ind w:left="52" w:right="49" w:hanging="206"/>
              <w:jc w:val="both"/>
              <w:rPr>
                <w:rFonts w:ascii="Rimes" w:hAnsi="Rimes" w:cs="Times New Roman"/>
              </w:rPr>
            </w:pPr>
            <w:r w:rsidRPr="004F2D97">
              <w:rPr>
                <w:rFonts w:ascii="Rimes" w:hAnsi="Rimes" w:cs="Times New Roman"/>
              </w:rPr>
              <w:t xml:space="preserve">El nivel de conocimiento sobre la vulnerabilidad ante desastres naturales de los Ingenieros Civiles de las consultoras de obras de la </w:t>
            </w:r>
            <w:r w:rsidRPr="004F2D97">
              <w:rPr>
                <w:rFonts w:ascii="Rimes" w:hAnsi="Rimes" w:cs="Times New Roman"/>
              </w:rPr>
              <w:lastRenderedPageBreak/>
              <w:t>región Lambayeque, 2020, es alto.</w:t>
            </w:r>
          </w:p>
        </w:tc>
        <w:tc>
          <w:tcPr>
            <w:tcW w:w="666" w:type="pct"/>
            <w:vMerge/>
            <w:tcBorders>
              <w:top w:val="single" w:sz="4" w:space="0" w:color="auto"/>
              <w:left w:val="single" w:sz="4" w:space="0" w:color="auto"/>
              <w:bottom w:val="single" w:sz="4" w:space="0" w:color="auto"/>
              <w:right w:val="single" w:sz="4" w:space="0" w:color="auto"/>
            </w:tcBorders>
            <w:vAlign w:val="center"/>
            <w:hideMark/>
          </w:tcPr>
          <w:p w14:paraId="2CBC5679" w14:textId="77777777" w:rsidR="00853192" w:rsidRPr="004F2D97" w:rsidRDefault="00853192" w:rsidP="00853192">
            <w:pPr>
              <w:spacing w:after="0" w:line="240" w:lineRule="auto"/>
              <w:rPr>
                <w:rFonts w:ascii="Rimes" w:hAnsi="Rimes" w:cs="Times New Roman"/>
                <w:b/>
              </w:rPr>
            </w:pPr>
          </w:p>
        </w:tc>
        <w:tc>
          <w:tcPr>
            <w:tcW w:w="932" w:type="pct"/>
            <w:vMerge/>
            <w:tcBorders>
              <w:top w:val="single" w:sz="4" w:space="0" w:color="auto"/>
              <w:left w:val="single" w:sz="4" w:space="0" w:color="auto"/>
              <w:bottom w:val="single" w:sz="4" w:space="0" w:color="auto"/>
              <w:right w:val="single" w:sz="4" w:space="0" w:color="auto"/>
            </w:tcBorders>
            <w:vAlign w:val="center"/>
            <w:hideMark/>
          </w:tcPr>
          <w:p w14:paraId="504E245E" w14:textId="77777777" w:rsidR="00853192" w:rsidRPr="004F2D97" w:rsidRDefault="00853192" w:rsidP="00853192">
            <w:pPr>
              <w:spacing w:after="0" w:line="240" w:lineRule="auto"/>
              <w:rPr>
                <w:rFonts w:ascii="Rimes" w:hAnsi="Rimes" w:cs="Times New Roman"/>
                <w:b/>
              </w:rPr>
            </w:pPr>
          </w:p>
        </w:tc>
      </w:tr>
    </w:tbl>
    <w:p w14:paraId="0C753D52" w14:textId="492C0105" w:rsidR="00853192" w:rsidRPr="003514A3" w:rsidRDefault="00853192" w:rsidP="003514A3">
      <w:pPr>
        <w:jc w:val="center"/>
        <w:rPr>
          <w:rFonts w:ascii="Rimes" w:hAnsi="Rimes" w:cs="Times New Roman"/>
          <w:i/>
          <w:iCs/>
          <w:sz w:val="24"/>
          <w:szCs w:val="24"/>
          <w:lang w:val="es-ES"/>
        </w:rPr>
      </w:pPr>
      <w:r w:rsidRPr="003514A3">
        <w:rPr>
          <w:rFonts w:ascii="Rimes" w:hAnsi="Rimes" w:cs="Times New Roman"/>
          <w:b/>
          <w:i/>
          <w:iCs/>
          <w:sz w:val="24"/>
          <w:szCs w:val="24"/>
          <w:lang w:val="es-ES"/>
        </w:rPr>
        <w:t>Fuente:</w:t>
      </w:r>
      <w:r w:rsidRPr="003514A3">
        <w:rPr>
          <w:rFonts w:ascii="Rimes" w:hAnsi="Rimes" w:cs="Times New Roman"/>
          <w:i/>
          <w:iCs/>
          <w:sz w:val="24"/>
          <w:szCs w:val="24"/>
          <w:lang w:val="es-ES"/>
        </w:rPr>
        <w:t xml:space="preserve"> Elaboración propia</w:t>
      </w:r>
    </w:p>
    <w:tbl>
      <w:tblPr>
        <w:tblStyle w:val="Tablaconcuadrcula"/>
        <w:tblpPr w:leftFromText="180" w:rightFromText="180" w:vertAnchor="text" w:horzAnchor="margin" w:tblpX="-289" w:tblpY="445"/>
        <w:tblW w:w="9432" w:type="dxa"/>
        <w:tblLayout w:type="fixed"/>
        <w:tblLook w:val="04A0" w:firstRow="1" w:lastRow="0" w:firstColumn="1" w:lastColumn="0" w:noHBand="0" w:noVBand="1"/>
      </w:tblPr>
      <w:tblGrid>
        <w:gridCol w:w="1399"/>
        <w:gridCol w:w="1498"/>
        <w:gridCol w:w="1381"/>
        <w:gridCol w:w="1141"/>
        <w:gridCol w:w="2025"/>
        <w:gridCol w:w="823"/>
        <w:gridCol w:w="1165"/>
      </w:tblGrid>
      <w:tr w:rsidR="004D731A" w:rsidRPr="004F2D97" w14:paraId="31A07053" w14:textId="77777777" w:rsidTr="001A65FB">
        <w:trPr>
          <w:trHeight w:val="596"/>
        </w:trPr>
        <w:tc>
          <w:tcPr>
            <w:tcW w:w="1399" w:type="dxa"/>
            <w:shd w:val="clear" w:color="auto" w:fill="D5DCE4" w:themeFill="text2" w:themeFillTint="33"/>
            <w:vAlign w:val="center"/>
          </w:tcPr>
          <w:p w14:paraId="25F63B99"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Variables</w:t>
            </w:r>
          </w:p>
        </w:tc>
        <w:tc>
          <w:tcPr>
            <w:tcW w:w="1498" w:type="dxa"/>
            <w:shd w:val="clear" w:color="auto" w:fill="D5DCE4" w:themeFill="text2" w:themeFillTint="33"/>
            <w:vAlign w:val="center"/>
          </w:tcPr>
          <w:p w14:paraId="725922C9"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Definición Conceptual</w:t>
            </w:r>
          </w:p>
        </w:tc>
        <w:tc>
          <w:tcPr>
            <w:tcW w:w="1381" w:type="dxa"/>
            <w:shd w:val="clear" w:color="auto" w:fill="D5DCE4" w:themeFill="text2" w:themeFillTint="33"/>
            <w:vAlign w:val="center"/>
          </w:tcPr>
          <w:p w14:paraId="609880CA"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Definición Operacional</w:t>
            </w:r>
          </w:p>
        </w:tc>
        <w:tc>
          <w:tcPr>
            <w:tcW w:w="1141" w:type="dxa"/>
            <w:shd w:val="clear" w:color="auto" w:fill="D5DCE4" w:themeFill="text2" w:themeFillTint="33"/>
            <w:vAlign w:val="center"/>
          </w:tcPr>
          <w:p w14:paraId="5591A451"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Dimensión</w:t>
            </w:r>
          </w:p>
        </w:tc>
        <w:tc>
          <w:tcPr>
            <w:tcW w:w="2025" w:type="dxa"/>
            <w:shd w:val="clear" w:color="auto" w:fill="D5DCE4" w:themeFill="text2" w:themeFillTint="33"/>
            <w:vAlign w:val="center"/>
          </w:tcPr>
          <w:p w14:paraId="4F599696"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Indicadores</w:t>
            </w:r>
          </w:p>
        </w:tc>
        <w:tc>
          <w:tcPr>
            <w:tcW w:w="823" w:type="dxa"/>
            <w:shd w:val="clear" w:color="auto" w:fill="D5DCE4" w:themeFill="text2" w:themeFillTint="33"/>
            <w:vAlign w:val="center"/>
          </w:tcPr>
          <w:p w14:paraId="3AF2C632"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Escala</w:t>
            </w:r>
          </w:p>
        </w:tc>
        <w:tc>
          <w:tcPr>
            <w:tcW w:w="1165" w:type="dxa"/>
            <w:shd w:val="clear" w:color="auto" w:fill="D5DCE4" w:themeFill="text2" w:themeFillTint="33"/>
            <w:vAlign w:val="center"/>
          </w:tcPr>
          <w:p w14:paraId="0EAA2D81" w14:textId="77777777" w:rsidR="004D731A" w:rsidRPr="004F2D97" w:rsidRDefault="004D731A" w:rsidP="001A65FB">
            <w:pPr>
              <w:spacing w:after="0" w:line="240" w:lineRule="auto"/>
              <w:ind w:right="49"/>
              <w:jc w:val="center"/>
              <w:rPr>
                <w:rFonts w:ascii="Rimes" w:hAnsi="Rimes" w:cs="Times New Roman"/>
                <w:b/>
                <w:sz w:val="24"/>
                <w:szCs w:val="24"/>
              </w:rPr>
            </w:pPr>
            <w:r w:rsidRPr="004F2D97">
              <w:rPr>
                <w:rFonts w:ascii="Rimes" w:hAnsi="Rimes" w:cs="Times New Roman"/>
                <w:b/>
                <w:sz w:val="24"/>
                <w:szCs w:val="24"/>
              </w:rPr>
              <w:t>Instrumentos</w:t>
            </w:r>
          </w:p>
        </w:tc>
      </w:tr>
      <w:tr w:rsidR="004D731A" w:rsidRPr="004F2D97" w14:paraId="27422E9D" w14:textId="77777777" w:rsidTr="001A65FB">
        <w:trPr>
          <w:trHeight w:val="418"/>
        </w:trPr>
        <w:tc>
          <w:tcPr>
            <w:tcW w:w="1399" w:type="dxa"/>
            <w:vMerge w:val="restart"/>
            <w:vAlign w:val="center"/>
          </w:tcPr>
          <w:p w14:paraId="7301FE6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Nivel de conocimiento en la Evaluación de Riesgos ante desastres naturales</w:t>
            </w:r>
          </w:p>
        </w:tc>
        <w:tc>
          <w:tcPr>
            <w:tcW w:w="1498" w:type="dxa"/>
            <w:vMerge w:val="restart"/>
            <w:vAlign w:val="center"/>
          </w:tcPr>
          <w:p w14:paraId="2E89EF51"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Maturana (2011), nos hace referencia al análisis de riesgos que permita dar medidas de prevención y preparación ante posibles acontecimientos de desastre. Es decir, dar una alerta temprana de potenciales escenarios desastrosos.</w:t>
            </w:r>
          </w:p>
        </w:tc>
        <w:tc>
          <w:tcPr>
            <w:tcW w:w="1381" w:type="dxa"/>
            <w:vMerge w:val="restart"/>
            <w:vAlign w:val="center"/>
          </w:tcPr>
          <w:p w14:paraId="7CAEC2ED"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 xml:space="preserve">Hace referencia a las situaciones alarmantes en relación con eventos y escenarios que multiplica el riesgo den la construcción, por lo que su evaluación se encuentra dada en evaluar el conocimiento de los ingenieros civiles sobre el tema, a través del uso del cuestionario. </w:t>
            </w:r>
          </w:p>
        </w:tc>
        <w:tc>
          <w:tcPr>
            <w:tcW w:w="1141" w:type="dxa"/>
            <w:vMerge w:val="restart"/>
            <w:vAlign w:val="center"/>
          </w:tcPr>
          <w:p w14:paraId="5778E96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Condiciones de riesgo de desastres naturales</w:t>
            </w:r>
          </w:p>
        </w:tc>
        <w:tc>
          <w:tcPr>
            <w:tcW w:w="2025" w:type="dxa"/>
            <w:vAlign w:val="center"/>
          </w:tcPr>
          <w:p w14:paraId="549EA5BA"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Amenaza Hidrológicas</w:t>
            </w:r>
          </w:p>
        </w:tc>
        <w:tc>
          <w:tcPr>
            <w:tcW w:w="823" w:type="dxa"/>
            <w:vMerge w:val="restart"/>
            <w:vAlign w:val="center"/>
          </w:tcPr>
          <w:p w14:paraId="6548A8D5" w14:textId="77777777" w:rsidR="004D731A" w:rsidRPr="004F2D97" w:rsidRDefault="004D731A" w:rsidP="001A65FB">
            <w:pPr>
              <w:spacing w:after="0" w:line="240" w:lineRule="auto"/>
              <w:ind w:right="49"/>
              <w:rPr>
                <w:rFonts w:ascii="Rimes" w:hAnsi="Rimes" w:cs="Times New Roman"/>
                <w:sz w:val="24"/>
                <w:szCs w:val="24"/>
              </w:rPr>
            </w:pPr>
            <w:r w:rsidRPr="004F2D97">
              <w:rPr>
                <w:rFonts w:ascii="Rimes" w:hAnsi="Rimes" w:cs="Times New Roman"/>
                <w:sz w:val="24"/>
                <w:szCs w:val="24"/>
              </w:rPr>
              <w:t>Nominal</w:t>
            </w:r>
          </w:p>
        </w:tc>
        <w:tc>
          <w:tcPr>
            <w:tcW w:w="1165" w:type="dxa"/>
            <w:vMerge w:val="restart"/>
            <w:vAlign w:val="center"/>
          </w:tcPr>
          <w:p w14:paraId="2F81F289" w14:textId="77777777" w:rsidR="004D731A" w:rsidRPr="004F2D97" w:rsidRDefault="004D731A" w:rsidP="001A65FB">
            <w:pPr>
              <w:spacing w:line="240" w:lineRule="auto"/>
              <w:ind w:right="49"/>
              <w:rPr>
                <w:rFonts w:ascii="Rimes" w:hAnsi="Rimes" w:cs="Times New Roman"/>
                <w:sz w:val="24"/>
                <w:szCs w:val="24"/>
              </w:rPr>
            </w:pPr>
            <w:r w:rsidRPr="004F2D97">
              <w:rPr>
                <w:rFonts w:ascii="Rimes" w:hAnsi="Rimes" w:cs="Times New Roman"/>
                <w:sz w:val="24"/>
                <w:szCs w:val="24"/>
              </w:rPr>
              <w:t>Encuesta o lista de cotejo</w:t>
            </w:r>
          </w:p>
        </w:tc>
      </w:tr>
      <w:tr w:rsidR="004D731A" w:rsidRPr="004F2D97" w14:paraId="675A4D83" w14:textId="77777777" w:rsidTr="001A65FB">
        <w:trPr>
          <w:trHeight w:val="365"/>
        </w:trPr>
        <w:tc>
          <w:tcPr>
            <w:tcW w:w="1399" w:type="dxa"/>
            <w:vMerge/>
            <w:vAlign w:val="center"/>
          </w:tcPr>
          <w:p w14:paraId="3103036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vAlign w:val="center"/>
          </w:tcPr>
          <w:p w14:paraId="5BA602AC" w14:textId="77777777" w:rsidR="004D731A" w:rsidRPr="004F2D97" w:rsidRDefault="004D731A" w:rsidP="001A65FB">
            <w:pPr>
              <w:spacing w:after="0" w:line="240" w:lineRule="auto"/>
              <w:jc w:val="both"/>
              <w:rPr>
                <w:rFonts w:ascii="Rimes" w:eastAsia="Times New Roman" w:hAnsi="Rimes" w:cs="Times New Roman"/>
                <w:color w:val="000000"/>
                <w:sz w:val="24"/>
                <w:szCs w:val="24"/>
                <w:lang w:eastAsia="es-PE"/>
              </w:rPr>
            </w:pPr>
          </w:p>
        </w:tc>
        <w:tc>
          <w:tcPr>
            <w:tcW w:w="1381" w:type="dxa"/>
            <w:vMerge/>
            <w:vAlign w:val="center"/>
          </w:tcPr>
          <w:p w14:paraId="0AC1572E"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363A394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72B35FA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Amenaza por terrenos Inestables</w:t>
            </w:r>
          </w:p>
        </w:tc>
        <w:tc>
          <w:tcPr>
            <w:tcW w:w="823" w:type="dxa"/>
            <w:vMerge/>
            <w:vAlign w:val="center"/>
          </w:tcPr>
          <w:p w14:paraId="6668AEB4"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59031C1C" w14:textId="77777777" w:rsidR="004D731A" w:rsidRPr="004F2D97" w:rsidRDefault="004D731A" w:rsidP="001A65FB">
            <w:pPr>
              <w:spacing w:line="240" w:lineRule="auto"/>
              <w:ind w:right="49"/>
              <w:rPr>
                <w:rFonts w:ascii="Rimes" w:hAnsi="Rimes" w:cs="Times New Roman"/>
                <w:sz w:val="24"/>
                <w:szCs w:val="24"/>
              </w:rPr>
            </w:pPr>
          </w:p>
        </w:tc>
      </w:tr>
      <w:tr w:rsidR="004D731A" w:rsidRPr="004F2D97" w14:paraId="333B264A" w14:textId="77777777" w:rsidTr="001A65FB">
        <w:trPr>
          <w:trHeight w:val="353"/>
        </w:trPr>
        <w:tc>
          <w:tcPr>
            <w:tcW w:w="1399" w:type="dxa"/>
            <w:vMerge/>
            <w:vAlign w:val="center"/>
          </w:tcPr>
          <w:p w14:paraId="0E5C97A6"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vAlign w:val="center"/>
          </w:tcPr>
          <w:p w14:paraId="113274DA" w14:textId="77777777" w:rsidR="004D731A" w:rsidRPr="004F2D97" w:rsidRDefault="004D731A" w:rsidP="001A65FB">
            <w:pPr>
              <w:spacing w:after="0" w:line="240" w:lineRule="auto"/>
              <w:jc w:val="both"/>
              <w:rPr>
                <w:rFonts w:ascii="Rimes" w:eastAsia="Times New Roman" w:hAnsi="Rimes" w:cs="Times New Roman"/>
                <w:color w:val="000000"/>
                <w:sz w:val="24"/>
                <w:szCs w:val="24"/>
                <w:lang w:eastAsia="es-PE"/>
              </w:rPr>
            </w:pPr>
          </w:p>
        </w:tc>
        <w:tc>
          <w:tcPr>
            <w:tcW w:w="1381" w:type="dxa"/>
            <w:vMerge/>
            <w:vAlign w:val="center"/>
          </w:tcPr>
          <w:p w14:paraId="57B995DA"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05B6B10D"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4CB305EE"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Amenaza por derrumbes</w:t>
            </w:r>
          </w:p>
        </w:tc>
        <w:tc>
          <w:tcPr>
            <w:tcW w:w="823" w:type="dxa"/>
            <w:vMerge/>
            <w:vAlign w:val="center"/>
          </w:tcPr>
          <w:p w14:paraId="0AF75CDF"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4EB28F95" w14:textId="77777777" w:rsidR="004D731A" w:rsidRPr="004F2D97" w:rsidRDefault="004D731A" w:rsidP="001A65FB">
            <w:pPr>
              <w:spacing w:line="240" w:lineRule="auto"/>
              <w:ind w:right="49"/>
              <w:rPr>
                <w:rFonts w:ascii="Rimes" w:hAnsi="Rimes" w:cs="Times New Roman"/>
                <w:sz w:val="24"/>
                <w:szCs w:val="24"/>
              </w:rPr>
            </w:pPr>
          </w:p>
        </w:tc>
      </w:tr>
      <w:tr w:rsidR="004D731A" w:rsidRPr="004F2D97" w14:paraId="384DE5EE" w14:textId="77777777" w:rsidTr="001A65FB">
        <w:trPr>
          <w:trHeight w:val="360"/>
        </w:trPr>
        <w:tc>
          <w:tcPr>
            <w:tcW w:w="1399" w:type="dxa"/>
            <w:vMerge/>
            <w:vAlign w:val="center"/>
          </w:tcPr>
          <w:p w14:paraId="7F38B294"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vAlign w:val="center"/>
          </w:tcPr>
          <w:p w14:paraId="3D27E5D5" w14:textId="77777777" w:rsidR="004D731A" w:rsidRPr="004F2D97" w:rsidRDefault="004D731A" w:rsidP="001A65FB">
            <w:pPr>
              <w:spacing w:after="0" w:line="240" w:lineRule="auto"/>
              <w:jc w:val="both"/>
              <w:rPr>
                <w:rFonts w:ascii="Rimes" w:eastAsia="Times New Roman" w:hAnsi="Rimes" w:cs="Times New Roman"/>
                <w:color w:val="000000"/>
                <w:sz w:val="24"/>
                <w:szCs w:val="24"/>
                <w:lang w:eastAsia="es-PE"/>
              </w:rPr>
            </w:pPr>
          </w:p>
        </w:tc>
        <w:tc>
          <w:tcPr>
            <w:tcW w:w="1381" w:type="dxa"/>
            <w:vMerge/>
            <w:vAlign w:val="center"/>
          </w:tcPr>
          <w:p w14:paraId="3EA8DED7"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6F79BC5D"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2C3C28F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Amenaza Volcánicas</w:t>
            </w:r>
          </w:p>
        </w:tc>
        <w:tc>
          <w:tcPr>
            <w:tcW w:w="823" w:type="dxa"/>
            <w:vMerge/>
            <w:vAlign w:val="center"/>
          </w:tcPr>
          <w:p w14:paraId="1AFC0B82"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52523F29" w14:textId="77777777" w:rsidR="004D731A" w:rsidRPr="004F2D97" w:rsidRDefault="004D731A" w:rsidP="001A65FB">
            <w:pPr>
              <w:spacing w:line="240" w:lineRule="auto"/>
              <w:ind w:right="49"/>
              <w:rPr>
                <w:rFonts w:ascii="Rimes" w:hAnsi="Rimes" w:cs="Times New Roman"/>
                <w:sz w:val="24"/>
                <w:szCs w:val="24"/>
              </w:rPr>
            </w:pPr>
          </w:p>
        </w:tc>
      </w:tr>
      <w:tr w:rsidR="004D731A" w:rsidRPr="004F2D97" w14:paraId="202AA057" w14:textId="77777777" w:rsidTr="001A65FB">
        <w:trPr>
          <w:trHeight w:val="400"/>
        </w:trPr>
        <w:tc>
          <w:tcPr>
            <w:tcW w:w="1399" w:type="dxa"/>
            <w:vMerge/>
            <w:vAlign w:val="center"/>
          </w:tcPr>
          <w:p w14:paraId="1F7AB3BB"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vAlign w:val="center"/>
          </w:tcPr>
          <w:p w14:paraId="414DBF5C" w14:textId="77777777" w:rsidR="004D731A" w:rsidRPr="004F2D97" w:rsidRDefault="004D731A" w:rsidP="001A65FB">
            <w:pPr>
              <w:spacing w:after="0" w:line="240" w:lineRule="auto"/>
              <w:jc w:val="both"/>
              <w:rPr>
                <w:rFonts w:ascii="Rimes" w:eastAsia="Times New Roman" w:hAnsi="Rimes" w:cs="Times New Roman"/>
                <w:color w:val="000000"/>
                <w:sz w:val="24"/>
                <w:szCs w:val="24"/>
                <w:lang w:eastAsia="es-PE"/>
              </w:rPr>
            </w:pPr>
          </w:p>
        </w:tc>
        <w:tc>
          <w:tcPr>
            <w:tcW w:w="1381" w:type="dxa"/>
            <w:vMerge/>
            <w:vAlign w:val="center"/>
          </w:tcPr>
          <w:p w14:paraId="5EB30FA0"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166B59D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2F62A2D0"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Amenaza Baja temperatura</w:t>
            </w:r>
          </w:p>
        </w:tc>
        <w:tc>
          <w:tcPr>
            <w:tcW w:w="823" w:type="dxa"/>
            <w:vMerge/>
            <w:vAlign w:val="center"/>
          </w:tcPr>
          <w:p w14:paraId="760CDC40"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666A8985" w14:textId="77777777" w:rsidR="004D731A" w:rsidRPr="004F2D97" w:rsidRDefault="004D731A" w:rsidP="001A65FB">
            <w:pPr>
              <w:spacing w:line="240" w:lineRule="auto"/>
              <w:ind w:right="49"/>
              <w:rPr>
                <w:rFonts w:ascii="Rimes" w:hAnsi="Rimes" w:cs="Times New Roman"/>
                <w:sz w:val="24"/>
                <w:szCs w:val="24"/>
              </w:rPr>
            </w:pPr>
          </w:p>
        </w:tc>
      </w:tr>
      <w:tr w:rsidR="004D731A" w:rsidRPr="004F2D97" w14:paraId="57B516D3" w14:textId="77777777" w:rsidTr="001A65FB">
        <w:trPr>
          <w:trHeight w:val="422"/>
        </w:trPr>
        <w:tc>
          <w:tcPr>
            <w:tcW w:w="1399" w:type="dxa"/>
            <w:vMerge/>
            <w:vAlign w:val="center"/>
          </w:tcPr>
          <w:p w14:paraId="1E55E81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vAlign w:val="center"/>
          </w:tcPr>
          <w:p w14:paraId="60B5CD4A" w14:textId="77777777" w:rsidR="004D731A" w:rsidRPr="004F2D97" w:rsidRDefault="004D731A" w:rsidP="001A65FB">
            <w:pPr>
              <w:spacing w:after="0" w:line="240" w:lineRule="auto"/>
              <w:jc w:val="both"/>
              <w:rPr>
                <w:rFonts w:ascii="Rimes" w:eastAsia="Times New Roman" w:hAnsi="Rimes" w:cs="Times New Roman"/>
                <w:color w:val="000000"/>
                <w:sz w:val="24"/>
                <w:szCs w:val="24"/>
                <w:lang w:eastAsia="es-PE"/>
              </w:rPr>
            </w:pPr>
          </w:p>
        </w:tc>
        <w:tc>
          <w:tcPr>
            <w:tcW w:w="1381" w:type="dxa"/>
            <w:vMerge/>
            <w:vAlign w:val="center"/>
          </w:tcPr>
          <w:p w14:paraId="3991714A"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1BB402D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63DCEB1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Amenaza Tsunami</w:t>
            </w:r>
          </w:p>
        </w:tc>
        <w:tc>
          <w:tcPr>
            <w:tcW w:w="823" w:type="dxa"/>
            <w:vMerge/>
            <w:vAlign w:val="center"/>
          </w:tcPr>
          <w:p w14:paraId="2D3378B2"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2AAA0601" w14:textId="77777777" w:rsidR="004D731A" w:rsidRPr="004F2D97" w:rsidRDefault="004D731A" w:rsidP="001A65FB">
            <w:pPr>
              <w:spacing w:line="240" w:lineRule="auto"/>
              <w:ind w:right="49"/>
              <w:rPr>
                <w:rFonts w:ascii="Rimes" w:hAnsi="Rimes" w:cs="Times New Roman"/>
                <w:sz w:val="24"/>
                <w:szCs w:val="24"/>
              </w:rPr>
            </w:pPr>
          </w:p>
        </w:tc>
      </w:tr>
      <w:tr w:rsidR="004D731A" w:rsidRPr="004F2D97" w14:paraId="20D78214" w14:textId="77777777" w:rsidTr="001A65FB">
        <w:trPr>
          <w:trHeight w:val="406"/>
        </w:trPr>
        <w:tc>
          <w:tcPr>
            <w:tcW w:w="1399" w:type="dxa"/>
            <w:vMerge/>
            <w:vAlign w:val="center"/>
          </w:tcPr>
          <w:p w14:paraId="59397AE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vAlign w:val="center"/>
          </w:tcPr>
          <w:p w14:paraId="0D2D29D2" w14:textId="77777777" w:rsidR="004D731A" w:rsidRPr="004F2D97" w:rsidRDefault="004D731A" w:rsidP="001A65FB">
            <w:pPr>
              <w:spacing w:after="0" w:line="240" w:lineRule="auto"/>
              <w:jc w:val="both"/>
              <w:rPr>
                <w:rFonts w:ascii="Rimes" w:eastAsia="Times New Roman" w:hAnsi="Rimes" w:cs="Times New Roman"/>
                <w:color w:val="000000"/>
                <w:sz w:val="24"/>
                <w:szCs w:val="24"/>
                <w:lang w:eastAsia="es-PE"/>
              </w:rPr>
            </w:pPr>
          </w:p>
        </w:tc>
        <w:tc>
          <w:tcPr>
            <w:tcW w:w="1381" w:type="dxa"/>
            <w:vMerge/>
            <w:vAlign w:val="center"/>
          </w:tcPr>
          <w:p w14:paraId="18AA035B"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4D4F7806"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7CBC605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Riesgos Sísmicos</w:t>
            </w:r>
          </w:p>
        </w:tc>
        <w:tc>
          <w:tcPr>
            <w:tcW w:w="823" w:type="dxa"/>
            <w:vMerge/>
            <w:vAlign w:val="center"/>
          </w:tcPr>
          <w:p w14:paraId="61C89B22"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67F443BC" w14:textId="77777777" w:rsidR="004D731A" w:rsidRPr="004F2D97" w:rsidRDefault="004D731A" w:rsidP="001A65FB">
            <w:pPr>
              <w:spacing w:line="240" w:lineRule="auto"/>
              <w:ind w:right="49"/>
              <w:rPr>
                <w:rFonts w:ascii="Rimes" w:hAnsi="Rimes" w:cs="Times New Roman"/>
                <w:sz w:val="24"/>
                <w:szCs w:val="24"/>
              </w:rPr>
            </w:pPr>
          </w:p>
        </w:tc>
      </w:tr>
      <w:tr w:rsidR="004D731A" w:rsidRPr="004F2D97" w14:paraId="552369C4" w14:textId="77777777" w:rsidTr="001A65FB">
        <w:trPr>
          <w:trHeight w:val="322"/>
        </w:trPr>
        <w:tc>
          <w:tcPr>
            <w:tcW w:w="1399" w:type="dxa"/>
            <w:vMerge/>
            <w:vAlign w:val="center"/>
          </w:tcPr>
          <w:p w14:paraId="06A5F9A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tcPr>
          <w:p w14:paraId="28667074"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381" w:type="dxa"/>
            <w:vMerge/>
          </w:tcPr>
          <w:p w14:paraId="7CF4D93F"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restart"/>
            <w:vAlign w:val="center"/>
          </w:tcPr>
          <w:p w14:paraId="583F2E30"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Análisis de Vulnerabilidad</w:t>
            </w:r>
          </w:p>
        </w:tc>
        <w:tc>
          <w:tcPr>
            <w:tcW w:w="2025" w:type="dxa"/>
            <w:vAlign w:val="center"/>
          </w:tcPr>
          <w:p w14:paraId="0ADBBB4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Social</w:t>
            </w:r>
          </w:p>
        </w:tc>
        <w:tc>
          <w:tcPr>
            <w:tcW w:w="823" w:type="dxa"/>
            <w:vMerge/>
          </w:tcPr>
          <w:p w14:paraId="2AAC9CD0"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3B08A15E" w14:textId="77777777" w:rsidR="004D731A" w:rsidRPr="004F2D97" w:rsidRDefault="004D731A" w:rsidP="001A65FB">
            <w:pPr>
              <w:spacing w:after="0" w:line="240" w:lineRule="auto"/>
              <w:ind w:right="49"/>
              <w:rPr>
                <w:rFonts w:ascii="Rimes" w:hAnsi="Rimes" w:cs="Times New Roman"/>
                <w:sz w:val="24"/>
                <w:szCs w:val="24"/>
              </w:rPr>
            </w:pPr>
          </w:p>
        </w:tc>
      </w:tr>
      <w:tr w:rsidR="004D731A" w:rsidRPr="004F2D97" w14:paraId="4CA22E3B" w14:textId="77777777" w:rsidTr="001A65FB">
        <w:trPr>
          <w:trHeight w:val="358"/>
        </w:trPr>
        <w:tc>
          <w:tcPr>
            <w:tcW w:w="1399" w:type="dxa"/>
            <w:vMerge/>
            <w:vAlign w:val="center"/>
          </w:tcPr>
          <w:p w14:paraId="4A9D5D2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tcPr>
          <w:p w14:paraId="120B1F3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381" w:type="dxa"/>
            <w:vMerge/>
          </w:tcPr>
          <w:p w14:paraId="4FB98BD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1C35E76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5AFA6A40"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Económica</w:t>
            </w:r>
          </w:p>
        </w:tc>
        <w:tc>
          <w:tcPr>
            <w:tcW w:w="823" w:type="dxa"/>
            <w:vMerge/>
          </w:tcPr>
          <w:p w14:paraId="53CAF64F"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2C582578" w14:textId="77777777" w:rsidR="004D731A" w:rsidRPr="004F2D97" w:rsidRDefault="004D731A" w:rsidP="001A65FB">
            <w:pPr>
              <w:spacing w:after="0" w:line="240" w:lineRule="auto"/>
              <w:ind w:right="49"/>
              <w:rPr>
                <w:rFonts w:ascii="Rimes" w:hAnsi="Rimes" w:cs="Times New Roman"/>
                <w:sz w:val="24"/>
                <w:szCs w:val="24"/>
              </w:rPr>
            </w:pPr>
          </w:p>
        </w:tc>
      </w:tr>
      <w:tr w:rsidR="004D731A" w:rsidRPr="004F2D97" w14:paraId="3BE7C789" w14:textId="77777777" w:rsidTr="001A65FB">
        <w:trPr>
          <w:trHeight w:val="380"/>
        </w:trPr>
        <w:tc>
          <w:tcPr>
            <w:tcW w:w="1399" w:type="dxa"/>
            <w:vMerge/>
            <w:vAlign w:val="center"/>
          </w:tcPr>
          <w:p w14:paraId="04D46BC6"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tcPr>
          <w:p w14:paraId="64373257"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381" w:type="dxa"/>
            <w:vMerge/>
          </w:tcPr>
          <w:p w14:paraId="34932247"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0B96BC23"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30BC42FD"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Física</w:t>
            </w:r>
          </w:p>
        </w:tc>
        <w:tc>
          <w:tcPr>
            <w:tcW w:w="823" w:type="dxa"/>
            <w:vMerge/>
          </w:tcPr>
          <w:p w14:paraId="4162A732"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00B5075A" w14:textId="77777777" w:rsidR="004D731A" w:rsidRPr="004F2D97" w:rsidRDefault="004D731A" w:rsidP="001A65FB">
            <w:pPr>
              <w:spacing w:after="0" w:line="240" w:lineRule="auto"/>
              <w:ind w:right="49"/>
              <w:rPr>
                <w:rFonts w:ascii="Rimes" w:hAnsi="Rimes" w:cs="Times New Roman"/>
                <w:sz w:val="24"/>
                <w:szCs w:val="24"/>
              </w:rPr>
            </w:pPr>
          </w:p>
        </w:tc>
      </w:tr>
      <w:tr w:rsidR="004D731A" w:rsidRPr="004F2D97" w14:paraId="08B88BCF" w14:textId="77777777" w:rsidTr="001A65FB">
        <w:trPr>
          <w:trHeight w:val="469"/>
        </w:trPr>
        <w:tc>
          <w:tcPr>
            <w:tcW w:w="1399" w:type="dxa"/>
            <w:vMerge/>
            <w:vAlign w:val="center"/>
          </w:tcPr>
          <w:p w14:paraId="45DEA35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498" w:type="dxa"/>
            <w:vMerge/>
          </w:tcPr>
          <w:p w14:paraId="092C49D9"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381" w:type="dxa"/>
            <w:vMerge/>
          </w:tcPr>
          <w:p w14:paraId="0319C122"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1141" w:type="dxa"/>
            <w:vMerge/>
            <w:vAlign w:val="center"/>
          </w:tcPr>
          <w:p w14:paraId="0E12EAC7"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p>
        </w:tc>
        <w:tc>
          <w:tcPr>
            <w:tcW w:w="2025" w:type="dxa"/>
            <w:vAlign w:val="center"/>
          </w:tcPr>
          <w:p w14:paraId="06C59B55" w14:textId="77777777" w:rsidR="004D731A" w:rsidRPr="004F2D97" w:rsidRDefault="004D731A" w:rsidP="001A65FB">
            <w:pPr>
              <w:spacing w:after="0" w:line="240" w:lineRule="auto"/>
              <w:rPr>
                <w:rFonts w:ascii="Rimes" w:eastAsia="Times New Roman" w:hAnsi="Rimes" w:cs="Times New Roman"/>
                <w:color w:val="000000"/>
                <w:sz w:val="24"/>
                <w:szCs w:val="24"/>
                <w:lang w:eastAsia="es-PE"/>
              </w:rPr>
            </w:pPr>
            <w:r w:rsidRPr="004F2D97">
              <w:rPr>
                <w:rFonts w:ascii="Rimes" w:eastAsia="Times New Roman" w:hAnsi="Rimes" w:cs="Times New Roman"/>
                <w:color w:val="000000"/>
                <w:sz w:val="24"/>
                <w:szCs w:val="24"/>
                <w:lang w:eastAsia="es-PE"/>
              </w:rPr>
              <w:t>Ambiental</w:t>
            </w:r>
          </w:p>
        </w:tc>
        <w:tc>
          <w:tcPr>
            <w:tcW w:w="823" w:type="dxa"/>
            <w:vMerge/>
          </w:tcPr>
          <w:p w14:paraId="65E4B77C" w14:textId="77777777" w:rsidR="004D731A" w:rsidRPr="004F2D97" w:rsidRDefault="004D731A" w:rsidP="001A65FB">
            <w:pPr>
              <w:spacing w:after="0" w:line="240" w:lineRule="auto"/>
              <w:ind w:right="49"/>
              <w:rPr>
                <w:rFonts w:ascii="Rimes" w:hAnsi="Rimes" w:cs="Times New Roman"/>
                <w:sz w:val="24"/>
                <w:szCs w:val="24"/>
              </w:rPr>
            </w:pPr>
          </w:p>
        </w:tc>
        <w:tc>
          <w:tcPr>
            <w:tcW w:w="1165" w:type="dxa"/>
            <w:vMerge/>
          </w:tcPr>
          <w:p w14:paraId="12600550" w14:textId="77777777" w:rsidR="004D731A" w:rsidRPr="004F2D97" w:rsidRDefault="004D731A" w:rsidP="001A65FB">
            <w:pPr>
              <w:spacing w:after="0" w:line="240" w:lineRule="auto"/>
              <w:ind w:right="49"/>
              <w:rPr>
                <w:rFonts w:ascii="Rimes" w:hAnsi="Rimes" w:cs="Times New Roman"/>
                <w:sz w:val="24"/>
                <w:szCs w:val="24"/>
              </w:rPr>
            </w:pPr>
          </w:p>
        </w:tc>
      </w:tr>
    </w:tbl>
    <w:p w14:paraId="2AD82B17" w14:textId="1F28C320" w:rsidR="004D731A" w:rsidRPr="004F2D97" w:rsidRDefault="004D731A" w:rsidP="003514A3">
      <w:pPr>
        <w:pStyle w:val="Ttulo1"/>
        <w:ind w:firstLine="0"/>
        <w:rPr>
          <w:rFonts w:ascii="Rimes" w:hAnsi="Rimes" w:cs="Times New Roman"/>
          <w:b w:val="0"/>
        </w:rPr>
      </w:pPr>
      <w:bookmarkStart w:id="72" w:name="_Toc87615595"/>
      <w:r w:rsidRPr="004F2D97">
        <w:rPr>
          <w:rFonts w:ascii="Rimes" w:eastAsia="Times New Roman" w:hAnsi="Rimes" w:cs="Times New Roman"/>
          <w:color w:val="000000"/>
          <w:szCs w:val="24"/>
          <w:lang w:eastAsia="es-PE"/>
        </w:rPr>
        <w:t xml:space="preserve">Anexo 5. </w:t>
      </w:r>
      <w:r w:rsidRPr="004F2D97">
        <w:rPr>
          <w:rFonts w:ascii="Rimes" w:eastAsia="Times New Roman" w:hAnsi="Rimes" w:cs="Times New Roman"/>
          <w:b w:val="0"/>
          <w:bCs/>
          <w:color w:val="000000"/>
          <w:szCs w:val="24"/>
          <w:lang w:eastAsia="es-PE"/>
        </w:rPr>
        <w:t>Cuadro de Operacionalización de variables</w:t>
      </w:r>
      <w:bookmarkEnd w:id="72"/>
    </w:p>
    <w:p w14:paraId="1A7B0278" w14:textId="6D66D9BA" w:rsidR="005A6C54" w:rsidRPr="003514A3" w:rsidRDefault="004D731A" w:rsidP="003514A3">
      <w:pPr>
        <w:jc w:val="center"/>
        <w:rPr>
          <w:i/>
          <w:iCs/>
        </w:rPr>
      </w:pPr>
      <w:r w:rsidRPr="003514A3">
        <w:rPr>
          <w:rFonts w:ascii="Rimes" w:hAnsi="Rimes" w:cs="Times New Roman"/>
          <w:b/>
          <w:i/>
          <w:iCs/>
          <w:sz w:val="24"/>
          <w:szCs w:val="24"/>
        </w:rPr>
        <w:t>Fuente:</w:t>
      </w:r>
      <w:r w:rsidRPr="003514A3">
        <w:rPr>
          <w:rFonts w:ascii="Rimes" w:hAnsi="Rimes" w:cs="Times New Roman"/>
          <w:i/>
          <w:iCs/>
          <w:sz w:val="24"/>
          <w:szCs w:val="24"/>
        </w:rPr>
        <w:t xml:space="preserve"> Elaboración Propi</w:t>
      </w:r>
      <w:r w:rsidR="008112C1" w:rsidRPr="003514A3">
        <w:rPr>
          <w:rFonts w:ascii="Rimes" w:hAnsi="Rimes" w:cs="Times New Roman"/>
          <w:i/>
          <w:iCs/>
          <w:sz w:val="24"/>
          <w:szCs w:val="24"/>
        </w:rPr>
        <w:t>a</w:t>
      </w:r>
    </w:p>
    <w:sectPr w:rsidR="005A6C54" w:rsidRPr="003514A3">
      <w:headerReference w:type="even" r:id="rId26"/>
      <w:headerReference w:type="default" r:id="rId27"/>
      <w:footerReference w:type="even" r:id="rId2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7D62E" w14:textId="77777777" w:rsidR="00132B2E" w:rsidRDefault="00132B2E" w:rsidP="004F1432">
      <w:pPr>
        <w:spacing w:after="0" w:line="240" w:lineRule="auto"/>
      </w:pPr>
      <w:r>
        <w:separator/>
      </w:r>
    </w:p>
  </w:endnote>
  <w:endnote w:type="continuationSeparator" w:id="0">
    <w:p w14:paraId="0BD3B95A" w14:textId="77777777" w:rsidR="00132B2E" w:rsidRDefault="00132B2E" w:rsidP="004F1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e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CBCF" w14:textId="73D0C587" w:rsidR="00EF48AE" w:rsidRDefault="00EF48AE">
    <w:pPr>
      <w:pStyle w:val="Piedepgina"/>
      <w:jc w:val="right"/>
    </w:pPr>
  </w:p>
  <w:p w14:paraId="277FD4FD" w14:textId="77777777" w:rsidR="00EF48AE" w:rsidRDefault="00EF4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821357"/>
      <w:docPartObj>
        <w:docPartGallery w:val="Page Numbers (Bottom of Page)"/>
        <w:docPartUnique/>
      </w:docPartObj>
    </w:sdtPr>
    <w:sdtEndPr/>
    <w:sdtContent>
      <w:p w14:paraId="03C23AB6" w14:textId="77777777" w:rsidR="00C32365" w:rsidRDefault="00C32365">
        <w:pPr>
          <w:pStyle w:val="Piedepgina"/>
          <w:jc w:val="right"/>
        </w:pPr>
        <w:r>
          <w:fldChar w:fldCharType="begin"/>
        </w:r>
        <w:r>
          <w:instrText>PAGE   \* MERGEFORMAT</w:instrText>
        </w:r>
        <w:r>
          <w:fldChar w:fldCharType="separate"/>
        </w:r>
        <w:r>
          <w:rPr>
            <w:lang w:val="es-ES"/>
          </w:rPr>
          <w:t>2</w:t>
        </w:r>
        <w:r>
          <w:fldChar w:fldCharType="end"/>
        </w:r>
      </w:p>
    </w:sdtContent>
  </w:sdt>
  <w:p w14:paraId="4D530F1D" w14:textId="77777777" w:rsidR="00C32365" w:rsidRDefault="00C3236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264501"/>
      <w:docPartObj>
        <w:docPartGallery w:val="Page Numbers (Bottom of Page)"/>
        <w:docPartUnique/>
      </w:docPartObj>
    </w:sdtPr>
    <w:sdtEndPr/>
    <w:sdtContent>
      <w:p w14:paraId="09BB77DA" w14:textId="77777777" w:rsidR="00C32365" w:rsidRDefault="00C32365">
        <w:pPr>
          <w:pStyle w:val="Piedepgina"/>
          <w:jc w:val="right"/>
        </w:pPr>
        <w:r>
          <w:fldChar w:fldCharType="begin"/>
        </w:r>
        <w:r>
          <w:instrText>PAGE   \* MERGEFORMAT</w:instrText>
        </w:r>
        <w:r>
          <w:fldChar w:fldCharType="separate"/>
        </w:r>
        <w:r>
          <w:rPr>
            <w:lang w:val="es-ES"/>
          </w:rPr>
          <w:t>2</w:t>
        </w:r>
        <w:r>
          <w:fldChar w:fldCharType="end"/>
        </w:r>
      </w:p>
    </w:sdtContent>
  </w:sdt>
  <w:p w14:paraId="77F1995E" w14:textId="77777777" w:rsidR="00C32365" w:rsidRDefault="00C3236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E91B" w14:textId="77777777" w:rsidR="001A65FB" w:rsidRDefault="001A65FB"/>
  <w:p w14:paraId="0E92EAD3" w14:textId="77777777" w:rsidR="001A65FB" w:rsidRDefault="001A65FB"/>
  <w:p w14:paraId="354749CA" w14:textId="77777777" w:rsidR="001A65FB" w:rsidRDefault="001A65FB"/>
  <w:p w14:paraId="0AE69983" w14:textId="77777777" w:rsidR="001A65FB" w:rsidRDefault="001A65FB"/>
  <w:p w14:paraId="7C1A7A26" w14:textId="77777777" w:rsidR="005A6C54" w:rsidRDefault="001A65FB">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AE36" w14:textId="77777777" w:rsidR="005A6C54" w:rsidRDefault="005A6C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39B63" w14:textId="77777777" w:rsidR="00132B2E" w:rsidRDefault="00132B2E" w:rsidP="004F1432">
      <w:pPr>
        <w:spacing w:after="0" w:line="240" w:lineRule="auto"/>
      </w:pPr>
      <w:r>
        <w:separator/>
      </w:r>
    </w:p>
  </w:footnote>
  <w:footnote w:type="continuationSeparator" w:id="0">
    <w:p w14:paraId="55B754C5" w14:textId="77777777" w:rsidR="00132B2E" w:rsidRDefault="00132B2E" w:rsidP="004F1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C889" w14:textId="77777777" w:rsidR="005A6C54" w:rsidRDefault="001A65FB">
    <w: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0DCF" w14:textId="77777777" w:rsidR="005A6C54" w:rsidRDefault="005A6C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1C1"/>
    <w:multiLevelType w:val="hybridMultilevel"/>
    <w:tmpl w:val="42D41B88"/>
    <w:lvl w:ilvl="0" w:tplc="E89AE7C0">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083593"/>
    <w:multiLevelType w:val="hybridMultilevel"/>
    <w:tmpl w:val="1F265124"/>
    <w:lvl w:ilvl="0" w:tplc="27AC582C">
      <w:start w:val="1"/>
      <w:numFmt w:val="lowerLetter"/>
      <w:lvlText w:val="%1)"/>
      <w:lvlJc w:val="left"/>
      <w:pPr>
        <w:ind w:left="426" w:hanging="360"/>
      </w:pPr>
      <w:rPr>
        <w:rFonts w:hint="default"/>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0C344DF8"/>
    <w:multiLevelType w:val="hybridMultilevel"/>
    <w:tmpl w:val="4DBCB6E0"/>
    <w:lvl w:ilvl="0" w:tplc="2E34EA18">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3C5134"/>
    <w:multiLevelType w:val="multilevel"/>
    <w:tmpl w:val="506485CC"/>
    <w:lvl w:ilvl="0">
      <w:start w:val="1"/>
      <w:numFmt w:val="upperRoman"/>
      <w:lvlText w:val="%1."/>
      <w:lvlJc w:val="right"/>
      <w:pPr>
        <w:ind w:left="1800" w:hanging="72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106D4708"/>
    <w:multiLevelType w:val="hybridMultilevel"/>
    <w:tmpl w:val="0464AA8C"/>
    <w:lvl w:ilvl="0" w:tplc="6D14F6EA">
      <w:start w:val="1"/>
      <w:numFmt w:val="low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5" w15:restartNumberingAfterBreak="0">
    <w:nsid w:val="10A36738"/>
    <w:multiLevelType w:val="hybridMultilevel"/>
    <w:tmpl w:val="33688C5C"/>
    <w:lvl w:ilvl="0" w:tplc="50AE98BC">
      <w:start w:val="1"/>
      <w:numFmt w:val="decimal"/>
      <w:lvlText w:val="3.%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6BB454F"/>
    <w:multiLevelType w:val="multilevel"/>
    <w:tmpl w:val="30942C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1E3EED"/>
    <w:multiLevelType w:val="hybridMultilevel"/>
    <w:tmpl w:val="57ACF8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E0AA9"/>
    <w:multiLevelType w:val="hybridMultilevel"/>
    <w:tmpl w:val="F28A5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01129"/>
    <w:multiLevelType w:val="hybridMultilevel"/>
    <w:tmpl w:val="B72225E4"/>
    <w:lvl w:ilvl="0" w:tplc="E0469EA8">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FEA0F2B"/>
    <w:multiLevelType w:val="multilevel"/>
    <w:tmpl w:val="6ED44986"/>
    <w:lvl w:ilvl="0">
      <w:start w:val="1"/>
      <w:numFmt w:val="decimal"/>
      <w:lvlText w:val="%1."/>
      <w:lvlJc w:val="left"/>
      <w:pPr>
        <w:ind w:left="360" w:hanging="360"/>
      </w:pPr>
      <w:rPr>
        <w:b/>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1AD197A"/>
    <w:multiLevelType w:val="hybridMultilevel"/>
    <w:tmpl w:val="2A22C2D0"/>
    <w:lvl w:ilvl="0" w:tplc="30D4B534">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2" w15:restartNumberingAfterBreak="0">
    <w:nsid w:val="22B540EE"/>
    <w:multiLevelType w:val="hybridMultilevel"/>
    <w:tmpl w:val="E82EB464"/>
    <w:lvl w:ilvl="0" w:tplc="19368F10">
      <w:start w:val="1"/>
      <w:numFmt w:val="decimal"/>
      <w:lvlText w:val="%1)"/>
      <w:lvlJc w:val="left"/>
      <w:pPr>
        <w:ind w:left="349" w:hanging="360"/>
      </w:pPr>
      <w:rPr>
        <w:rFonts w:hint="default"/>
        <w:b/>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3" w15:restartNumberingAfterBreak="0">
    <w:nsid w:val="2983430C"/>
    <w:multiLevelType w:val="hybridMultilevel"/>
    <w:tmpl w:val="BC72D84E"/>
    <w:lvl w:ilvl="0" w:tplc="0C0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020CC"/>
    <w:multiLevelType w:val="multilevel"/>
    <w:tmpl w:val="B0BA43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9B4A71"/>
    <w:multiLevelType w:val="hybridMultilevel"/>
    <w:tmpl w:val="6A641E58"/>
    <w:lvl w:ilvl="0" w:tplc="3F8E8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9C7879"/>
    <w:multiLevelType w:val="hybridMultilevel"/>
    <w:tmpl w:val="41CA3042"/>
    <w:lvl w:ilvl="0" w:tplc="2320F096">
      <w:start w:val="1"/>
      <w:numFmt w:val="low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328007BC"/>
    <w:multiLevelType w:val="hybridMultilevel"/>
    <w:tmpl w:val="D2745D4A"/>
    <w:lvl w:ilvl="0" w:tplc="5204B2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33381E64"/>
    <w:multiLevelType w:val="hybridMultilevel"/>
    <w:tmpl w:val="244CFE08"/>
    <w:lvl w:ilvl="0" w:tplc="28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3F36C7"/>
    <w:multiLevelType w:val="hybridMultilevel"/>
    <w:tmpl w:val="89CAA920"/>
    <w:lvl w:ilvl="0" w:tplc="F878C8A8">
      <w:start w:val="8"/>
      <w:numFmt w:val="bullet"/>
      <w:lvlText w:val=""/>
      <w:lvlJc w:val="left"/>
      <w:pPr>
        <w:ind w:left="1069" w:hanging="360"/>
      </w:pPr>
      <w:rPr>
        <w:rFonts w:ascii="Symbol" w:eastAsiaTheme="minorHAns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43537DA4"/>
    <w:multiLevelType w:val="hybridMultilevel"/>
    <w:tmpl w:val="99E0CDB0"/>
    <w:lvl w:ilvl="0" w:tplc="6E7E5ACA">
      <w:start w:val="1"/>
      <w:numFmt w:val="upperRoman"/>
      <w:lvlText w:val="CAPÍTULO %1:"/>
      <w:lvlJc w:val="left"/>
      <w:pPr>
        <w:ind w:left="709" w:hanging="360"/>
      </w:pPr>
      <w:rPr>
        <w:rFonts w:hint="default"/>
      </w:rPr>
    </w:lvl>
    <w:lvl w:ilvl="1" w:tplc="280A0019" w:tentative="1">
      <w:start w:val="1"/>
      <w:numFmt w:val="lowerLetter"/>
      <w:lvlText w:val="%2."/>
      <w:lvlJc w:val="left"/>
      <w:pPr>
        <w:ind w:left="1429" w:hanging="360"/>
      </w:pPr>
    </w:lvl>
    <w:lvl w:ilvl="2" w:tplc="280A001B" w:tentative="1">
      <w:start w:val="1"/>
      <w:numFmt w:val="lowerRoman"/>
      <w:lvlText w:val="%3."/>
      <w:lvlJc w:val="right"/>
      <w:pPr>
        <w:ind w:left="2149" w:hanging="180"/>
      </w:pPr>
    </w:lvl>
    <w:lvl w:ilvl="3" w:tplc="280A000F" w:tentative="1">
      <w:start w:val="1"/>
      <w:numFmt w:val="decimal"/>
      <w:lvlText w:val="%4."/>
      <w:lvlJc w:val="left"/>
      <w:pPr>
        <w:ind w:left="2869" w:hanging="360"/>
      </w:pPr>
    </w:lvl>
    <w:lvl w:ilvl="4" w:tplc="280A0019" w:tentative="1">
      <w:start w:val="1"/>
      <w:numFmt w:val="lowerLetter"/>
      <w:lvlText w:val="%5."/>
      <w:lvlJc w:val="left"/>
      <w:pPr>
        <w:ind w:left="3589" w:hanging="360"/>
      </w:pPr>
    </w:lvl>
    <w:lvl w:ilvl="5" w:tplc="280A001B" w:tentative="1">
      <w:start w:val="1"/>
      <w:numFmt w:val="lowerRoman"/>
      <w:lvlText w:val="%6."/>
      <w:lvlJc w:val="right"/>
      <w:pPr>
        <w:ind w:left="4309" w:hanging="180"/>
      </w:pPr>
    </w:lvl>
    <w:lvl w:ilvl="6" w:tplc="280A000F" w:tentative="1">
      <w:start w:val="1"/>
      <w:numFmt w:val="decimal"/>
      <w:lvlText w:val="%7."/>
      <w:lvlJc w:val="left"/>
      <w:pPr>
        <w:ind w:left="5029" w:hanging="360"/>
      </w:pPr>
    </w:lvl>
    <w:lvl w:ilvl="7" w:tplc="280A0019" w:tentative="1">
      <w:start w:val="1"/>
      <w:numFmt w:val="lowerLetter"/>
      <w:lvlText w:val="%8."/>
      <w:lvlJc w:val="left"/>
      <w:pPr>
        <w:ind w:left="5749" w:hanging="360"/>
      </w:pPr>
    </w:lvl>
    <w:lvl w:ilvl="8" w:tplc="280A001B" w:tentative="1">
      <w:start w:val="1"/>
      <w:numFmt w:val="lowerRoman"/>
      <w:lvlText w:val="%9."/>
      <w:lvlJc w:val="right"/>
      <w:pPr>
        <w:ind w:left="6469" w:hanging="180"/>
      </w:pPr>
    </w:lvl>
  </w:abstractNum>
  <w:abstractNum w:abstractNumId="21" w15:restartNumberingAfterBreak="0">
    <w:nsid w:val="442C13E4"/>
    <w:multiLevelType w:val="hybridMultilevel"/>
    <w:tmpl w:val="20526FCE"/>
    <w:lvl w:ilvl="0" w:tplc="F306CD50">
      <w:start w:val="1"/>
      <w:numFmt w:val="low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22" w15:restartNumberingAfterBreak="0">
    <w:nsid w:val="477D58BC"/>
    <w:multiLevelType w:val="hybridMultilevel"/>
    <w:tmpl w:val="A538FBA8"/>
    <w:lvl w:ilvl="0" w:tplc="807EC706">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23" w15:restartNumberingAfterBreak="0">
    <w:nsid w:val="49F173D5"/>
    <w:multiLevelType w:val="multilevel"/>
    <w:tmpl w:val="2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0657C6"/>
    <w:multiLevelType w:val="multilevel"/>
    <w:tmpl w:val="506485CC"/>
    <w:lvl w:ilvl="0">
      <w:start w:val="1"/>
      <w:numFmt w:val="upperRoman"/>
      <w:lvlText w:val="%1."/>
      <w:lvlJc w:val="right"/>
      <w:pPr>
        <w:ind w:left="1800" w:hanging="720"/>
      </w:pPr>
      <w:rPr>
        <w:rFonts w:hint="default"/>
      </w:rPr>
    </w:lvl>
    <w:lvl w:ilvl="1">
      <w:start w:val="1"/>
      <w:numFmt w:val="decimal"/>
      <w:isLgl/>
      <w:lvlText w:val="%1.%2."/>
      <w:lvlJc w:val="left"/>
      <w:pPr>
        <w:ind w:left="248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52415F88"/>
    <w:multiLevelType w:val="hybridMultilevel"/>
    <w:tmpl w:val="AA8EBC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132E38"/>
    <w:multiLevelType w:val="multilevel"/>
    <w:tmpl w:val="506485CC"/>
    <w:lvl w:ilvl="0">
      <w:start w:val="1"/>
      <w:numFmt w:val="upperRoman"/>
      <w:lvlText w:val="%1."/>
      <w:lvlJc w:val="right"/>
      <w:pPr>
        <w:ind w:left="1800" w:hanging="72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15:restartNumberingAfterBreak="0">
    <w:nsid w:val="569C7779"/>
    <w:multiLevelType w:val="hybridMultilevel"/>
    <w:tmpl w:val="DCEE45D0"/>
    <w:lvl w:ilvl="0" w:tplc="162CECEC">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B5753B6"/>
    <w:multiLevelType w:val="hybridMultilevel"/>
    <w:tmpl w:val="F132AF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5C4477F8"/>
    <w:multiLevelType w:val="hybridMultilevel"/>
    <w:tmpl w:val="C4929C80"/>
    <w:lvl w:ilvl="0" w:tplc="28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82917"/>
    <w:multiLevelType w:val="hybridMultilevel"/>
    <w:tmpl w:val="577A440E"/>
    <w:lvl w:ilvl="0" w:tplc="16D2D5C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FA6392F"/>
    <w:multiLevelType w:val="multilevel"/>
    <w:tmpl w:val="1826AD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E80038"/>
    <w:multiLevelType w:val="hybridMultilevel"/>
    <w:tmpl w:val="C8EA6E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71529"/>
    <w:multiLevelType w:val="multilevel"/>
    <w:tmpl w:val="12DE1D6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4" w15:restartNumberingAfterBreak="0">
    <w:nsid w:val="62CC7473"/>
    <w:multiLevelType w:val="hybridMultilevel"/>
    <w:tmpl w:val="E732EDEC"/>
    <w:lvl w:ilvl="0" w:tplc="280A0011">
      <w:start w:val="1"/>
      <w:numFmt w:val="decimal"/>
      <w:lvlText w:val="%1)"/>
      <w:lvlJc w:val="left"/>
      <w:pPr>
        <w:ind w:left="349" w:hanging="360"/>
      </w:pPr>
      <w:rPr>
        <w:rFonts w:hint="default"/>
        <w:b/>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35" w15:restartNumberingAfterBreak="0">
    <w:nsid w:val="6A092B88"/>
    <w:multiLevelType w:val="hybridMultilevel"/>
    <w:tmpl w:val="660EC264"/>
    <w:lvl w:ilvl="0" w:tplc="3000FD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902EB9"/>
    <w:multiLevelType w:val="multilevel"/>
    <w:tmpl w:val="CF5476E6"/>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59F17C5"/>
    <w:multiLevelType w:val="multilevel"/>
    <w:tmpl w:val="9D80B04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A054E9"/>
    <w:multiLevelType w:val="hybridMultilevel"/>
    <w:tmpl w:val="5298234C"/>
    <w:lvl w:ilvl="0" w:tplc="2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D838B6"/>
    <w:multiLevelType w:val="multilevel"/>
    <w:tmpl w:val="A7E204C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D434DA8"/>
    <w:multiLevelType w:val="hybridMultilevel"/>
    <w:tmpl w:val="F746F56E"/>
    <w:lvl w:ilvl="0" w:tplc="2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F192BCF"/>
    <w:multiLevelType w:val="hybridMultilevel"/>
    <w:tmpl w:val="A934E16E"/>
    <w:lvl w:ilvl="0" w:tplc="28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1D5414"/>
    <w:multiLevelType w:val="hybridMultilevel"/>
    <w:tmpl w:val="5974515C"/>
    <w:lvl w:ilvl="0" w:tplc="6EE6EA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27"/>
  </w:num>
  <w:num w:numId="4">
    <w:abstractNumId w:val="0"/>
  </w:num>
  <w:num w:numId="5">
    <w:abstractNumId w:val="28"/>
  </w:num>
  <w:num w:numId="6">
    <w:abstractNumId w:val="37"/>
  </w:num>
  <w:num w:numId="7">
    <w:abstractNumId w:val="35"/>
  </w:num>
  <w:num w:numId="8">
    <w:abstractNumId w:val="7"/>
  </w:num>
  <w:num w:numId="9">
    <w:abstractNumId w:val="32"/>
  </w:num>
  <w:num w:numId="10">
    <w:abstractNumId w:val="8"/>
  </w:num>
  <w:num w:numId="11">
    <w:abstractNumId w:val="38"/>
  </w:num>
  <w:num w:numId="12">
    <w:abstractNumId w:val="18"/>
  </w:num>
  <w:num w:numId="13">
    <w:abstractNumId w:val="19"/>
  </w:num>
  <w:num w:numId="14">
    <w:abstractNumId w:val="34"/>
  </w:num>
  <w:num w:numId="15">
    <w:abstractNumId w:val="22"/>
  </w:num>
  <w:num w:numId="16">
    <w:abstractNumId w:val="17"/>
  </w:num>
  <w:num w:numId="17">
    <w:abstractNumId w:val="39"/>
  </w:num>
  <w:num w:numId="18">
    <w:abstractNumId w:val="9"/>
  </w:num>
  <w:num w:numId="19">
    <w:abstractNumId w:val="13"/>
  </w:num>
  <w:num w:numId="20">
    <w:abstractNumId w:val="36"/>
  </w:num>
  <w:num w:numId="21">
    <w:abstractNumId w:val="30"/>
  </w:num>
  <w:num w:numId="22">
    <w:abstractNumId w:val="15"/>
  </w:num>
  <w:num w:numId="23">
    <w:abstractNumId w:val="16"/>
  </w:num>
  <w:num w:numId="24">
    <w:abstractNumId w:val="12"/>
  </w:num>
  <w:num w:numId="25">
    <w:abstractNumId w:val="11"/>
  </w:num>
  <w:num w:numId="26">
    <w:abstractNumId w:val="4"/>
  </w:num>
  <w:num w:numId="27">
    <w:abstractNumId w:val="21"/>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26"/>
  </w:num>
  <w:num w:numId="31">
    <w:abstractNumId w:val="40"/>
  </w:num>
  <w:num w:numId="32">
    <w:abstractNumId w:val="1"/>
  </w:num>
  <w:num w:numId="33">
    <w:abstractNumId w:val="42"/>
  </w:num>
  <w:num w:numId="34">
    <w:abstractNumId w:val="24"/>
  </w:num>
  <w:num w:numId="35">
    <w:abstractNumId w:val="25"/>
  </w:num>
  <w:num w:numId="36">
    <w:abstractNumId w:val="20"/>
  </w:num>
  <w:num w:numId="37">
    <w:abstractNumId w:val="3"/>
  </w:num>
  <w:num w:numId="38">
    <w:abstractNumId w:val="23"/>
  </w:num>
  <w:num w:numId="39">
    <w:abstractNumId w:val="33"/>
  </w:num>
  <w:num w:numId="40">
    <w:abstractNumId w:val="6"/>
  </w:num>
  <w:num w:numId="41">
    <w:abstractNumId w:val="5"/>
  </w:num>
  <w:num w:numId="42">
    <w:abstractNumId w:val="31"/>
  </w:num>
  <w:num w:numId="43">
    <w:abstractNumId w:val="14"/>
  </w:num>
  <w:num w:numId="4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20"/>
    <w:rsid w:val="00004B44"/>
    <w:rsid w:val="0000647B"/>
    <w:rsid w:val="0001232B"/>
    <w:rsid w:val="0001635A"/>
    <w:rsid w:val="00016CB6"/>
    <w:rsid w:val="00025B93"/>
    <w:rsid w:val="00026982"/>
    <w:rsid w:val="00034889"/>
    <w:rsid w:val="00040019"/>
    <w:rsid w:val="0004306D"/>
    <w:rsid w:val="00053C7D"/>
    <w:rsid w:val="00055A35"/>
    <w:rsid w:val="00055B08"/>
    <w:rsid w:val="00066B24"/>
    <w:rsid w:val="000745AB"/>
    <w:rsid w:val="000756B0"/>
    <w:rsid w:val="00090B88"/>
    <w:rsid w:val="00092052"/>
    <w:rsid w:val="0009768B"/>
    <w:rsid w:val="000A459D"/>
    <w:rsid w:val="000B1E6D"/>
    <w:rsid w:val="000B2949"/>
    <w:rsid w:val="000B67AF"/>
    <w:rsid w:val="000C0CE2"/>
    <w:rsid w:val="000C13A1"/>
    <w:rsid w:val="000C519E"/>
    <w:rsid w:val="000C52C5"/>
    <w:rsid w:val="000D11E2"/>
    <w:rsid w:val="000D1672"/>
    <w:rsid w:val="000D1FF7"/>
    <w:rsid w:val="000D6DAF"/>
    <w:rsid w:val="000E1031"/>
    <w:rsid w:val="000E7753"/>
    <w:rsid w:val="000F1510"/>
    <w:rsid w:val="000F3ACE"/>
    <w:rsid w:val="00104D55"/>
    <w:rsid w:val="00110BA9"/>
    <w:rsid w:val="0011268C"/>
    <w:rsid w:val="001172FD"/>
    <w:rsid w:val="00123E85"/>
    <w:rsid w:val="00130DC3"/>
    <w:rsid w:val="00132B2E"/>
    <w:rsid w:val="00135BA9"/>
    <w:rsid w:val="00137A14"/>
    <w:rsid w:val="00141AC4"/>
    <w:rsid w:val="0014372B"/>
    <w:rsid w:val="0014393C"/>
    <w:rsid w:val="00143C9B"/>
    <w:rsid w:val="0015075A"/>
    <w:rsid w:val="00156C41"/>
    <w:rsid w:val="00166AFC"/>
    <w:rsid w:val="00176058"/>
    <w:rsid w:val="00176372"/>
    <w:rsid w:val="001833B3"/>
    <w:rsid w:val="00185AD4"/>
    <w:rsid w:val="00192BCE"/>
    <w:rsid w:val="00193B9F"/>
    <w:rsid w:val="00194EED"/>
    <w:rsid w:val="00194F1E"/>
    <w:rsid w:val="0019551C"/>
    <w:rsid w:val="001A1963"/>
    <w:rsid w:val="001A477E"/>
    <w:rsid w:val="001A5413"/>
    <w:rsid w:val="001A5793"/>
    <w:rsid w:val="001A65FB"/>
    <w:rsid w:val="001A7245"/>
    <w:rsid w:val="001B1103"/>
    <w:rsid w:val="001B1F0A"/>
    <w:rsid w:val="001B66BF"/>
    <w:rsid w:val="001C6D97"/>
    <w:rsid w:val="001D0E81"/>
    <w:rsid w:val="001D5528"/>
    <w:rsid w:val="001D5ABD"/>
    <w:rsid w:val="001D6174"/>
    <w:rsid w:val="001D6F39"/>
    <w:rsid w:val="001E1542"/>
    <w:rsid w:val="001E20C3"/>
    <w:rsid w:val="001E5210"/>
    <w:rsid w:val="001E5C69"/>
    <w:rsid w:val="001F13E2"/>
    <w:rsid w:val="001F218F"/>
    <w:rsid w:val="001F5492"/>
    <w:rsid w:val="001F789B"/>
    <w:rsid w:val="001F7B9B"/>
    <w:rsid w:val="00203F3D"/>
    <w:rsid w:val="00204713"/>
    <w:rsid w:val="00210264"/>
    <w:rsid w:val="00211AC0"/>
    <w:rsid w:val="002140B6"/>
    <w:rsid w:val="00222845"/>
    <w:rsid w:val="00224BFE"/>
    <w:rsid w:val="00227831"/>
    <w:rsid w:val="00237988"/>
    <w:rsid w:val="00237F0E"/>
    <w:rsid w:val="00241C78"/>
    <w:rsid w:val="00244714"/>
    <w:rsid w:val="00246B17"/>
    <w:rsid w:val="00253A23"/>
    <w:rsid w:val="00263676"/>
    <w:rsid w:val="00267B79"/>
    <w:rsid w:val="00275156"/>
    <w:rsid w:val="0028279A"/>
    <w:rsid w:val="002861AB"/>
    <w:rsid w:val="00291469"/>
    <w:rsid w:val="0029626D"/>
    <w:rsid w:val="00296517"/>
    <w:rsid w:val="00296C96"/>
    <w:rsid w:val="00297D37"/>
    <w:rsid w:val="002A0EA2"/>
    <w:rsid w:val="002A234C"/>
    <w:rsid w:val="002A306A"/>
    <w:rsid w:val="002A340C"/>
    <w:rsid w:val="002A3C7B"/>
    <w:rsid w:val="002A4019"/>
    <w:rsid w:val="002A5E6F"/>
    <w:rsid w:val="002A652B"/>
    <w:rsid w:val="002A69CE"/>
    <w:rsid w:val="002A69D6"/>
    <w:rsid w:val="002A7160"/>
    <w:rsid w:val="002A7A13"/>
    <w:rsid w:val="002B27CD"/>
    <w:rsid w:val="002B339F"/>
    <w:rsid w:val="002C6FF4"/>
    <w:rsid w:val="002C7490"/>
    <w:rsid w:val="002D2165"/>
    <w:rsid w:val="002D3317"/>
    <w:rsid w:val="002D7575"/>
    <w:rsid w:val="002E3A43"/>
    <w:rsid w:val="002E6C68"/>
    <w:rsid w:val="002E73FE"/>
    <w:rsid w:val="002F133E"/>
    <w:rsid w:val="002F154B"/>
    <w:rsid w:val="002F2A6E"/>
    <w:rsid w:val="002F2E78"/>
    <w:rsid w:val="002F5920"/>
    <w:rsid w:val="002F7E8D"/>
    <w:rsid w:val="003001D6"/>
    <w:rsid w:val="003109D4"/>
    <w:rsid w:val="00311147"/>
    <w:rsid w:val="003113F1"/>
    <w:rsid w:val="00317A29"/>
    <w:rsid w:val="00317B2F"/>
    <w:rsid w:val="00325D6C"/>
    <w:rsid w:val="00335953"/>
    <w:rsid w:val="00343BDC"/>
    <w:rsid w:val="00344339"/>
    <w:rsid w:val="0035042B"/>
    <w:rsid w:val="003514A3"/>
    <w:rsid w:val="00352479"/>
    <w:rsid w:val="00356EC8"/>
    <w:rsid w:val="00361B75"/>
    <w:rsid w:val="00366563"/>
    <w:rsid w:val="00374E88"/>
    <w:rsid w:val="00383D9B"/>
    <w:rsid w:val="00384281"/>
    <w:rsid w:val="00385148"/>
    <w:rsid w:val="003922BC"/>
    <w:rsid w:val="00397EE9"/>
    <w:rsid w:val="003A0986"/>
    <w:rsid w:val="003A18C1"/>
    <w:rsid w:val="003A1A90"/>
    <w:rsid w:val="003A6103"/>
    <w:rsid w:val="003A7B3F"/>
    <w:rsid w:val="003A7FB8"/>
    <w:rsid w:val="003B2183"/>
    <w:rsid w:val="003B7B69"/>
    <w:rsid w:val="003D0C44"/>
    <w:rsid w:val="003D4307"/>
    <w:rsid w:val="003D72A1"/>
    <w:rsid w:val="003E0911"/>
    <w:rsid w:val="003F205E"/>
    <w:rsid w:val="003F251D"/>
    <w:rsid w:val="003F58F2"/>
    <w:rsid w:val="00404921"/>
    <w:rsid w:val="00405B4D"/>
    <w:rsid w:val="004107C8"/>
    <w:rsid w:val="004119F0"/>
    <w:rsid w:val="00420063"/>
    <w:rsid w:val="00424132"/>
    <w:rsid w:val="00430332"/>
    <w:rsid w:val="0043221B"/>
    <w:rsid w:val="00436124"/>
    <w:rsid w:val="00436B3D"/>
    <w:rsid w:val="00441AA2"/>
    <w:rsid w:val="00445592"/>
    <w:rsid w:val="00451193"/>
    <w:rsid w:val="00453AD1"/>
    <w:rsid w:val="00460005"/>
    <w:rsid w:val="00463AA3"/>
    <w:rsid w:val="004640CF"/>
    <w:rsid w:val="004663D4"/>
    <w:rsid w:val="00470AB3"/>
    <w:rsid w:val="00470F5E"/>
    <w:rsid w:val="004710FA"/>
    <w:rsid w:val="004735FC"/>
    <w:rsid w:val="00474E35"/>
    <w:rsid w:val="0047560B"/>
    <w:rsid w:val="00476C0C"/>
    <w:rsid w:val="00477E05"/>
    <w:rsid w:val="004802D1"/>
    <w:rsid w:val="00481003"/>
    <w:rsid w:val="004823BB"/>
    <w:rsid w:val="00482DF0"/>
    <w:rsid w:val="00493F35"/>
    <w:rsid w:val="004A09A5"/>
    <w:rsid w:val="004A450C"/>
    <w:rsid w:val="004B0C11"/>
    <w:rsid w:val="004B25C7"/>
    <w:rsid w:val="004B4848"/>
    <w:rsid w:val="004C3649"/>
    <w:rsid w:val="004C3E2F"/>
    <w:rsid w:val="004C40F3"/>
    <w:rsid w:val="004C5C2C"/>
    <w:rsid w:val="004C697C"/>
    <w:rsid w:val="004D26D5"/>
    <w:rsid w:val="004D3063"/>
    <w:rsid w:val="004D6DE6"/>
    <w:rsid w:val="004D731A"/>
    <w:rsid w:val="004E0612"/>
    <w:rsid w:val="004E7C42"/>
    <w:rsid w:val="004F06CA"/>
    <w:rsid w:val="004F1432"/>
    <w:rsid w:val="004F2D97"/>
    <w:rsid w:val="0050033B"/>
    <w:rsid w:val="00507530"/>
    <w:rsid w:val="00507BE1"/>
    <w:rsid w:val="0051398E"/>
    <w:rsid w:val="00513BA9"/>
    <w:rsid w:val="005210B4"/>
    <w:rsid w:val="00532F06"/>
    <w:rsid w:val="00536239"/>
    <w:rsid w:val="005374DA"/>
    <w:rsid w:val="005378D7"/>
    <w:rsid w:val="00540793"/>
    <w:rsid w:val="00540F89"/>
    <w:rsid w:val="005462E1"/>
    <w:rsid w:val="00546628"/>
    <w:rsid w:val="005474E9"/>
    <w:rsid w:val="00554063"/>
    <w:rsid w:val="005630BA"/>
    <w:rsid w:val="00563B83"/>
    <w:rsid w:val="00566B7C"/>
    <w:rsid w:val="0057397D"/>
    <w:rsid w:val="00577E36"/>
    <w:rsid w:val="00580E7B"/>
    <w:rsid w:val="0058161F"/>
    <w:rsid w:val="005830BA"/>
    <w:rsid w:val="00583EF1"/>
    <w:rsid w:val="00587782"/>
    <w:rsid w:val="0059137F"/>
    <w:rsid w:val="00594015"/>
    <w:rsid w:val="00597D5A"/>
    <w:rsid w:val="00597E0B"/>
    <w:rsid w:val="005A2429"/>
    <w:rsid w:val="005A5724"/>
    <w:rsid w:val="005A5BBB"/>
    <w:rsid w:val="005A6C54"/>
    <w:rsid w:val="005A7D53"/>
    <w:rsid w:val="005B0E51"/>
    <w:rsid w:val="005B389F"/>
    <w:rsid w:val="005B3F35"/>
    <w:rsid w:val="005B4275"/>
    <w:rsid w:val="005B63FA"/>
    <w:rsid w:val="005B6D6D"/>
    <w:rsid w:val="005B79EC"/>
    <w:rsid w:val="005C0A38"/>
    <w:rsid w:val="005C1DB9"/>
    <w:rsid w:val="005D0F67"/>
    <w:rsid w:val="005D1458"/>
    <w:rsid w:val="005D1DB0"/>
    <w:rsid w:val="005D361B"/>
    <w:rsid w:val="005D4329"/>
    <w:rsid w:val="005D4FE1"/>
    <w:rsid w:val="005E25A8"/>
    <w:rsid w:val="005E2BCE"/>
    <w:rsid w:val="005E5290"/>
    <w:rsid w:val="005E6856"/>
    <w:rsid w:val="005F2FD4"/>
    <w:rsid w:val="005F3D48"/>
    <w:rsid w:val="0060316D"/>
    <w:rsid w:val="006053C8"/>
    <w:rsid w:val="00606F3A"/>
    <w:rsid w:val="00611261"/>
    <w:rsid w:val="0061160D"/>
    <w:rsid w:val="00616EA6"/>
    <w:rsid w:val="00620CF7"/>
    <w:rsid w:val="00625BD7"/>
    <w:rsid w:val="00631D63"/>
    <w:rsid w:val="00636FB8"/>
    <w:rsid w:val="00642C0F"/>
    <w:rsid w:val="00642C9C"/>
    <w:rsid w:val="0064681E"/>
    <w:rsid w:val="00647FF6"/>
    <w:rsid w:val="006509FF"/>
    <w:rsid w:val="0065184F"/>
    <w:rsid w:val="006531AC"/>
    <w:rsid w:val="00660CCF"/>
    <w:rsid w:val="00664A4F"/>
    <w:rsid w:val="006717C0"/>
    <w:rsid w:val="006746B8"/>
    <w:rsid w:val="00686688"/>
    <w:rsid w:val="00691AE9"/>
    <w:rsid w:val="00691B8D"/>
    <w:rsid w:val="00692F76"/>
    <w:rsid w:val="00694725"/>
    <w:rsid w:val="00694EFC"/>
    <w:rsid w:val="006A0D1E"/>
    <w:rsid w:val="006A28EA"/>
    <w:rsid w:val="006A6F4D"/>
    <w:rsid w:val="006B4B1F"/>
    <w:rsid w:val="006B4E12"/>
    <w:rsid w:val="006B51E3"/>
    <w:rsid w:val="006C043A"/>
    <w:rsid w:val="006C630F"/>
    <w:rsid w:val="006C6442"/>
    <w:rsid w:val="006C6DFB"/>
    <w:rsid w:val="006D113C"/>
    <w:rsid w:val="006F16C2"/>
    <w:rsid w:val="006F2B30"/>
    <w:rsid w:val="006F3359"/>
    <w:rsid w:val="006F5127"/>
    <w:rsid w:val="006F7F29"/>
    <w:rsid w:val="007003F8"/>
    <w:rsid w:val="00700444"/>
    <w:rsid w:val="00717154"/>
    <w:rsid w:val="00727371"/>
    <w:rsid w:val="0073465C"/>
    <w:rsid w:val="007412EB"/>
    <w:rsid w:val="00743468"/>
    <w:rsid w:val="00744B7E"/>
    <w:rsid w:val="007539CB"/>
    <w:rsid w:val="00754708"/>
    <w:rsid w:val="007549E3"/>
    <w:rsid w:val="007571C9"/>
    <w:rsid w:val="007572BC"/>
    <w:rsid w:val="0076032D"/>
    <w:rsid w:val="007635C9"/>
    <w:rsid w:val="00763A34"/>
    <w:rsid w:val="00771441"/>
    <w:rsid w:val="00772941"/>
    <w:rsid w:val="0077295B"/>
    <w:rsid w:val="00774778"/>
    <w:rsid w:val="00781D84"/>
    <w:rsid w:val="00782622"/>
    <w:rsid w:val="007849C5"/>
    <w:rsid w:val="00785C29"/>
    <w:rsid w:val="007866BA"/>
    <w:rsid w:val="0078731E"/>
    <w:rsid w:val="0079142E"/>
    <w:rsid w:val="007929EB"/>
    <w:rsid w:val="00795DC9"/>
    <w:rsid w:val="00795E93"/>
    <w:rsid w:val="0079618B"/>
    <w:rsid w:val="00796348"/>
    <w:rsid w:val="00797D46"/>
    <w:rsid w:val="007A27CE"/>
    <w:rsid w:val="007A42D6"/>
    <w:rsid w:val="007A56B0"/>
    <w:rsid w:val="007A5CC2"/>
    <w:rsid w:val="007B2348"/>
    <w:rsid w:val="007B2B7D"/>
    <w:rsid w:val="007B346C"/>
    <w:rsid w:val="007B367B"/>
    <w:rsid w:val="007B46DD"/>
    <w:rsid w:val="007B5E3A"/>
    <w:rsid w:val="007C1A3B"/>
    <w:rsid w:val="007C23DA"/>
    <w:rsid w:val="007C559D"/>
    <w:rsid w:val="007D0B36"/>
    <w:rsid w:val="007D2720"/>
    <w:rsid w:val="007D6420"/>
    <w:rsid w:val="007E5C50"/>
    <w:rsid w:val="007E7377"/>
    <w:rsid w:val="007F2B07"/>
    <w:rsid w:val="0080716E"/>
    <w:rsid w:val="008112C1"/>
    <w:rsid w:val="00812DE2"/>
    <w:rsid w:val="0082140E"/>
    <w:rsid w:val="00822093"/>
    <w:rsid w:val="0082289A"/>
    <w:rsid w:val="00824C83"/>
    <w:rsid w:val="00827F36"/>
    <w:rsid w:val="00835BE9"/>
    <w:rsid w:val="00840420"/>
    <w:rsid w:val="00844464"/>
    <w:rsid w:val="00846D6B"/>
    <w:rsid w:val="008505C6"/>
    <w:rsid w:val="00850EE4"/>
    <w:rsid w:val="00853192"/>
    <w:rsid w:val="00857DFF"/>
    <w:rsid w:val="00860020"/>
    <w:rsid w:val="008641D9"/>
    <w:rsid w:val="008674B2"/>
    <w:rsid w:val="00871344"/>
    <w:rsid w:val="008720A0"/>
    <w:rsid w:val="00875A95"/>
    <w:rsid w:val="00876237"/>
    <w:rsid w:val="008812F2"/>
    <w:rsid w:val="00884BF4"/>
    <w:rsid w:val="00885761"/>
    <w:rsid w:val="008922A2"/>
    <w:rsid w:val="008A1D29"/>
    <w:rsid w:val="008A5AA6"/>
    <w:rsid w:val="008A5BE6"/>
    <w:rsid w:val="008B06CC"/>
    <w:rsid w:val="008B6A7F"/>
    <w:rsid w:val="008C5308"/>
    <w:rsid w:val="008C7176"/>
    <w:rsid w:val="008C73CA"/>
    <w:rsid w:val="008C7823"/>
    <w:rsid w:val="008D3DBD"/>
    <w:rsid w:val="008D55B6"/>
    <w:rsid w:val="008D6F9F"/>
    <w:rsid w:val="008E337A"/>
    <w:rsid w:val="00901204"/>
    <w:rsid w:val="009039AF"/>
    <w:rsid w:val="0090453A"/>
    <w:rsid w:val="00906E6F"/>
    <w:rsid w:val="0090758F"/>
    <w:rsid w:val="009153C8"/>
    <w:rsid w:val="009215ED"/>
    <w:rsid w:val="00924C50"/>
    <w:rsid w:val="00925FFB"/>
    <w:rsid w:val="00934657"/>
    <w:rsid w:val="009362AC"/>
    <w:rsid w:val="00937777"/>
    <w:rsid w:val="009400F4"/>
    <w:rsid w:val="0095321B"/>
    <w:rsid w:val="00955287"/>
    <w:rsid w:val="00955FAA"/>
    <w:rsid w:val="00956227"/>
    <w:rsid w:val="009575A0"/>
    <w:rsid w:val="00961E26"/>
    <w:rsid w:val="009655AB"/>
    <w:rsid w:val="009657D8"/>
    <w:rsid w:val="0097114C"/>
    <w:rsid w:val="00971BD3"/>
    <w:rsid w:val="00973E9C"/>
    <w:rsid w:val="00977552"/>
    <w:rsid w:val="00980768"/>
    <w:rsid w:val="00980843"/>
    <w:rsid w:val="009853D5"/>
    <w:rsid w:val="00992523"/>
    <w:rsid w:val="009A03F5"/>
    <w:rsid w:val="009A0556"/>
    <w:rsid w:val="009A3D2B"/>
    <w:rsid w:val="009A7E1F"/>
    <w:rsid w:val="009B1E70"/>
    <w:rsid w:val="009B2CF0"/>
    <w:rsid w:val="009B7C25"/>
    <w:rsid w:val="009C3CE9"/>
    <w:rsid w:val="009C465A"/>
    <w:rsid w:val="009C487B"/>
    <w:rsid w:val="009C5B51"/>
    <w:rsid w:val="009C66EE"/>
    <w:rsid w:val="009C785F"/>
    <w:rsid w:val="009D6171"/>
    <w:rsid w:val="009D77B6"/>
    <w:rsid w:val="009E18C6"/>
    <w:rsid w:val="009E1CB5"/>
    <w:rsid w:val="009E5061"/>
    <w:rsid w:val="009E5F5A"/>
    <w:rsid w:val="009F0BE5"/>
    <w:rsid w:val="009F23CA"/>
    <w:rsid w:val="009F3F39"/>
    <w:rsid w:val="009F5762"/>
    <w:rsid w:val="009F6011"/>
    <w:rsid w:val="009F75AF"/>
    <w:rsid w:val="009F7D11"/>
    <w:rsid w:val="00A07EC1"/>
    <w:rsid w:val="00A12A4C"/>
    <w:rsid w:val="00A12F57"/>
    <w:rsid w:val="00A15689"/>
    <w:rsid w:val="00A25671"/>
    <w:rsid w:val="00A33E9E"/>
    <w:rsid w:val="00A407D5"/>
    <w:rsid w:val="00A41D25"/>
    <w:rsid w:val="00A42E6C"/>
    <w:rsid w:val="00A45320"/>
    <w:rsid w:val="00A524D8"/>
    <w:rsid w:val="00A534C1"/>
    <w:rsid w:val="00A60945"/>
    <w:rsid w:val="00A609AF"/>
    <w:rsid w:val="00A63B7C"/>
    <w:rsid w:val="00A80FA4"/>
    <w:rsid w:val="00A81F5B"/>
    <w:rsid w:val="00A82E1B"/>
    <w:rsid w:val="00A8504E"/>
    <w:rsid w:val="00A85DB5"/>
    <w:rsid w:val="00A87800"/>
    <w:rsid w:val="00A96BF6"/>
    <w:rsid w:val="00A974F1"/>
    <w:rsid w:val="00AA6011"/>
    <w:rsid w:val="00AA7916"/>
    <w:rsid w:val="00AB03B4"/>
    <w:rsid w:val="00AB261D"/>
    <w:rsid w:val="00AB4F8B"/>
    <w:rsid w:val="00AC09E8"/>
    <w:rsid w:val="00AC3B86"/>
    <w:rsid w:val="00AC6DEA"/>
    <w:rsid w:val="00AC73F6"/>
    <w:rsid w:val="00AD0C62"/>
    <w:rsid w:val="00AD2FF0"/>
    <w:rsid w:val="00AE230B"/>
    <w:rsid w:val="00AE406D"/>
    <w:rsid w:val="00AF07AC"/>
    <w:rsid w:val="00AF2942"/>
    <w:rsid w:val="00AF597C"/>
    <w:rsid w:val="00B0352B"/>
    <w:rsid w:val="00B04037"/>
    <w:rsid w:val="00B05414"/>
    <w:rsid w:val="00B06F46"/>
    <w:rsid w:val="00B10587"/>
    <w:rsid w:val="00B14E72"/>
    <w:rsid w:val="00B14F32"/>
    <w:rsid w:val="00B153B3"/>
    <w:rsid w:val="00B17490"/>
    <w:rsid w:val="00B21419"/>
    <w:rsid w:val="00B23122"/>
    <w:rsid w:val="00B24449"/>
    <w:rsid w:val="00B26864"/>
    <w:rsid w:val="00B26E19"/>
    <w:rsid w:val="00B30444"/>
    <w:rsid w:val="00B3106C"/>
    <w:rsid w:val="00B33C10"/>
    <w:rsid w:val="00B3461A"/>
    <w:rsid w:val="00B35BFE"/>
    <w:rsid w:val="00B42A47"/>
    <w:rsid w:val="00B44280"/>
    <w:rsid w:val="00B5064F"/>
    <w:rsid w:val="00B54529"/>
    <w:rsid w:val="00B579AF"/>
    <w:rsid w:val="00B77BE6"/>
    <w:rsid w:val="00B77C9E"/>
    <w:rsid w:val="00B813EA"/>
    <w:rsid w:val="00B918FE"/>
    <w:rsid w:val="00B921A5"/>
    <w:rsid w:val="00B9430F"/>
    <w:rsid w:val="00B95E6D"/>
    <w:rsid w:val="00BA208C"/>
    <w:rsid w:val="00BB2616"/>
    <w:rsid w:val="00BB4B51"/>
    <w:rsid w:val="00BB4E52"/>
    <w:rsid w:val="00BB50B8"/>
    <w:rsid w:val="00BB531F"/>
    <w:rsid w:val="00BB5CB3"/>
    <w:rsid w:val="00BC7607"/>
    <w:rsid w:val="00BD0CF4"/>
    <w:rsid w:val="00BD2AD1"/>
    <w:rsid w:val="00BE239D"/>
    <w:rsid w:val="00BE30B7"/>
    <w:rsid w:val="00BE3A90"/>
    <w:rsid w:val="00BE58EC"/>
    <w:rsid w:val="00BF2A94"/>
    <w:rsid w:val="00BF4457"/>
    <w:rsid w:val="00C00368"/>
    <w:rsid w:val="00C06769"/>
    <w:rsid w:val="00C0743C"/>
    <w:rsid w:val="00C137DD"/>
    <w:rsid w:val="00C221EE"/>
    <w:rsid w:val="00C2475D"/>
    <w:rsid w:val="00C3086E"/>
    <w:rsid w:val="00C32365"/>
    <w:rsid w:val="00C34251"/>
    <w:rsid w:val="00C34281"/>
    <w:rsid w:val="00C35571"/>
    <w:rsid w:val="00C406FC"/>
    <w:rsid w:val="00C41C6A"/>
    <w:rsid w:val="00C570F4"/>
    <w:rsid w:val="00C7135E"/>
    <w:rsid w:val="00C7795F"/>
    <w:rsid w:val="00C86002"/>
    <w:rsid w:val="00C8603B"/>
    <w:rsid w:val="00C9016D"/>
    <w:rsid w:val="00C9030D"/>
    <w:rsid w:val="00C92818"/>
    <w:rsid w:val="00C93C47"/>
    <w:rsid w:val="00C975C0"/>
    <w:rsid w:val="00CA2932"/>
    <w:rsid w:val="00CA35BA"/>
    <w:rsid w:val="00CA6BA9"/>
    <w:rsid w:val="00CA7B3A"/>
    <w:rsid w:val="00CB1661"/>
    <w:rsid w:val="00CC076E"/>
    <w:rsid w:val="00CC1237"/>
    <w:rsid w:val="00CC1F07"/>
    <w:rsid w:val="00CC2C32"/>
    <w:rsid w:val="00CC3F75"/>
    <w:rsid w:val="00CD2931"/>
    <w:rsid w:val="00CD344B"/>
    <w:rsid w:val="00CD3DDF"/>
    <w:rsid w:val="00CE03B9"/>
    <w:rsid w:val="00CE21CD"/>
    <w:rsid w:val="00CE40D6"/>
    <w:rsid w:val="00CF033A"/>
    <w:rsid w:val="00CF03EA"/>
    <w:rsid w:val="00CF047A"/>
    <w:rsid w:val="00CF38CD"/>
    <w:rsid w:val="00CF529F"/>
    <w:rsid w:val="00D04529"/>
    <w:rsid w:val="00D12DCD"/>
    <w:rsid w:val="00D22C46"/>
    <w:rsid w:val="00D2439D"/>
    <w:rsid w:val="00D310CC"/>
    <w:rsid w:val="00D31348"/>
    <w:rsid w:val="00D329AF"/>
    <w:rsid w:val="00D33609"/>
    <w:rsid w:val="00D40720"/>
    <w:rsid w:val="00D427CC"/>
    <w:rsid w:val="00D44A26"/>
    <w:rsid w:val="00D5108E"/>
    <w:rsid w:val="00D51578"/>
    <w:rsid w:val="00D516F5"/>
    <w:rsid w:val="00D52E8F"/>
    <w:rsid w:val="00D55FAE"/>
    <w:rsid w:val="00D716B3"/>
    <w:rsid w:val="00D71B8A"/>
    <w:rsid w:val="00D803CD"/>
    <w:rsid w:val="00D817AE"/>
    <w:rsid w:val="00D82892"/>
    <w:rsid w:val="00D83250"/>
    <w:rsid w:val="00D843B9"/>
    <w:rsid w:val="00D86E04"/>
    <w:rsid w:val="00D912E5"/>
    <w:rsid w:val="00D922CE"/>
    <w:rsid w:val="00DA25E5"/>
    <w:rsid w:val="00DA65DF"/>
    <w:rsid w:val="00DB2026"/>
    <w:rsid w:val="00DB3F52"/>
    <w:rsid w:val="00DB5CB9"/>
    <w:rsid w:val="00DC756C"/>
    <w:rsid w:val="00DD2019"/>
    <w:rsid w:val="00DD4E7C"/>
    <w:rsid w:val="00DD5D67"/>
    <w:rsid w:val="00DE6709"/>
    <w:rsid w:val="00DF0F3C"/>
    <w:rsid w:val="00E021B0"/>
    <w:rsid w:val="00E0356A"/>
    <w:rsid w:val="00E03EE3"/>
    <w:rsid w:val="00E04184"/>
    <w:rsid w:val="00E11B78"/>
    <w:rsid w:val="00E13D0F"/>
    <w:rsid w:val="00E16661"/>
    <w:rsid w:val="00E17907"/>
    <w:rsid w:val="00E24AFF"/>
    <w:rsid w:val="00E27A96"/>
    <w:rsid w:val="00E37D3E"/>
    <w:rsid w:val="00E37DE4"/>
    <w:rsid w:val="00E42760"/>
    <w:rsid w:val="00E428EC"/>
    <w:rsid w:val="00E43DF9"/>
    <w:rsid w:val="00E478C0"/>
    <w:rsid w:val="00E6058E"/>
    <w:rsid w:val="00E6467F"/>
    <w:rsid w:val="00E67C8E"/>
    <w:rsid w:val="00E70C38"/>
    <w:rsid w:val="00E9102E"/>
    <w:rsid w:val="00E94F0A"/>
    <w:rsid w:val="00E95AEF"/>
    <w:rsid w:val="00EA31C5"/>
    <w:rsid w:val="00EA505E"/>
    <w:rsid w:val="00EA7A47"/>
    <w:rsid w:val="00EB1BFC"/>
    <w:rsid w:val="00EB1D5E"/>
    <w:rsid w:val="00EB6A77"/>
    <w:rsid w:val="00EB700E"/>
    <w:rsid w:val="00EC025C"/>
    <w:rsid w:val="00EC1479"/>
    <w:rsid w:val="00EC4EE4"/>
    <w:rsid w:val="00EC7CB6"/>
    <w:rsid w:val="00EE17E0"/>
    <w:rsid w:val="00EE6727"/>
    <w:rsid w:val="00EE7413"/>
    <w:rsid w:val="00EF1151"/>
    <w:rsid w:val="00EF1978"/>
    <w:rsid w:val="00EF48AE"/>
    <w:rsid w:val="00EF79C1"/>
    <w:rsid w:val="00F15F36"/>
    <w:rsid w:val="00F15FEF"/>
    <w:rsid w:val="00F214BC"/>
    <w:rsid w:val="00F21888"/>
    <w:rsid w:val="00F305A0"/>
    <w:rsid w:val="00F32CE5"/>
    <w:rsid w:val="00F339EC"/>
    <w:rsid w:val="00F35CF9"/>
    <w:rsid w:val="00F3696E"/>
    <w:rsid w:val="00F4509D"/>
    <w:rsid w:val="00F45136"/>
    <w:rsid w:val="00F457ED"/>
    <w:rsid w:val="00F50175"/>
    <w:rsid w:val="00F509D6"/>
    <w:rsid w:val="00F546B4"/>
    <w:rsid w:val="00F55827"/>
    <w:rsid w:val="00F718DB"/>
    <w:rsid w:val="00F73848"/>
    <w:rsid w:val="00F76D5F"/>
    <w:rsid w:val="00F84654"/>
    <w:rsid w:val="00F91A49"/>
    <w:rsid w:val="00F9600E"/>
    <w:rsid w:val="00F9703B"/>
    <w:rsid w:val="00FA5028"/>
    <w:rsid w:val="00FA5B77"/>
    <w:rsid w:val="00FA5C52"/>
    <w:rsid w:val="00FB008D"/>
    <w:rsid w:val="00FB38F1"/>
    <w:rsid w:val="00FB45FA"/>
    <w:rsid w:val="00FB4E87"/>
    <w:rsid w:val="00FB6326"/>
    <w:rsid w:val="00FC1177"/>
    <w:rsid w:val="00FC5DD5"/>
    <w:rsid w:val="00FD774D"/>
    <w:rsid w:val="00FE453D"/>
    <w:rsid w:val="00FE4C94"/>
    <w:rsid w:val="00FE6352"/>
    <w:rsid w:val="00FF1C0C"/>
    <w:rsid w:val="00FF654A"/>
    <w:rsid w:val="00FF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BE2DF"/>
  <w15:docId w15:val="{C7B7CCE0-27B9-4FE8-9E93-EC9A6FC8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920"/>
    <w:pPr>
      <w:spacing w:after="200" w:line="276" w:lineRule="auto"/>
    </w:pPr>
    <w:rPr>
      <w:lang w:val="es-PE"/>
    </w:rPr>
  </w:style>
  <w:style w:type="paragraph" w:styleId="Ttulo1">
    <w:name w:val="heading 1"/>
    <w:basedOn w:val="Normal"/>
    <w:next w:val="Normal"/>
    <w:link w:val="Ttulo1Car"/>
    <w:uiPriority w:val="9"/>
    <w:qFormat/>
    <w:rsid w:val="002F5920"/>
    <w:pPr>
      <w:keepNext/>
      <w:keepLines/>
      <w:spacing w:after="0" w:line="480" w:lineRule="auto"/>
      <w:ind w:firstLine="284"/>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semiHidden/>
    <w:unhideWhenUsed/>
    <w:qFormat/>
    <w:rsid w:val="00EA7A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071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5920"/>
    <w:rPr>
      <w:rFonts w:ascii="Times New Roman" w:eastAsiaTheme="majorEastAsia" w:hAnsi="Times New Roman" w:cstheme="majorBidi"/>
      <w:b/>
      <w:sz w:val="24"/>
      <w:szCs w:val="32"/>
      <w:lang w:val="es-PE"/>
    </w:rPr>
  </w:style>
  <w:style w:type="paragraph" w:styleId="Ttulo">
    <w:name w:val="Title"/>
    <w:aliases w:val="Titulo 5"/>
    <w:basedOn w:val="Normal"/>
    <w:next w:val="Normal"/>
    <w:link w:val="TtuloCar"/>
    <w:uiPriority w:val="10"/>
    <w:qFormat/>
    <w:rsid w:val="002F5920"/>
    <w:pPr>
      <w:spacing w:after="0" w:line="240" w:lineRule="auto"/>
      <w:ind w:firstLine="284"/>
      <w:contextualSpacing/>
    </w:pPr>
    <w:rPr>
      <w:rFonts w:ascii="Times New Roman" w:eastAsiaTheme="majorEastAsia" w:hAnsi="Times New Roman" w:cstheme="majorBidi"/>
      <w:spacing w:val="-10"/>
      <w:kern w:val="28"/>
      <w:sz w:val="24"/>
      <w:szCs w:val="56"/>
    </w:rPr>
  </w:style>
  <w:style w:type="character" w:customStyle="1" w:styleId="TtuloCar">
    <w:name w:val="Título Car"/>
    <w:aliases w:val="Titulo 5 Car"/>
    <w:basedOn w:val="Fuentedeprrafopredeter"/>
    <w:link w:val="Ttulo"/>
    <w:uiPriority w:val="10"/>
    <w:rsid w:val="002F5920"/>
    <w:rPr>
      <w:rFonts w:ascii="Times New Roman" w:eastAsiaTheme="majorEastAsia" w:hAnsi="Times New Roman" w:cstheme="majorBidi"/>
      <w:spacing w:val="-10"/>
      <w:kern w:val="28"/>
      <w:sz w:val="24"/>
      <w:szCs w:val="56"/>
      <w:lang w:val="es-PE"/>
    </w:rPr>
  </w:style>
  <w:style w:type="paragraph" w:styleId="Prrafodelista">
    <w:name w:val="List Paragraph"/>
    <w:aliases w:val="Fundamentacion,Lista vistosa - Énfasis 11,Bulleted List"/>
    <w:basedOn w:val="Normal"/>
    <w:link w:val="PrrafodelistaCar"/>
    <w:uiPriority w:val="34"/>
    <w:qFormat/>
    <w:rsid w:val="002F5920"/>
    <w:pPr>
      <w:ind w:left="720"/>
      <w:contextualSpacing/>
    </w:pPr>
  </w:style>
  <w:style w:type="paragraph" w:styleId="Bibliografa">
    <w:name w:val="Bibliography"/>
    <w:basedOn w:val="Normal"/>
    <w:next w:val="Normal"/>
    <w:uiPriority w:val="37"/>
    <w:unhideWhenUsed/>
    <w:rsid w:val="00743468"/>
  </w:style>
  <w:style w:type="table" w:styleId="Tablaconcuadrcula">
    <w:name w:val="Table Grid"/>
    <w:basedOn w:val="Tablanormal"/>
    <w:uiPriority w:val="39"/>
    <w:rsid w:val="0093777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undamentacion Car,Lista vistosa - Énfasis 11 Car,Bulleted List Car"/>
    <w:link w:val="Prrafodelista"/>
    <w:uiPriority w:val="34"/>
    <w:qFormat/>
    <w:rsid w:val="005E25A8"/>
    <w:rPr>
      <w:lang w:val="es-PE"/>
    </w:rPr>
  </w:style>
  <w:style w:type="character" w:customStyle="1" w:styleId="Ttulo3Car">
    <w:name w:val="Título 3 Car"/>
    <w:basedOn w:val="Fuentedeprrafopredeter"/>
    <w:link w:val="Ttulo3"/>
    <w:uiPriority w:val="9"/>
    <w:semiHidden/>
    <w:rsid w:val="0080716E"/>
    <w:rPr>
      <w:rFonts w:asciiTheme="majorHAnsi" w:eastAsiaTheme="majorEastAsia" w:hAnsiTheme="majorHAnsi" w:cstheme="majorBidi"/>
      <w:color w:val="1F4D78" w:themeColor="accent1" w:themeShade="7F"/>
      <w:sz w:val="24"/>
      <w:szCs w:val="24"/>
      <w:lang w:val="es-PE"/>
    </w:rPr>
  </w:style>
  <w:style w:type="paragraph" w:styleId="Encabezado">
    <w:name w:val="header"/>
    <w:basedOn w:val="Normal"/>
    <w:link w:val="EncabezadoCar"/>
    <w:uiPriority w:val="99"/>
    <w:unhideWhenUsed/>
    <w:rsid w:val="004F14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1432"/>
    <w:rPr>
      <w:lang w:val="es-PE"/>
    </w:rPr>
  </w:style>
  <w:style w:type="paragraph" w:styleId="Piedepgina">
    <w:name w:val="footer"/>
    <w:basedOn w:val="Normal"/>
    <w:link w:val="PiedepginaCar"/>
    <w:uiPriority w:val="99"/>
    <w:unhideWhenUsed/>
    <w:rsid w:val="004F14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432"/>
    <w:rPr>
      <w:lang w:val="es-PE"/>
    </w:rPr>
  </w:style>
  <w:style w:type="character" w:styleId="Textodelmarcadordeposicin">
    <w:name w:val="Placeholder Text"/>
    <w:basedOn w:val="Fuentedeprrafopredeter"/>
    <w:uiPriority w:val="99"/>
    <w:semiHidden/>
    <w:rsid w:val="00797D46"/>
    <w:rPr>
      <w:color w:val="808080"/>
    </w:rPr>
  </w:style>
  <w:style w:type="character" w:customStyle="1" w:styleId="Ttulo2Car">
    <w:name w:val="Título 2 Car"/>
    <w:basedOn w:val="Fuentedeprrafopredeter"/>
    <w:link w:val="Ttulo2"/>
    <w:uiPriority w:val="9"/>
    <w:semiHidden/>
    <w:rsid w:val="00EA7A47"/>
    <w:rPr>
      <w:rFonts w:asciiTheme="majorHAnsi" w:eastAsiaTheme="majorEastAsia" w:hAnsiTheme="majorHAnsi" w:cstheme="majorBidi"/>
      <w:color w:val="2E74B5" w:themeColor="accent1" w:themeShade="BF"/>
      <w:sz w:val="26"/>
      <w:szCs w:val="26"/>
      <w:lang w:val="es-PE"/>
    </w:rPr>
  </w:style>
  <w:style w:type="paragraph" w:styleId="TtuloTDC">
    <w:name w:val="TOC Heading"/>
    <w:basedOn w:val="Ttulo1"/>
    <w:next w:val="Normal"/>
    <w:uiPriority w:val="39"/>
    <w:unhideWhenUsed/>
    <w:qFormat/>
    <w:rsid w:val="00EA7A47"/>
    <w:pPr>
      <w:spacing w:before="240" w:line="259" w:lineRule="auto"/>
      <w:ind w:firstLine="0"/>
      <w:jc w:val="left"/>
      <w:outlineLvl w:val="9"/>
    </w:pPr>
    <w:rPr>
      <w:rFonts w:asciiTheme="majorHAnsi" w:hAnsiTheme="majorHAnsi"/>
      <w:b w:val="0"/>
      <w:color w:val="2E74B5" w:themeColor="accent1" w:themeShade="BF"/>
      <w:sz w:val="32"/>
      <w:lang w:val="en-US"/>
    </w:rPr>
  </w:style>
  <w:style w:type="paragraph" w:styleId="TDC1">
    <w:name w:val="toc 1"/>
    <w:basedOn w:val="Normal"/>
    <w:next w:val="Normal"/>
    <w:autoRedefine/>
    <w:uiPriority w:val="39"/>
    <w:unhideWhenUsed/>
    <w:rsid w:val="00EA7A47"/>
    <w:pPr>
      <w:spacing w:after="100"/>
    </w:pPr>
  </w:style>
  <w:style w:type="paragraph" w:styleId="TDC2">
    <w:name w:val="toc 2"/>
    <w:basedOn w:val="Normal"/>
    <w:next w:val="Normal"/>
    <w:autoRedefine/>
    <w:uiPriority w:val="39"/>
    <w:unhideWhenUsed/>
    <w:rsid w:val="00481003"/>
    <w:pPr>
      <w:tabs>
        <w:tab w:val="right" w:leader="dot" w:pos="8828"/>
      </w:tabs>
      <w:spacing w:after="100"/>
    </w:pPr>
  </w:style>
  <w:style w:type="paragraph" w:styleId="TDC3">
    <w:name w:val="toc 3"/>
    <w:basedOn w:val="Normal"/>
    <w:next w:val="Normal"/>
    <w:autoRedefine/>
    <w:uiPriority w:val="39"/>
    <w:unhideWhenUsed/>
    <w:rsid w:val="00EA7A47"/>
    <w:pPr>
      <w:spacing w:after="100"/>
      <w:ind w:left="440"/>
    </w:pPr>
  </w:style>
  <w:style w:type="character" w:styleId="Hipervnculo">
    <w:name w:val="Hyperlink"/>
    <w:basedOn w:val="Fuentedeprrafopredeter"/>
    <w:uiPriority w:val="99"/>
    <w:unhideWhenUsed/>
    <w:rsid w:val="00EA7A47"/>
    <w:rPr>
      <w:color w:val="0563C1" w:themeColor="hyperlink"/>
      <w:u w:val="single"/>
    </w:rPr>
  </w:style>
  <w:style w:type="paragraph" w:styleId="Textoindependiente3">
    <w:name w:val="Body Text 3"/>
    <w:basedOn w:val="Normal"/>
    <w:link w:val="Textoindependiente3Car"/>
    <w:rsid w:val="00B813EA"/>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B813EA"/>
    <w:rPr>
      <w:rFonts w:ascii="Times New Roman" w:eastAsia="Times New Roman" w:hAnsi="Times New Roman" w:cs="Times New Roman"/>
      <w:sz w:val="16"/>
      <w:szCs w:val="16"/>
      <w:lang w:val="es-PE" w:eastAsia="es-ES"/>
    </w:rPr>
  </w:style>
  <w:style w:type="table" w:styleId="Tablanormal2">
    <w:name w:val="Plain Table 2"/>
    <w:basedOn w:val="Tablanormal"/>
    <w:uiPriority w:val="42"/>
    <w:rsid w:val="00B813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semiHidden/>
    <w:unhideWhenUsed/>
    <w:qFormat/>
    <w:rsid w:val="007A42D6"/>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2D2165"/>
    <w:pPr>
      <w:spacing w:after="0"/>
    </w:pPr>
  </w:style>
  <w:style w:type="paragraph" w:styleId="NormalWeb">
    <w:name w:val="Normal (Web)"/>
    <w:basedOn w:val="Normal"/>
    <w:uiPriority w:val="99"/>
    <w:semiHidden/>
    <w:unhideWhenUsed/>
    <w:rsid w:val="00A2567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DC4">
    <w:name w:val="toc 4"/>
    <w:basedOn w:val="Normal"/>
    <w:next w:val="Normal"/>
    <w:autoRedefine/>
    <w:uiPriority w:val="39"/>
    <w:unhideWhenUsed/>
    <w:rsid w:val="006F16C2"/>
    <w:pPr>
      <w:spacing w:after="100"/>
      <w:ind w:left="660"/>
    </w:pPr>
  </w:style>
  <w:style w:type="paragraph" w:customStyle="1" w:styleId="Default">
    <w:name w:val="Default"/>
    <w:rsid w:val="00D912E5"/>
    <w:pPr>
      <w:autoSpaceDE w:val="0"/>
      <w:autoSpaceDN w:val="0"/>
      <w:adjustRightInd w:val="0"/>
      <w:spacing w:after="0" w:line="240" w:lineRule="auto"/>
    </w:pPr>
    <w:rPr>
      <w:rFonts w:ascii="Times New Roman" w:hAnsi="Times New Roman" w:cs="Times New Roman"/>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17">
      <w:bodyDiv w:val="1"/>
      <w:marLeft w:val="0"/>
      <w:marRight w:val="0"/>
      <w:marTop w:val="0"/>
      <w:marBottom w:val="0"/>
      <w:divBdr>
        <w:top w:val="none" w:sz="0" w:space="0" w:color="auto"/>
        <w:left w:val="none" w:sz="0" w:space="0" w:color="auto"/>
        <w:bottom w:val="none" w:sz="0" w:space="0" w:color="auto"/>
        <w:right w:val="none" w:sz="0" w:space="0" w:color="auto"/>
      </w:divBdr>
    </w:div>
    <w:div w:id="1323834">
      <w:bodyDiv w:val="1"/>
      <w:marLeft w:val="0"/>
      <w:marRight w:val="0"/>
      <w:marTop w:val="0"/>
      <w:marBottom w:val="0"/>
      <w:divBdr>
        <w:top w:val="none" w:sz="0" w:space="0" w:color="auto"/>
        <w:left w:val="none" w:sz="0" w:space="0" w:color="auto"/>
        <w:bottom w:val="none" w:sz="0" w:space="0" w:color="auto"/>
        <w:right w:val="none" w:sz="0" w:space="0" w:color="auto"/>
      </w:divBdr>
    </w:div>
    <w:div w:id="38673551">
      <w:bodyDiv w:val="1"/>
      <w:marLeft w:val="0"/>
      <w:marRight w:val="0"/>
      <w:marTop w:val="0"/>
      <w:marBottom w:val="0"/>
      <w:divBdr>
        <w:top w:val="none" w:sz="0" w:space="0" w:color="auto"/>
        <w:left w:val="none" w:sz="0" w:space="0" w:color="auto"/>
        <w:bottom w:val="none" w:sz="0" w:space="0" w:color="auto"/>
        <w:right w:val="none" w:sz="0" w:space="0" w:color="auto"/>
      </w:divBdr>
    </w:div>
    <w:div w:id="45641101">
      <w:bodyDiv w:val="1"/>
      <w:marLeft w:val="0"/>
      <w:marRight w:val="0"/>
      <w:marTop w:val="0"/>
      <w:marBottom w:val="0"/>
      <w:divBdr>
        <w:top w:val="none" w:sz="0" w:space="0" w:color="auto"/>
        <w:left w:val="none" w:sz="0" w:space="0" w:color="auto"/>
        <w:bottom w:val="none" w:sz="0" w:space="0" w:color="auto"/>
        <w:right w:val="none" w:sz="0" w:space="0" w:color="auto"/>
      </w:divBdr>
    </w:div>
    <w:div w:id="49693029">
      <w:bodyDiv w:val="1"/>
      <w:marLeft w:val="0"/>
      <w:marRight w:val="0"/>
      <w:marTop w:val="0"/>
      <w:marBottom w:val="0"/>
      <w:divBdr>
        <w:top w:val="none" w:sz="0" w:space="0" w:color="auto"/>
        <w:left w:val="none" w:sz="0" w:space="0" w:color="auto"/>
        <w:bottom w:val="none" w:sz="0" w:space="0" w:color="auto"/>
        <w:right w:val="none" w:sz="0" w:space="0" w:color="auto"/>
      </w:divBdr>
    </w:div>
    <w:div w:id="52775091">
      <w:bodyDiv w:val="1"/>
      <w:marLeft w:val="0"/>
      <w:marRight w:val="0"/>
      <w:marTop w:val="0"/>
      <w:marBottom w:val="0"/>
      <w:divBdr>
        <w:top w:val="none" w:sz="0" w:space="0" w:color="auto"/>
        <w:left w:val="none" w:sz="0" w:space="0" w:color="auto"/>
        <w:bottom w:val="none" w:sz="0" w:space="0" w:color="auto"/>
        <w:right w:val="none" w:sz="0" w:space="0" w:color="auto"/>
      </w:divBdr>
    </w:div>
    <w:div w:id="72821757">
      <w:bodyDiv w:val="1"/>
      <w:marLeft w:val="0"/>
      <w:marRight w:val="0"/>
      <w:marTop w:val="0"/>
      <w:marBottom w:val="0"/>
      <w:divBdr>
        <w:top w:val="none" w:sz="0" w:space="0" w:color="auto"/>
        <w:left w:val="none" w:sz="0" w:space="0" w:color="auto"/>
        <w:bottom w:val="none" w:sz="0" w:space="0" w:color="auto"/>
        <w:right w:val="none" w:sz="0" w:space="0" w:color="auto"/>
      </w:divBdr>
    </w:div>
    <w:div w:id="77989812">
      <w:bodyDiv w:val="1"/>
      <w:marLeft w:val="0"/>
      <w:marRight w:val="0"/>
      <w:marTop w:val="0"/>
      <w:marBottom w:val="0"/>
      <w:divBdr>
        <w:top w:val="none" w:sz="0" w:space="0" w:color="auto"/>
        <w:left w:val="none" w:sz="0" w:space="0" w:color="auto"/>
        <w:bottom w:val="none" w:sz="0" w:space="0" w:color="auto"/>
        <w:right w:val="none" w:sz="0" w:space="0" w:color="auto"/>
      </w:divBdr>
    </w:div>
    <w:div w:id="79449625">
      <w:bodyDiv w:val="1"/>
      <w:marLeft w:val="0"/>
      <w:marRight w:val="0"/>
      <w:marTop w:val="0"/>
      <w:marBottom w:val="0"/>
      <w:divBdr>
        <w:top w:val="none" w:sz="0" w:space="0" w:color="auto"/>
        <w:left w:val="none" w:sz="0" w:space="0" w:color="auto"/>
        <w:bottom w:val="none" w:sz="0" w:space="0" w:color="auto"/>
        <w:right w:val="none" w:sz="0" w:space="0" w:color="auto"/>
      </w:divBdr>
    </w:div>
    <w:div w:id="81611283">
      <w:bodyDiv w:val="1"/>
      <w:marLeft w:val="0"/>
      <w:marRight w:val="0"/>
      <w:marTop w:val="0"/>
      <w:marBottom w:val="0"/>
      <w:divBdr>
        <w:top w:val="none" w:sz="0" w:space="0" w:color="auto"/>
        <w:left w:val="none" w:sz="0" w:space="0" w:color="auto"/>
        <w:bottom w:val="none" w:sz="0" w:space="0" w:color="auto"/>
        <w:right w:val="none" w:sz="0" w:space="0" w:color="auto"/>
      </w:divBdr>
    </w:div>
    <w:div w:id="83377060">
      <w:bodyDiv w:val="1"/>
      <w:marLeft w:val="0"/>
      <w:marRight w:val="0"/>
      <w:marTop w:val="0"/>
      <w:marBottom w:val="0"/>
      <w:divBdr>
        <w:top w:val="none" w:sz="0" w:space="0" w:color="auto"/>
        <w:left w:val="none" w:sz="0" w:space="0" w:color="auto"/>
        <w:bottom w:val="none" w:sz="0" w:space="0" w:color="auto"/>
        <w:right w:val="none" w:sz="0" w:space="0" w:color="auto"/>
      </w:divBdr>
    </w:div>
    <w:div w:id="114720333">
      <w:bodyDiv w:val="1"/>
      <w:marLeft w:val="0"/>
      <w:marRight w:val="0"/>
      <w:marTop w:val="0"/>
      <w:marBottom w:val="0"/>
      <w:divBdr>
        <w:top w:val="none" w:sz="0" w:space="0" w:color="auto"/>
        <w:left w:val="none" w:sz="0" w:space="0" w:color="auto"/>
        <w:bottom w:val="none" w:sz="0" w:space="0" w:color="auto"/>
        <w:right w:val="none" w:sz="0" w:space="0" w:color="auto"/>
      </w:divBdr>
    </w:div>
    <w:div w:id="129248505">
      <w:bodyDiv w:val="1"/>
      <w:marLeft w:val="0"/>
      <w:marRight w:val="0"/>
      <w:marTop w:val="0"/>
      <w:marBottom w:val="0"/>
      <w:divBdr>
        <w:top w:val="none" w:sz="0" w:space="0" w:color="auto"/>
        <w:left w:val="none" w:sz="0" w:space="0" w:color="auto"/>
        <w:bottom w:val="none" w:sz="0" w:space="0" w:color="auto"/>
        <w:right w:val="none" w:sz="0" w:space="0" w:color="auto"/>
      </w:divBdr>
    </w:div>
    <w:div w:id="136189394">
      <w:bodyDiv w:val="1"/>
      <w:marLeft w:val="0"/>
      <w:marRight w:val="0"/>
      <w:marTop w:val="0"/>
      <w:marBottom w:val="0"/>
      <w:divBdr>
        <w:top w:val="none" w:sz="0" w:space="0" w:color="auto"/>
        <w:left w:val="none" w:sz="0" w:space="0" w:color="auto"/>
        <w:bottom w:val="none" w:sz="0" w:space="0" w:color="auto"/>
        <w:right w:val="none" w:sz="0" w:space="0" w:color="auto"/>
      </w:divBdr>
    </w:div>
    <w:div w:id="152183428">
      <w:bodyDiv w:val="1"/>
      <w:marLeft w:val="0"/>
      <w:marRight w:val="0"/>
      <w:marTop w:val="0"/>
      <w:marBottom w:val="0"/>
      <w:divBdr>
        <w:top w:val="none" w:sz="0" w:space="0" w:color="auto"/>
        <w:left w:val="none" w:sz="0" w:space="0" w:color="auto"/>
        <w:bottom w:val="none" w:sz="0" w:space="0" w:color="auto"/>
        <w:right w:val="none" w:sz="0" w:space="0" w:color="auto"/>
      </w:divBdr>
    </w:div>
    <w:div w:id="154686181">
      <w:bodyDiv w:val="1"/>
      <w:marLeft w:val="0"/>
      <w:marRight w:val="0"/>
      <w:marTop w:val="0"/>
      <w:marBottom w:val="0"/>
      <w:divBdr>
        <w:top w:val="none" w:sz="0" w:space="0" w:color="auto"/>
        <w:left w:val="none" w:sz="0" w:space="0" w:color="auto"/>
        <w:bottom w:val="none" w:sz="0" w:space="0" w:color="auto"/>
        <w:right w:val="none" w:sz="0" w:space="0" w:color="auto"/>
      </w:divBdr>
    </w:div>
    <w:div w:id="166218569">
      <w:bodyDiv w:val="1"/>
      <w:marLeft w:val="0"/>
      <w:marRight w:val="0"/>
      <w:marTop w:val="0"/>
      <w:marBottom w:val="0"/>
      <w:divBdr>
        <w:top w:val="none" w:sz="0" w:space="0" w:color="auto"/>
        <w:left w:val="none" w:sz="0" w:space="0" w:color="auto"/>
        <w:bottom w:val="none" w:sz="0" w:space="0" w:color="auto"/>
        <w:right w:val="none" w:sz="0" w:space="0" w:color="auto"/>
      </w:divBdr>
    </w:div>
    <w:div w:id="167720051">
      <w:bodyDiv w:val="1"/>
      <w:marLeft w:val="0"/>
      <w:marRight w:val="0"/>
      <w:marTop w:val="0"/>
      <w:marBottom w:val="0"/>
      <w:divBdr>
        <w:top w:val="none" w:sz="0" w:space="0" w:color="auto"/>
        <w:left w:val="none" w:sz="0" w:space="0" w:color="auto"/>
        <w:bottom w:val="none" w:sz="0" w:space="0" w:color="auto"/>
        <w:right w:val="none" w:sz="0" w:space="0" w:color="auto"/>
      </w:divBdr>
    </w:div>
    <w:div w:id="175119783">
      <w:bodyDiv w:val="1"/>
      <w:marLeft w:val="0"/>
      <w:marRight w:val="0"/>
      <w:marTop w:val="0"/>
      <w:marBottom w:val="0"/>
      <w:divBdr>
        <w:top w:val="none" w:sz="0" w:space="0" w:color="auto"/>
        <w:left w:val="none" w:sz="0" w:space="0" w:color="auto"/>
        <w:bottom w:val="none" w:sz="0" w:space="0" w:color="auto"/>
        <w:right w:val="none" w:sz="0" w:space="0" w:color="auto"/>
      </w:divBdr>
    </w:div>
    <w:div w:id="186600628">
      <w:bodyDiv w:val="1"/>
      <w:marLeft w:val="0"/>
      <w:marRight w:val="0"/>
      <w:marTop w:val="0"/>
      <w:marBottom w:val="0"/>
      <w:divBdr>
        <w:top w:val="none" w:sz="0" w:space="0" w:color="auto"/>
        <w:left w:val="none" w:sz="0" w:space="0" w:color="auto"/>
        <w:bottom w:val="none" w:sz="0" w:space="0" w:color="auto"/>
        <w:right w:val="none" w:sz="0" w:space="0" w:color="auto"/>
      </w:divBdr>
    </w:div>
    <w:div w:id="189807792">
      <w:bodyDiv w:val="1"/>
      <w:marLeft w:val="0"/>
      <w:marRight w:val="0"/>
      <w:marTop w:val="0"/>
      <w:marBottom w:val="0"/>
      <w:divBdr>
        <w:top w:val="none" w:sz="0" w:space="0" w:color="auto"/>
        <w:left w:val="none" w:sz="0" w:space="0" w:color="auto"/>
        <w:bottom w:val="none" w:sz="0" w:space="0" w:color="auto"/>
        <w:right w:val="none" w:sz="0" w:space="0" w:color="auto"/>
      </w:divBdr>
    </w:div>
    <w:div w:id="190848709">
      <w:bodyDiv w:val="1"/>
      <w:marLeft w:val="0"/>
      <w:marRight w:val="0"/>
      <w:marTop w:val="0"/>
      <w:marBottom w:val="0"/>
      <w:divBdr>
        <w:top w:val="none" w:sz="0" w:space="0" w:color="auto"/>
        <w:left w:val="none" w:sz="0" w:space="0" w:color="auto"/>
        <w:bottom w:val="none" w:sz="0" w:space="0" w:color="auto"/>
        <w:right w:val="none" w:sz="0" w:space="0" w:color="auto"/>
      </w:divBdr>
    </w:div>
    <w:div w:id="195431546">
      <w:bodyDiv w:val="1"/>
      <w:marLeft w:val="0"/>
      <w:marRight w:val="0"/>
      <w:marTop w:val="0"/>
      <w:marBottom w:val="0"/>
      <w:divBdr>
        <w:top w:val="none" w:sz="0" w:space="0" w:color="auto"/>
        <w:left w:val="none" w:sz="0" w:space="0" w:color="auto"/>
        <w:bottom w:val="none" w:sz="0" w:space="0" w:color="auto"/>
        <w:right w:val="none" w:sz="0" w:space="0" w:color="auto"/>
      </w:divBdr>
    </w:div>
    <w:div w:id="214779233">
      <w:bodyDiv w:val="1"/>
      <w:marLeft w:val="0"/>
      <w:marRight w:val="0"/>
      <w:marTop w:val="0"/>
      <w:marBottom w:val="0"/>
      <w:divBdr>
        <w:top w:val="none" w:sz="0" w:space="0" w:color="auto"/>
        <w:left w:val="none" w:sz="0" w:space="0" w:color="auto"/>
        <w:bottom w:val="none" w:sz="0" w:space="0" w:color="auto"/>
        <w:right w:val="none" w:sz="0" w:space="0" w:color="auto"/>
      </w:divBdr>
    </w:div>
    <w:div w:id="216210247">
      <w:bodyDiv w:val="1"/>
      <w:marLeft w:val="0"/>
      <w:marRight w:val="0"/>
      <w:marTop w:val="0"/>
      <w:marBottom w:val="0"/>
      <w:divBdr>
        <w:top w:val="none" w:sz="0" w:space="0" w:color="auto"/>
        <w:left w:val="none" w:sz="0" w:space="0" w:color="auto"/>
        <w:bottom w:val="none" w:sz="0" w:space="0" w:color="auto"/>
        <w:right w:val="none" w:sz="0" w:space="0" w:color="auto"/>
      </w:divBdr>
    </w:div>
    <w:div w:id="220101404">
      <w:bodyDiv w:val="1"/>
      <w:marLeft w:val="0"/>
      <w:marRight w:val="0"/>
      <w:marTop w:val="0"/>
      <w:marBottom w:val="0"/>
      <w:divBdr>
        <w:top w:val="none" w:sz="0" w:space="0" w:color="auto"/>
        <w:left w:val="none" w:sz="0" w:space="0" w:color="auto"/>
        <w:bottom w:val="none" w:sz="0" w:space="0" w:color="auto"/>
        <w:right w:val="none" w:sz="0" w:space="0" w:color="auto"/>
      </w:divBdr>
    </w:div>
    <w:div w:id="222758974">
      <w:bodyDiv w:val="1"/>
      <w:marLeft w:val="0"/>
      <w:marRight w:val="0"/>
      <w:marTop w:val="0"/>
      <w:marBottom w:val="0"/>
      <w:divBdr>
        <w:top w:val="none" w:sz="0" w:space="0" w:color="auto"/>
        <w:left w:val="none" w:sz="0" w:space="0" w:color="auto"/>
        <w:bottom w:val="none" w:sz="0" w:space="0" w:color="auto"/>
        <w:right w:val="none" w:sz="0" w:space="0" w:color="auto"/>
      </w:divBdr>
    </w:div>
    <w:div w:id="231669859">
      <w:bodyDiv w:val="1"/>
      <w:marLeft w:val="0"/>
      <w:marRight w:val="0"/>
      <w:marTop w:val="0"/>
      <w:marBottom w:val="0"/>
      <w:divBdr>
        <w:top w:val="none" w:sz="0" w:space="0" w:color="auto"/>
        <w:left w:val="none" w:sz="0" w:space="0" w:color="auto"/>
        <w:bottom w:val="none" w:sz="0" w:space="0" w:color="auto"/>
        <w:right w:val="none" w:sz="0" w:space="0" w:color="auto"/>
      </w:divBdr>
    </w:div>
    <w:div w:id="245847744">
      <w:bodyDiv w:val="1"/>
      <w:marLeft w:val="0"/>
      <w:marRight w:val="0"/>
      <w:marTop w:val="0"/>
      <w:marBottom w:val="0"/>
      <w:divBdr>
        <w:top w:val="none" w:sz="0" w:space="0" w:color="auto"/>
        <w:left w:val="none" w:sz="0" w:space="0" w:color="auto"/>
        <w:bottom w:val="none" w:sz="0" w:space="0" w:color="auto"/>
        <w:right w:val="none" w:sz="0" w:space="0" w:color="auto"/>
      </w:divBdr>
    </w:div>
    <w:div w:id="265576631">
      <w:bodyDiv w:val="1"/>
      <w:marLeft w:val="0"/>
      <w:marRight w:val="0"/>
      <w:marTop w:val="0"/>
      <w:marBottom w:val="0"/>
      <w:divBdr>
        <w:top w:val="none" w:sz="0" w:space="0" w:color="auto"/>
        <w:left w:val="none" w:sz="0" w:space="0" w:color="auto"/>
        <w:bottom w:val="none" w:sz="0" w:space="0" w:color="auto"/>
        <w:right w:val="none" w:sz="0" w:space="0" w:color="auto"/>
      </w:divBdr>
    </w:div>
    <w:div w:id="268969144">
      <w:bodyDiv w:val="1"/>
      <w:marLeft w:val="0"/>
      <w:marRight w:val="0"/>
      <w:marTop w:val="0"/>
      <w:marBottom w:val="0"/>
      <w:divBdr>
        <w:top w:val="none" w:sz="0" w:space="0" w:color="auto"/>
        <w:left w:val="none" w:sz="0" w:space="0" w:color="auto"/>
        <w:bottom w:val="none" w:sz="0" w:space="0" w:color="auto"/>
        <w:right w:val="none" w:sz="0" w:space="0" w:color="auto"/>
      </w:divBdr>
    </w:div>
    <w:div w:id="274753154">
      <w:bodyDiv w:val="1"/>
      <w:marLeft w:val="0"/>
      <w:marRight w:val="0"/>
      <w:marTop w:val="0"/>
      <w:marBottom w:val="0"/>
      <w:divBdr>
        <w:top w:val="none" w:sz="0" w:space="0" w:color="auto"/>
        <w:left w:val="none" w:sz="0" w:space="0" w:color="auto"/>
        <w:bottom w:val="none" w:sz="0" w:space="0" w:color="auto"/>
        <w:right w:val="none" w:sz="0" w:space="0" w:color="auto"/>
      </w:divBdr>
    </w:div>
    <w:div w:id="276527999">
      <w:bodyDiv w:val="1"/>
      <w:marLeft w:val="0"/>
      <w:marRight w:val="0"/>
      <w:marTop w:val="0"/>
      <w:marBottom w:val="0"/>
      <w:divBdr>
        <w:top w:val="none" w:sz="0" w:space="0" w:color="auto"/>
        <w:left w:val="none" w:sz="0" w:space="0" w:color="auto"/>
        <w:bottom w:val="none" w:sz="0" w:space="0" w:color="auto"/>
        <w:right w:val="none" w:sz="0" w:space="0" w:color="auto"/>
      </w:divBdr>
    </w:div>
    <w:div w:id="278537750">
      <w:bodyDiv w:val="1"/>
      <w:marLeft w:val="0"/>
      <w:marRight w:val="0"/>
      <w:marTop w:val="0"/>
      <w:marBottom w:val="0"/>
      <w:divBdr>
        <w:top w:val="none" w:sz="0" w:space="0" w:color="auto"/>
        <w:left w:val="none" w:sz="0" w:space="0" w:color="auto"/>
        <w:bottom w:val="none" w:sz="0" w:space="0" w:color="auto"/>
        <w:right w:val="none" w:sz="0" w:space="0" w:color="auto"/>
      </w:divBdr>
    </w:div>
    <w:div w:id="283656646">
      <w:bodyDiv w:val="1"/>
      <w:marLeft w:val="0"/>
      <w:marRight w:val="0"/>
      <w:marTop w:val="0"/>
      <w:marBottom w:val="0"/>
      <w:divBdr>
        <w:top w:val="none" w:sz="0" w:space="0" w:color="auto"/>
        <w:left w:val="none" w:sz="0" w:space="0" w:color="auto"/>
        <w:bottom w:val="none" w:sz="0" w:space="0" w:color="auto"/>
        <w:right w:val="none" w:sz="0" w:space="0" w:color="auto"/>
      </w:divBdr>
    </w:div>
    <w:div w:id="292256025">
      <w:bodyDiv w:val="1"/>
      <w:marLeft w:val="0"/>
      <w:marRight w:val="0"/>
      <w:marTop w:val="0"/>
      <w:marBottom w:val="0"/>
      <w:divBdr>
        <w:top w:val="none" w:sz="0" w:space="0" w:color="auto"/>
        <w:left w:val="none" w:sz="0" w:space="0" w:color="auto"/>
        <w:bottom w:val="none" w:sz="0" w:space="0" w:color="auto"/>
        <w:right w:val="none" w:sz="0" w:space="0" w:color="auto"/>
      </w:divBdr>
    </w:div>
    <w:div w:id="302738185">
      <w:bodyDiv w:val="1"/>
      <w:marLeft w:val="0"/>
      <w:marRight w:val="0"/>
      <w:marTop w:val="0"/>
      <w:marBottom w:val="0"/>
      <w:divBdr>
        <w:top w:val="none" w:sz="0" w:space="0" w:color="auto"/>
        <w:left w:val="none" w:sz="0" w:space="0" w:color="auto"/>
        <w:bottom w:val="none" w:sz="0" w:space="0" w:color="auto"/>
        <w:right w:val="none" w:sz="0" w:space="0" w:color="auto"/>
      </w:divBdr>
    </w:div>
    <w:div w:id="303003521">
      <w:bodyDiv w:val="1"/>
      <w:marLeft w:val="0"/>
      <w:marRight w:val="0"/>
      <w:marTop w:val="0"/>
      <w:marBottom w:val="0"/>
      <w:divBdr>
        <w:top w:val="none" w:sz="0" w:space="0" w:color="auto"/>
        <w:left w:val="none" w:sz="0" w:space="0" w:color="auto"/>
        <w:bottom w:val="none" w:sz="0" w:space="0" w:color="auto"/>
        <w:right w:val="none" w:sz="0" w:space="0" w:color="auto"/>
      </w:divBdr>
    </w:div>
    <w:div w:id="310448785">
      <w:bodyDiv w:val="1"/>
      <w:marLeft w:val="0"/>
      <w:marRight w:val="0"/>
      <w:marTop w:val="0"/>
      <w:marBottom w:val="0"/>
      <w:divBdr>
        <w:top w:val="none" w:sz="0" w:space="0" w:color="auto"/>
        <w:left w:val="none" w:sz="0" w:space="0" w:color="auto"/>
        <w:bottom w:val="none" w:sz="0" w:space="0" w:color="auto"/>
        <w:right w:val="none" w:sz="0" w:space="0" w:color="auto"/>
      </w:divBdr>
    </w:div>
    <w:div w:id="311446570">
      <w:bodyDiv w:val="1"/>
      <w:marLeft w:val="0"/>
      <w:marRight w:val="0"/>
      <w:marTop w:val="0"/>
      <w:marBottom w:val="0"/>
      <w:divBdr>
        <w:top w:val="none" w:sz="0" w:space="0" w:color="auto"/>
        <w:left w:val="none" w:sz="0" w:space="0" w:color="auto"/>
        <w:bottom w:val="none" w:sz="0" w:space="0" w:color="auto"/>
        <w:right w:val="none" w:sz="0" w:space="0" w:color="auto"/>
      </w:divBdr>
    </w:div>
    <w:div w:id="312567907">
      <w:bodyDiv w:val="1"/>
      <w:marLeft w:val="0"/>
      <w:marRight w:val="0"/>
      <w:marTop w:val="0"/>
      <w:marBottom w:val="0"/>
      <w:divBdr>
        <w:top w:val="none" w:sz="0" w:space="0" w:color="auto"/>
        <w:left w:val="none" w:sz="0" w:space="0" w:color="auto"/>
        <w:bottom w:val="none" w:sz="0" w:space="0" w:color="auto"/>
        <w:right w:val="none" w:sz="0" w:space="0" w:color="auto"/>
      </w:divBdr>
    </w:div>
    <w:div w:id="324556818">
      <w:bodyDiv w:val="1"/>
      <w:marLeft w:val="0"/>
      <w:marRight w:val="0"/>
      <w:marTop w:val="0"/>
      <w:marBottom w:val="0"/>
      <w:divBdr>
        <w:top w:val="none" w:sz="0" w:space="0" w:color="auto"/>
        <w:left w:val="none" w:sz="0" w:space="0" w:color="auto"/>
        <w:bottom w:val="none" w:sz="0" w:space="0" w:color="auto"/>
        <w:right w:val="none" w:sz="0" w:space="0" w:color="auto"/>
      </w:divBdr>
    </w:div>
    <w:div w:id="342170051">
      <w:bodyDiv w:val="1"/>
      <w:marLeft w:val="0"/>
      <w:marRight w:val="0"/>
      <w:marTop w:val="0"/>
      <w:marBottom w:val="0"/>
      <w:divBdr>
        <w:top w:val="none" w:sz="0" w:space="0" w:color="auto"/>
        <w:left w:val="none" w:sz="0" w:space="0" w:color="auto"/>
        <w:bottom w:val="none" w:sz="0" w:space="0" w:color="auto"/>
        <w:right w:val="none" w:sz="0" w:space="0" w:color="auto"/>
      </w:divBdr>
    </w:div>
    <w:div w:id="347293659">
      <w:bodyDiv w:val="1"/>
      <w:marLeft w:val="0"/>
      <w:marRight w:val="0"/>
      <w:marTop w:val="0"/>
      <w:marBottom w:val="0"/>
      <w:divBdr>
        <w:top w:val="none" w:sz="0" w:space="0" w:color="auto"/>
        <w:left w:val="none" w:sz="0" w:space="0" w:color="auto"/>
        <w:bottom w:val="none" w:sz="0" w:space="0" w:color="auto"/>
        <w:right w:val="none" w:sz="0" w:space="0" w:color="auto"/>
      </w:divBdr>
    </w:div>
    <w:div w:id="349186107">
      <w:bodyDiv w:val="1"/>
      <w:marLeft w:val="0"/>
      <w:marRight w:val="0"/>
      <w:marTop w:val="0"/>
      <w:marBottom w:val="0"/>
      <w:divBdr>
        <w:top w:val="none" w:sz="0" w:space="0" w:color="auto"/>
        <w:left w:val="none" w:sz="0" w:space="0" w:color="auto"/>
        <w:bottom w:val="none" w:sz="0" w:space="0" w:color="auto"/>
        <w:right w:val="none" w:sz="0" w:space="0" w:color="auto"/>
      </w:divBdr>
    </w:div>
    <w:div w:id="354621252">
      <w:bodyDiv w:val="1"/>
      <w:marLeft w:val="0"/>
      <w:marRight w:val="0"/>
      <w:marTop w:val="0"/>
      <w:marBottom w:val="0"/>
      <w:divBdr>
        <w:top w:val="none" w:sz="0" w:space="0" w:color="auto"/>
        <w:left w:val="none" w:sz="0" w:space="0" w:color="auto"/>
        <w:bottom w:val="none" w:sz="0" w:space="0" w:color="auto"/>
        <w:right w:val="none" w:sz="0" w:space="0" w:color="auto"/>
      </w:divBdr>
    </w:div>
    <w:div w:id="365759240">
      <w:bodyDiv w:val="1"/>
      <w:marLeft w:val="0"/>
      <w:marRight w:val="0"/>
      <w:marTop w:val="0"/>
      <w:marBottom w:val="0"/>
      <w:divBdr>
        <w:top w:val="none" w:sz="0" w:space="0" w:color="auto"/>
        <w:left w:val="none" w:sz="0" w:space="0" w:color="auto"/>
        <w:bottom w:val="none" w:sz="0" w:space="0" w:color="auto"/>
        <w:right w:val="none" w:sz="0" w:space="0" w:color="auto"/>
      </w:divBdr>
    </w:div>
    <w:div w:id="370688281">
      <w:bodyDiv w:val="1"/>
      <w:marLeft w:val="0"/>
      <w:marRight w:val="0"/>
      <w:marTop w:val="0"/>
      <w:marBottom w:val="0"/>
      <w:divBdr>
        <w:top w:val="none" w:sz="0" w:space="0" w:color="auto"/>
        <w:left w:val="none" w:sz="0" w:space="0" w:color="auto"/>
        <w:bottom w:val="none" w:sz="0" w:space="0" w:color="auto"/>
        <w:right w:val="none" w:sz="0" w:space="0" w:color="auto"/>
      </w:divBdr>
    </w:div>
    <w:div w:id="376970652">
      <w:bodyDiv w:val="1"/>
      <w:marLeft w:val="0"/>
      <w:marRight w:val="0"/>
      <w:marTop w:val="0"/>
      <w:marBottom w:val="0"/>
      <w:divBdr>
        <w:top w:val="none" w:sz="0" w:space="0" w:color="auto"/>
        <w:left w:val="none" w:sz="0" w:space="0" w:color="auto"/>
        <w:bottom w:val="none" w:sz="0" w:space="0" w:color="auto"/>
        <w:right w:val="none" w:sz="0" w:space="0" w:color="auto"/>
      </w:divBdr>
    </w:div>
    <w:div w:id="400760246">
      <w:bodyDiv w:val="1"/>
      <w:marLeft w:val="0"/>
      <w:marRight w:val="0"/>
      <w:marTop w:val="0"/>
      <w:marBottom w:val="0"/>
      <w:divBdr>
        <w:top w:val="none" w:sz="0" w:space="0" w:color="auto"/>
        <w:left w:val="none" w:sz="0" w:space="0" w:color="auto"/>
        <w:bottom w:val="none" w:sz="0" w:space="0" w:color="auto"/>
        <w:right w:val="none" w:sz="0" w:space="0" w:color="auto"/>
      </w:divBdr>
    </w:div>
    <w:div w:id="437406365">
      <w:bodyDiv w:val="1"/>
      <w:marLeft w:val="0"/>
      <w:marRight w:val="0"/>
      <w:marTop w:val="0"/>
      <w:marBottom w:val="0"/>
      <w:divBdr>
        <w:top w:val="none" w:sz="0" w:space="0" w:color="auto"/>
        <w:left w:val="none" w:sz="0" w:space="0" w:color="auto"/>
        <w:bottom w:val="none" w:sz="0" w:space="0" w:color="auto"/>
        <w:right w:val="none" w:sz="0" w:space="0" w:color="auto"/>
      </w:divBdr>
    </w:div>
    <w:div w:id="445585406">
      <w:bodyDiv w:val="1"/>
      <w:marLeft w:val="0"/>
      <w:marRight w:val="0"/>
      <w:marTop w:val="0"/>
      <w:marBottom w:val="0"/>
      <w:divBdr>
        <w:top w:val="none" w:sz="0" w:space="0" w:color="auto"/>
        <w:left w:val="none" w:sz="0" w:space="0" w:color="auto"/>
        <w:bottom w:val="none" w:sz="0" w:space="0" w:color="auto"/>
        <w:right w:val="none" w:sz="0" w:space="0" w:color="auto"/>
      </w:divBdr>
    </w:div>
    <w:div w:id="463274718">
      <w:bodyDiv w:val="1"/>
      <w:marLeft w:val="0"/>
      <w:marRight w:val="0"/>
      <w:marTop w:val="0"/>
      <w:marBottom w:val="0"/>
      <w:divBdr>
        <w:top w:val="none" w:sz="0" w:space="0" w:color="auto"/>
        <w:left w:val="none" w:sz="0" w:space="0" w:color="auto"/>
        <w:bottom w:val="none" w:sz="0" w:space="0" w:color="auto"/>
        <w:right w:val="none" w:sz="0" w:space="0" w:color="auto"/>
      </w:divBdr>
    </w:div>
    <w:div w:id="473912444">
      <w:bodyDiv w:val="1"/>
      <w:marLeft w:val="0"/>
      <w:marRight w:val="0"/>
      <w:marTop w:val="0"/>
      <w:marBottom w:val="0"/>
      <w:divBdr>
        <w:top w:val="none" w:sz="0" w:space="0" w:color="auto"/>
        <w:left w:val="none" w:sz="0" w:space="0" w:color="auto"/>
        <w:bottom w:val="none" w:sz="0" w:space="0" w:color="auto"/>
        <w:right w:val="none" w:sz="0" w:space="0" w:color="auto"/>
      </w:divBdr>
    </w:div>
    <w:div w:id="479152848">
      <w:bodyDiv w:val="1"/>
      <w:marLeft w:val="0"/>
      <w:marRight w:val="0"/>
      <w:marTop w:val="0"/>
      <w:marBottom w:val="0"/>
      <w:divBdr>
        <w:top w:val="none" w:sz="0" w:space="0" w:color="auto"/>
        <w:left w:val="none" w:sz="0" w:space="0" w:color="auto"/>
        <w:bottom w:val="none" w:sz="0" w:space="0" w:color="auto"/>
        <w:right w:val="none" w:sz="0" w:space="0" w:color="auto"/>
      </w:divBdr>
    </w:div>
    <w:div w:id="482891808">
      <w:bodyDiv w:val="1"/>
      <w:marLeft w:val="0"/>
      <w:marRight w:val="0"/>
      <w:marTop w:val="0"/>
      <w:marBottom w:val="0"/>
      <w:divBdr>
        <w:top w:val="none" w:sz="0" w:space="0" w:color="auto"/>
        <w:left w:val="none" w:sz="0" w:space="0" w:color="auto"/>
        <w:bottom w:val="none" w:sz="0" w:space="0" w:color="auto"/>
        <w:right w:val="none" w:sz="0" w:space="0" w:color="auto"/>
      </w:divBdr>
    </w:div>
    <w:div w:id="493843703">
      <w:bodyDiv w:val="1"/>
      <w:marLeft w:val="0"/>
      <w:marRight w:val="0"/>
      <w:marTop w:val="0"/>
      <w:marBottom w:val="0"/>
      <w:divBdr>
        <w:top w:val="none" w:sz="0" w:space="0" w:color="auto"/>
        <w:left w:val="none" w:sz="0" w:space="0" w:color="auto"/>
        <w:bottom w:val="none" w:sz="0" w:space="0" w:color="auto"/>
        <w:right w:val="none" w:sz="0" w:space="0" w:color="auto"/>
      </w:divBdr>
    </w:div>
    <w:div w:id="500900779">
      <w:bodyDiv w:val="1"/>
      <w:marLeft w:val="0"/>
      <w:marRight w:val="0"/>
      <w:marTop w:val="0"/>
      <w:marBottom w:val="0"/>
      <w:divBdr>
        <w:top w:val="none" w:sz="0" w:space="0" w:color="auto"/>
        <w:left w:val="none" w:sz="0" w:space="0" w:color="auto"/>
        <w:bottom w:val="none" w:sz="0" w:space="0" w:color="auto"/>
        <w:right w:val="none" w:sz="0" w:space="0" w:color="auto"/>
      </w:divBdr>
    </w:div>
    <w:div w:id="521822685">
      <w:bodyDiv w:val="1"/>
      <w:marLeft w:val="0"/>
      <w:marRight w:val="0"/>
      <w:marTop w:val="0"/>
      <w:marBottom w:val="0"/>
      <w:divBdr>
        <w:top w:val="none" w:sz="0" w:space="0" w:color="auto"/>
        <w:left w:val="none" w:sz="0" w:space="0" w:color="auto"/>
        <w:bottom w:val="none" w:sz="0" w:space="0" w:color="auto"/>
        <w:right w:val="none" w:sz="0" w:space="0" w:color="auto"/>
      </w:divBdr>
    </w:div>
    <w:div w:id="532115754">
      <w:bodyDiv w:val="1"/>
      <w:marLeft w:val="0"/>
      <w:marRight w:val="0"/>
      <w:marTop w:val="0"/>
      <w:marBottom w:val="0"/>
      <w:divBdr>
        <w:top w:val="none" w:sz="0" w:space="0" w:color="auto"/>
        <w:left w:val="none" w:sz="0" w:space="0" w:color="auto"/>
        <w:bottom w:val="none" w:sz="0" w:space="0" w:color="auto"/>
        <w:right w:val="none" w:sz="0" w:space="0" w:color="auto"/>
      </w:divBdr>
    </w:div>
    <w:div w:id="541792876">
      <w:bodyDiv w:val="1"/>
      <w:marLeft w:val="0"/>
      <w:marRight w:val="0"/>
      <w:marTop w:val="0"/>
      <w:marBottom w:val="0"/>
      <w:divBdr>
        <w:top w:val="none" w:sz="0" w:space="0" w:color="auto"/>
        <w:left w:val="none" w:sz="0" w:space="0" w:color="auto"/>
        <w:bottom w:val="none" w:sz="0" w:space="0" w:color="auto"/>
        <w:right w:val="none" w:sz="0" w:space="0" w:color="auto"/>
      </w:divBdr>
    </w:div>
    <w:div w:id="576980518">
      <w:bodyDiv w:val="1"/>
      <w:marLeft w:val="0"/>
      <w:marRight w:val="0"/>
      <w:marTop w:val="0"/>
      <w:marBottom w:val="0"/>
      <w:divBdr>
        <w:top w:val="none" w:sz="0" w:space="0" w:color="auto"/>
        <w:left w:val="none" w:sz="0" w:space="0" w:color="auto"/>
        <w:bottom w:val="none" w:sz="0" w:space="0" w:color="auto"/>
        <w:right w:val="none" w:sz="0" w:space="0" w:color="auto"/>
      </w:divBdr>
    </w:div>
    <w:div w:id="600989018">
      <w:bodyDiv w:val="1"/>
      <w:marLeft w:val="0"/>
      <w:marRight w:val="0"/>
      <w:marTop w:val="0"/>
      <w:marBottom w:val="0"/>
      <w:divBdr>
        <w:top w:val="none" w:sz="0" w:space="0" w:color="auto"/>
        <w:left w:val="none" w:sz="0" w:space="0" w:color="auto"/>
        <w:bottom w:val="none" w:sz="0" w:space="0" w:color="auto"/>
        <w:right w:val="none" w:sz="0" w:space="0" w:color="auto"/>
      </w:divBdr>
    </w:div>
    <w:div w:id="601381558">
      <w:bodyDiv w:val="1"/>
      <w:marLeft w:val="0"/>
      <w:marRight w:val="0"/>
      <w:marTop w:val="0"/>
      <w:marBottom w:val="0"/>
      <w:divBdr>
        <w:top w:val="none" w:sz="0" w:space="0" w:color="auto"/>
        <w:left w:val="none" w:sz="0" w:space="0" w:color="auto"/>
        <w:bottom w:val="none" w:sz="0" w:space="0" w:color="auto"/>
        <w:right w:val="none" w:sz="0" w:space="0" w:color="auto"/>
      </w:divBdr>
    </w:div>
    <w:div w:id="612638656">
      <w:bodyDiv w:val="1"/>
      <w:marLeft w:val="0"/>
      <w:marRight w:val="0"/>
      <w:marTop w:val="0"/>
      <w:marBottom w:val="0"/>
      <w:divBdr>
        <w:top w:val="none" w:sz="0" w:space="0" w:color="auto"/>
        <w:left w:val="none" w:sz="0" w:space="0" w:color="auto"/>
        <w:bottom w:val="none" w:sz="0" w:space="0" w:color="auto"/>
        <w:right w:val="none" w:sz="0" w:space="0" w:color="auto"/>
      </w:divBdr>
    </w:div>
    <w:div w:id="613832934">
      <w:bodyDiv w:val="1"/>
      <w:marLeft w:val="0"/>
      <w:marRight w:val="0"/>
      <w:marTop w:val="0"/>
      <w:marBottom w:val="0"/>
      <w:divBdr>
        <w:top w:val="none" w:sz="0" w:space="0" w:color="auto"/>
        <w:left w:val="none" w:sz="0" w:space="0" w:color="auto"/>
        <w:bottom w:val="none" w:sz="0" w:space="0" w:color="auto"/>
        <w:right w:val="none" w:sz="0" w:space="0" w:color="auto"/>
      </w:divBdr>
    </w:div>
    <w:div w:id="614017597">
      <w:bodyDiv w:val="1"/>
      <w:marLeft w:val="0"/>
      <w:marRight w:val="0"/>
      <w:marTop w:val="0"/>
      <w:marBottom w:val="0"/>
      <w:divBdr>
        <w:top w:val="none" w:sz="0" w:space="0" w:color="auto"/>
        <w:left w:val="none" w:sz="0" w:space="0" w:color="auto"/>
        <w:bottom w:val="none" w:sz="0" w:space="0" w:color="auto"/>
        <w:right w:val="none" w:sz="0" w:space="0" w:color="auto"/>
      </w:divBdr>
    </w:div>
    <w:div w:id="626082279">
      <w:bodyDiv w:val="1"/>
      <w:marLeft w:val="0"/>
      <w:marRight w:val="0"/>
      <w:marTop w:val="0"/>
      <w:marBottom w:val="0"/>
      <w:divBdr>
        <w:top w:val="none" w:sz="0" w:space="0" w:color="auto"/>
        <w:left w:val="none" w:sz="0" w:space="0" w:color="auto"/>
        <w:bottom w:val="none" w:sz="0" w:space="0" w:color="auto"/>
        <w:right w:val="none" w:sz="0" w:space="0" w:color="auto"/>
      </w:divBdr>
    </w:div>
    <w:div w:id="638220231">
      <w:bodyDiv w:val="1"/>
      <w:marLeft w:val="0"/>
      <w:marRight w:val="0"/>
      <w:marTop w:val="0"/>
      <w:marBottom w:val="0"/>
      <w:divBdr>
        <w:top w:val="none" w:sz="0" w:space="0" w:color="auto"/>
        <w:left w:val="none" w:sz="0" w:space="0" w:color="auto"/>
        <w:bottom w:val="none" w:sz="0" w:space="0" w:color="auto"/>
        <w:right w:val="none" w:sz="0" w:space="0" w:color="auto"/>
      </w:divBdr>
    </w:div>
    <w:div w:id="639962272">
      <w:bodyDiv w:val="1"/>
      <w:marLeft w:val="0"/>
      <w:marRight w:val="0"/>
      <w:marTop w:val="0"/>
      <w:marBottom w:val="0"/>
      <w:divBdr>
        <w:top w:val="none" w:sz="0" w:space="0" w:color="auto"/>
        <w:left w:val="none" w:sz="0" w:space="0" w:color="auto"/>
        <w:bottom w:val="none" w:sz="0" w:space="0" w:color="auto"/>
        <w:right w:val="none" w:sz="0" w:space="0" w:color="auto"/>
      </w:divBdr>
    </w:div>
    <w:div w:id="680475070">
      <w:bodyDiv w:val="1"/>
      <w:marLeft w:val="0"/>
      <w:marRight w:val="0"/>
      <w:marTop w:val="0"/>
      <w:marBottom w:val="0"/>
      <w:divBdr>
        <w:top w:val="none" w:sz="0" w:space="0" w:color="auto"/>
        <w:left w:val="none" w:sz="0" w:space="0" w:color="auto"/>
        <w:bottom w:val="none" w:sz="0" w:space="0" w:color="auto"/>
        <w:right w:val="none" w:sz="0" w:space="0" w:color="auto"/>
      </w:divBdr>
    </w:div>
    <w:div w:id="682704401">
      <w:bodyDiv w:val="1"/>
      <w:marLeft w:val="0"/>
      <w:marRight w:val="0"/>
      <w:marTop w:val="0"/>
      <w:marBottom w:val="0"/>
      <w:divBdr>
        <w:top w:val="none" w:sz="0" w:space="0" w:color="auto"/>
        <w:left w:val="none" w:sz="0" w:space="0" w:color="auto"/>
        <w:bottom w:val="none" w:sz="0" w:space="0" w:color="auto"/>
        <w:right w:val="none" w:sz="0" w:space="0" w:color="auto"/>
      </w:divBdr>
    </w:div>
    <w:div w:id="691227804">
      <w:bodyDiv w:val="1"/>
      <w:marLeft w:val="0"/>
      <w:marRight w:val="0"/>
      <w:marTop w:val="0"/>
      <w:marBottom w:val="0"/>
      <w:divBdr>
        <w:top w:val="none" w:sz="0" w:space="0" w:color="auto"/>
        <w:left w:val="none" w:sz="0" w:space="0" w:color="auto"/>
        <w:bottom w:val="none" w:sz="0" w:space="0" w:color="auto"/>
        <w:right w:val="none" w:sz="0" w:space="0" w:color="auto"/>
      </w:divBdr>
    </w:div>
    <w:div w:id="695159944">
      <w:bodyDiv w:val="1"/>
      <w:marLeft w:val="0"/>
      <w:marRight w:val="0"/>
      <w:marTop w:val="0"/>
      <w:marBottom w:val="0"/>
      <w:divBdr>
        <w:top w:val="none" w:sz="0" w:space="0" w:color="auto"/>
        <w:left w:val="none" w:sz="0" w:space="0" w:color="auto"/>
        <w:bottom w:val="none" w:sz="0" w:space="0" w:color="auto"/>
        <w:right w:val="none" w:sz="0" w:space="0" w:color="auto"/>
      </w:divBdr>
    </w:div>
    <w:div w:id="695424082">
      <w:bodyDiv w:val="1"/>
      <w:marLeft w:val="0"/>
      <w:marRight w:val="0"/>
      <w:marTop w:val="0"/>
      <w:marBottom w:val="0"/>
      <w:divBdr>
        <w:top w:val="none" w:sz="0" w:space="0" w:color="auto"/>
        <w:left w:val="none" w:sz="0" w:space="0" w:color="auto"/>
        <w:bottom w:val="none" w:sz="0" w:space="0" w:color="auto"/>
        <w:right w:val="none" w:sz="0" w:space="0" w:color="auto"/>
      </w:divBdr>
    </w:div>
    <w:div w:id="695888375">
      <w:bodyDiv w:val="1"/>
      <w:marLeft w:val="0"/>
      <w:marRight w:val="0"/>
      <w:marTop w:val="0"/>
      <w:marBottom w:val="0"/>
      <w:divBdr>
        <w:top w:val="none" w:sz="0" w:space="0" w:color="auto"/>
        <w:left w:val="none" w:sz="0" w:space="0" w:color="auto"/>
        <w:bottom w:val="none" w:sz="0" w:space="0" w:color="auto"/>
        <w:right w:val="none" w:sz="0" w:space="0" w:color="auto"/>
      </w:divBdr>
    </w:div>
    <w:div w:id="696079790">
      <w:bodyDiv w:val="1"/>
      <w:marLeft w:val="0"/>
      <w:marRight w:val="0"/>
      <w:marTop w:val="0"/>
      <w:marBottom w:val="0"/>
      <w:divBdr>
        <w:top w:val="none" w:sz="0" w:space="0" w:color="auto"/>
        <w:left w:val="none" w:sz="0" w:space="0" w:color="auto"/>
        <w:bottom w:val="none" w:sz="0" w:space="0" w:color="auto"/>
        <w:right w:val="none" w:sz="0" w:space="0" w:color="auto"/>
      </w:divBdr>
    </w:div>
    <w:div w:id="709185843">
      <w:bodyDiv w:val="1"/>
      <w:marLeft w:val="0"/>
      <w:marRight w:val="0"/>
      <w:marTop w:val="0"/>
      <w:marBottom w:val="0"/>
      <w:divBdr>
        <w:top w:val="none" w:sz="0" w:space="0" w:color="auto"/>
        <w:left w:val="none" w:sz="0" w:space="0" w:color="auto"/>
        <w:bottom w:val="none" w:sz="0" w:space="0" w:color="auto"/>
        <w:right w:val="none" w:sz="0" w:space="0" w:color="auto"/>
      </w:divBdr>
    </w:div>
    <w:div w:id="710109796">
      <w:bodyDiv w:val="1"/>
      <w:marLeft w:val="0"/>
      <w:marRight w:val="0"/>
      <w:marTop w:val="0"/>
      <w:marBottom w:val="0"/>
      <w:divBdr>
        <w:top w:val="none" w:sz="0" w:space="0" w:color="auto"/>
        <w:left w:val="none" w:sz="0" w:space="0" w:color="auto"/>
        <w:bottom w:val="none" w:sz="0" w:space="0" w:color="auto"/>
        <w:right w:val="none" w:sz="0" w:space="0" w:color="auto"/>
      </w:divBdr>
    </w:div>
    <w:div w:id="712775592">
      <w:bodyDiv w:val="1"/>
      <w:marLeft w:val="0"/>
      <w:marRight w:val="0"/>
      <w:marTop w:val="0"/>
      <w:marBottom w:val="0"/>
      <w:divBdr>
        <w:top w:val="none" w:sz="0" w:space="0" w:color="auto"/>
        <w:left w:val="none" w:sz="0" w:space="0" w:color="auto"/>
        <w:bottom w:val="none" w:sz="0" w:space="0" w:color="auto"/>
        <w:right w:val="none" w:sz="0" w:space="0" w:color="auto"/>
      </w:divBdr>
    </w:div>
    <w:div w:id="713046677">
      <w:bodyDiv w:val="1"/>
      <w:marLeft w:val="0"/>
      <w:marRight w:val="0"/>
      <w:marTop w:val="0"/>
      <w:marBottom w:val="0"/>
      <w:divBdr>
        <w:top w:val="none" w:sz="0" w:space="0" w:color="auto"/>
        <w:left w:val="none" w:sz="0" w:space="0" w:color="auto"/>
        <w:bottom w:val="none" w:sz="0" w:space="0" w:color="auto"/>
        <w:right w:val="none" w:sz="0" w:space="0" w:color="auto"/>
      </w:divBdr>
    </w:div>
    <w:div w:id="746807568">
      <w:bodyDiv w:val="1"/>
      <w:marLeft w:val="0"/>
      <w:marRight w:val="0"/>
      <w:marTop w:val="0"/>
      <w:marBottom w:val="0"/>
      <w:divBdr>
        <w:top w:val="none" w:sz="0" w:space="0" w:color="auto"/>
        <w:left w:val="none" w:sz="0" w:space="0" w:color="auto"/>
        <w:bottom w:val="none" w:sz="0" w:space="0" w:color="auto"/>
        <w:right w:val="none" w:sz="0" w:space="0" w:color="auto"/>
      </w:divBdr>
    </w:div>
    <w:div w:id="757142001">
      <w:bodyDiv w:val="1"/>
      <w:marLeft w:val="0"/>
      <w:marRight w:val="0"/>
      <w:marTop w:val="0"/>
      <w:marBottom w:val="0"/>
      <w:divBdr>
        <w:top w:val="none" w:sz="0" w:space="0" w:color="auto"/>
        <w:left w:val="none" w:sz="0" w:space="0" w:color="auto"/>
        <w:bottom w:val="none" w:sz="0" w:space="0" w:color="auto"/>
        <w:right w:val="none" w:sz="0" w:space="0" w:color="auto"/>
      </w:divBdr>
    </w:div>
    <w:div w:id="781221055">
      <w:bodyDiv w:val="1"/>
      <w:marLeft w:val="0"/>
      <w:marRight w:val="0"/>
      <w:marTop w:val="0"/>
      <w:marBottom w:val="0"/>
      <w:divBdr>
        <w:top w:val="none" w:sz="0" w:space="0" w:color="auto"/>
        <w:left w:val="none" w:sz="0" w:space="0" w:color="auto"/>
        <w:bottom w:val="none" w:sz="0" w:space="0" w:color="auto"/>
        <w:right w:val="none" w:sz="0" w:space="0" w:color="auto"/>
      </w:divBdr>
    </w:div>
    <w:div w:id="782723741">
      <w:bodyDiv w:val="1"/>
      <w:marLeft w:val="0"/>
      <w:marRight w:val="0"/>
      <w:marTop w:val="0"/>
      <w:marBottom w:val="0"/>
      <w:divBdr>
        <w:top w:val="none" w:sz="0" w:space="0" w:color="auto"/>
        <w:left w:val="none" w:sz="0" w:space="0" w:color="auto"/>
        <w:bottom w:val="none" w:sz="0" w:space="0" w:color="auto"/>
        <w:right w:val="none" w:sz="0" w:space="0" w:color="auto"/>
      </w:divBdr>
    </w:div>
    <w:div w:id="790587551">
      <w:bodyDiv w:val="1"/>
      <w:marLeft w:val="0"/>
      <w:marRight w:val="0"/>
      <w:marTop w:val="0"/>
      <w:marBottom w:val="0"/>
      <w:divBdr>
        <w:top w:val="none" w:sz="0" w:space="0" w:color="auto"/>
        <w:left w:val="none" w:sz="0" w:space="0" w:color="auto"/>
        <w:bottom w:val="none" w:sz="0" w:space="0" w:color="auto"/>
        <w:right w:val="none" w:sz="0" w:space="0" w:color="auto"/>
      </w:divBdr>
    </w:div>
    <w:div w:id="793328891">
      <w:bodyDiv w:val="1"/>
      <w:marLeft w:val="0"/>
      <w:marRight w:val="0"/>
      <w:marTop w:val="0"/>
      <w:marBottom w:val="0"/>
      <w:divBdr>
        <w:top w:val="none" w:sz="0" w:space="0" w:color="auto"/>
        <w:left w:val="none" w:sz="0" w:space="0" w:color="auto"/>
        <w:bottom w:val="none" w:sz="0" w:space="0" w:color="auto"/>
        <w:right w:val="none" w:sz="0" w:space="0" w:color="auto"/>
      </w:divBdr>
    </w:div>
    <w:div w:id="804392104">
      <w:bodyDiv w:val="1"/>
      <w:marLeft w:val="0"/>
      <w:marRight w:val="0"/>
      <w:marTop w:val="0"/>
      <w:marBottom w:val="0"/>
      <w:divBdr>
        <w:top w:val="none" w:sz="0" w:space="0" w:color="auto"/>
        <w:left w:val="none" w:sz="0" w:space="0" w:color="auto"/>
        <w:bottom w:val="none" w:sz="0" w:space="0" w:color="auto"/>
        <w:right w:val="none" w:sz="0" w:space="0" w:color="auto"/>
      </w:divBdr>
    </w:div>
    <w:div w:id="804927644">
      <w:bodyDiv w:val="1"/>
      <w:marLeft w:val="0"/>
      <w:marRight w:val="0"/>
      <w:marTop w:val="0"/>
      <w:marBottom w:val="0"/>
      <w:divBdr>
        <w:top w:val="none" w:sz="0" w:space="0" w:color="auto"/>
        <w:left w:val="none" w:sz="0" w:space="0" w:color="auto"/>
        <w:bottom w:val="none" w:sz="0" w:space="0" w:color="auto"/>
        <w:right w:val="none" w:sz="0" w:space="0" w:color="auto"/>
      </w:divBdr>
    </w:div>
    <w:div w:id="818305167">
      <w:bodyDiv w:val="1"/>
      <w:marLeft w:val="0"/>
      <w:marRight w:val="0"/>
      <w:marTop w:val="0"/>
      <w:marBottom w:val="0"/>
      <w:divBdr>
        <w:top w:val="none" w:sz="0" w:space="0" w:color="auto"/>
        <w:left w:val="none" w:sz="0" w:space="0" w:color="auto"/>
        <w:bottom w:val="none" w:sz="0" w:space="0" w:color="auto"/>
        <w:right w:val="none" w:sz="0" w:space="0" w:color="auto"/>
      </w:divBdr>
    </w:div>
    <w:div w:id="821506062">
      <w:bodyDiv w:val="1"/>
      <w:marLeft w:val="0"/>
      <w:marRight w:val="0"/>
      <w:marTop w:val="0"/>
      <w:marBottom w:val="0"/>
      <w:divBdr>
        <w:top w:val="none" w:sz="0" w:space="0" w:color="auto"/>
        <w:left w:val="none" w:sz="0" w:space="0" w:color="auto"/>
        <w:bottom w:val="none" w:sz="0" w:space="0" w:color="auto"/>
        <w:right w:val="none" w:sz="0" w:space="0" w:color="auto"/>
      </w:divBdr>
    </w:div>
    <w:div w:id="836506421">
      <w:bodyDiv w:val="1"/>
      <w:marLeft w:val="0"/>
      <w:marRight w:val="0"/>
      <w:marTop w:val="0"/>
      <w:marBottom w:val="0"/>
      <w:divBdr>
        <w:top w:val="none" w:sz="0" w:space="0" w:color="auto"/>
        <w:left w:val="none" w:sz="0" w:space="0" w:color="auto"/>
        <w:bottom w:val="none" w:sz="0" w:space="0" w:color="auto"/>
        <w:right w:val="none" w:sz="0" w:space="0" w:color="auto"/>
      </w:divBdr>
    </w:div>
    <w:div w:id="844630285">
      <w:bodyDiv w:val="1"/>
      <w:marLeft w:val="0"/>
      <w:marRight w:val="0"/>
      <w:marTop w:val="0"/>
      <w:marBottom w:val="0"/>
      <w:divBdr>
        <w:top w:val="none" w:sz="0" w:space="0" w:color="auto"/>
        <w:left w:val="none" w:sz="0" w:space="0" w:color="auto"/>
        <w:bottom w:val="none" w:sz="0" w:space="0" w:color="auto"/>
        <w:right w:val="none" w:sz="0" w:space="0" w:color="auto"/>
      </w:divBdr>
    </w:div>
    <w:div w:id="859706023">
      <w:bodyDiv w:val="1"/>
      <w:marLeft w:val="0"/>
      <w:marRight w:val="0"/>
      <w:marTop w:val="0"/>
      <w:marBottom w:val="0"/>
      <w:divBdr>
        <w:top w:val="none" w:sz="0" w:space="0" w:color="auto"/>
        <w:left w:val="none" w:sz="0" w:space="0" w:color="auto"/>
        <w:bottom w:val="none" w:sz="0" w:space="0" w:color="auto"/>
        <w:right w:val="none" w:sz="0" w:space="0" w:color="auto"/>
      </w:divBdr>
    </w:div>
    <w:div w:id="863516846">
      <w:bodyDiv w:val="1"/>
      <w:marLeft w:val="0"/>
      <w:marRight w:val="0"/>
      <w:marTop w:val="0"/>
      <w:marBottom w:val="0"/>
      <w:divBdr>
        <w:top w:val="none" w:sz="0" w:space="0" w:color="auto"/>
        <w:left w:val="none" w:sz="0" w:space="0" w:color="auto"/>
        <w:bottom w:val="none" w:sz="0" w:space="0" w:color="auto"/>
        <w:right w:val="none" w:sz="0" w:space="0" w:color="auto"/>
      </w:divBdr>
    </w:div>
    <w:div w:id="867766015">
      <w:bodyDiv w:val="1"/>
      <w:marLeft w:val="0"/>
      <w:marRight w:val="0"/>
      <w:marTop w:val="0"/>
      <w:marBottom w:val="0"/>
      <w:divBdr>
        <w:top w:val="none" w:sz="0" w:space="0" w:color="auto"/>
        <w:left w:val="none" w:sz="0" w:space="0" w:color="auto"/>
        <w:bottom w:val="none" w:sz="0" w:space="0" w:color="auto"/>
        <w:right w:val="none" w:sz="0" w:space="0" w:color="auto"/>
      </w:divBdr>
    </w:div>
    <w:div w:id="872038887">
      <w:bodyDiv w:val="1"/>
      <w:marLeft w:val="0"/>
      <w:marRight w:val="0"/>
      <w:marTop w:val="0"/>
      <w:marBottom w:val="0"/>
      <w:divBdr>
        <w:top w:val="none" w:sz="0" w:space="0" w:color="auto"/>
        <w:left w:val="none" w:sz="0" w:space="0" w:color="auto"/>
        <w:bottom w:val="none" w:sz="0" w:space="0" w:color="auto"/>
        <w:right w:val="none" w:sz="0" w:space="0" w:color="auto"/>
      </w:divBdr>
    </w:div>
    <w:div w:id="881405705">
      <w:bodyDiv w:val="1"/>
      <w:marLeft w:val="0"/>
      <w:marRight w:val="0"/>
      <w:marTop w:val="0"/>
      <w:marBottom w:val="0"/>
      <w:divBdr>
        <w:top w:val="none" w:sz="0" w:space="0" w:color="auto"/>
        <w:left w:val="none" w:sz="0" w:space="0" w:color="auto"/>
        <w:bottom w:val="none" w:sz="0" w:space="0" w:color="auto"/>
        <w:right w:val="none" w:sz="0" w:space="0" w:color="auto"/>
      </w:divBdr>
    </w:div>
    <w:div w:id="882985841">
      <w:bodyDiv w:val="1"/>
      <w:marLeft w:val="0"/>
      <w:marRight w:val="0"/>
      <w:marTop w:val="0"/>
      <w:marBottom w:val="0"/>
      <w:divBdr>
        <w:top w:val="none" w:sz="0" w:space="0" w:color="auto"/>
        <w:left w:val="none" w:sz="0" w:space="0" w:color="auto"/>
        <w:bottom w:val="none" w:sz="0" w:space="0" w:color="auto"/>
        <w:right w:val="none" w:sz="0" w:space="0" w:color="auto"/>
      </w:divBdr>
    </w:div>
    <w:div w:id="892345784">
      <w:bodyDiv w:val="1"/>
      <w:marLeft w:val="0"/>
      <w:marRight w:val="0"/>
      <w:marTop w:val="0"/>
      <w:marBottom w:val="0"/>
      <w:divBdr>
        <w:top w:val="none" w:sz="0" w:space="0" w:color="auto"/>
        <w:left w:val="none" w:sz="0" w:space="0" w:color="auto"/>
        <w:bottom w:val="none" w:sz="0" w:space="0" w:color="auto"/>
        <w:right w:val="none" w:sz="0" w:space="0" w:color="auto"/>
      </w:divBdr>
    </w:div>
    <w:div w:id="898983265">
      <w:bodyDiv w:val="1"/>
      <w:marLeft w:val="0"/>
      <w:marRight w:val="0"/>
      <w:marTop w:val="0"/>
      <w:marBottom w:val="0"/>
      <w:divBdr>
        <w:top w:val="none" w:sz="0" w:space="0" w:color="auto"/>
        <w:left w:val="none" w:sz="0" w:space="0" w:color="auto"/>
        <w:bottom w:val="none" w:sz="0" w:space="0" w:color="auto"/>
        <w:right w:val="none" w:sz="0" w:space="0" w:color="auto"/>
      </w:divBdr>
    </w:div>
    <w:div w:id="900015768">
      <w:bodyDiv w:val="1"/>
      <w:marLeft w:val="0"/>
      <w:marRight w:val="0"/>
      <w:marTop w:val="0"/>
      <w:marBottom w:val="0"/>
      <w:divBdr>
        <w:top w:val="none" w:sz="0" w:space="0" w:color="auto"/>
        <w:left w:val="none" w:sz="0" w:space="0" w:color="auto"/>
        <w:bottom w:val="none" w:sz="0" w:space="0" w:color="auto"/>
        <w:right w:val="none" w:sz="0" w:space="0" w:color="auto"/>
      </w:divBdr>
    </w:div>
    <w:div w:id="901796458">
      <w:bodyDiv w:val="1"/>
      <w:marLeft w:val="0"/>
      <w:marRight w:val="0"/>
      <w:marTop w:val="0"/>
      <w:marBottom w:val="0"/>
      <w:divBdr>
        <w:top w:val="none" w:sz="0" w:space="0" w:color="auto"/>
        <w:left w:val="none" w:sz="0" w:space="0" w:color="auto"/>
        <w:bottom w:val="none" w:sz="0" w:space="0" w:color="auto"/>
        <w:right w:val="none" w:sz="0" w:space="0" w:color="auto"/>
      </w:divBdr>
    </w:div>
    <w:div w:id="905383869">
      <w:bodyDiv w:val="1"/>
      <w:marLeft w:val="0"/>
      <w:marRight w:val="0"/>
      <w:marTop w:val="0"/>
      <w:marBottom w:val="0"/>
      <w:divBdr>
        <w:top w:val="none" w:sz="0" w:space="0" w:color="auto"/>
        <w:left w:val="none" w:sz="0" w:space="0" w:color="auto"/>
        <w:bottom w:val="none" w:sz="0" w:space="0" w:color="auto"/>
        <w:right w:val="none" w:sz="0" w:space="0" w:color="auto"/>
      </w:divBdr>
    </w:div>
    <w:div w:id="917524353">
      <w:bodyDiv w:val="1"/>
      <w:marLeft w:val="0"/>
      <w:marRight w:val="0"/>
      <w:marTop w:val="0"/>
      <w:marBottom w:val="0"/>
      <w:divBdr>
        <w:top w:val="none" w:sz="0" w:space="0" w:color="auto"/>
        <w:left w:val="none" w:sz="0" w:space="0" w:color="auto"/>
        <w:bottom w:val="none" w:sz="0" w:space="0" w:color="auto"/>
        <w:right w:val="none" w:sz="0" w:space="0" w:color="auto"/>
      </w:divBdr>
    </w:div>
    <w:div w:id="926574950">
      <w:bodyDiv w:val="1"/>
      <w:marLeft w:val="0"/>
      <w:marRight w:val="0"/>
      <w:marTop w:val="0"/>
      <w:marBottom w:val="0"/>
      <w:divBdr>
        <w:top w:val="none" w:sz="0" w:space="0" w:color="auto"/>
        <w:left w:val="none" w:sz="0" w:space="0" w:color="auto"/>
        <w:bottom w:val="none" w:sz="0" w:space="0" w:color="auto"/>
        <w:right w:val="none" w:sz="0" w:space="0" w:color="auto"/>
      </w:divBdr>
    </w:div>
    <w:div w:id="931477519">
      <w:bodyDiv w:val="1"/>
      <w:marLeft w:val="0"/>
      <w:marRight w:val="0"/>
      <w:marTop w:val="0"/>
      <w:marBottom w:val="0"/>
      <w:divBdr>
        <w:top w:val="none" w:sz="0" w:space="0" w:color="auto"/>
        <w:left w:val="none" w:sz="0" w:space="0" w:color="auto"/>
        <w:bottom w:val="none" w:sz="0" w:space="0" w:color="auto"/>
        <w:right w:val="none" w:sz="0" w:space="0" w:color="auto"/>
      </w:divBdr>
    </w:div>
    <w:div w:id="935407375">
      <w:bodyDiv w:val="1"/>
      <w:marLeft w:val="0"/>
      <w:marRight w:val="0"/>
      <w:marTop w:val="0"/>
      <w:marBottom w:val="0"/>
      <w:divBdr>
        <w:top w:val="none" w:sz="0" w:space="0" w:color="auto"/>
        <w:left w:val="none" w:sz="0" w:space="0" w:color="auto"/>
        <w:bottom w:val="none" w:sz="0" w:space="0" w:color="auto"/>
        <w:right w:val="none" w:sz="0" w:space="0" w:color="auto"/>
      </w:divBdr>
    </w:div>
    <w:div w:id="968320412">
      <w:bodyDiv w:val="1"/>
      <w:marLeft w:val="0"/>
      <w:marRight w:val="0"/>
      <w:marTop w:val="0"/>
      <w:marBottom w:val="0"/>
      <w:divBdr>
        <w:top w:val="none" w:sz="0" w:space="0" w:color="auto"/>
        <w:left w:val="none" w:sz="0" w:space="0" w:color="auto"/>
        <w:bottom w:val="none" w:sz="0" w:space="0" w:color="auto"/>
        <w:right w:val="none" w:sz="0" w:space="0" w:color="auto"/>
      </w:divBdr>
    </w:div>
    <w:div w:id="973756389">
      <w:bodyDiv w:val="1"/>
      <w:marLeft w:val="0"/>
      <w:marRight w:val="0"/>
      <w:marTop w:val="0"/>
      <w:marBottom w:val="0"/>
      <w:divBdr>
        <w:top w:val="none" w:sz="0" w:space="0" w:color="auto"/>
        <w:left w:val="none" w:sz="0" w:space="0" w:color="auto"/>
        <w:bottom w:val="none" w:sz="0" w:space="0" w:color="auto"/>
        <w:right w:val="none" w:sz="0" w:space="0" w:color="auto"/>
      </w:divBdr>
    </w:div>
    <w:div w:id="978923031">
      <w:bodyDiv w:val="1"/>
      <w:marLeft w:val="0"/>
      <w:marRight w:val="0"/>
      <w:marTop w:val="0"/>
      <w:marBottom w:val="0"/>
      <w:divBdr>
        <w:top w:val="none" w:sz="0" w:space="0" w:color="auto"/>
        <w:left w:val="none" w:sz="0" w:space="0" w:color="auto"/>
        <w:bottom w:val="none" w:sz="0" w:space="0" w:color="auto"/>
        <w:right w:val="none" w:sz="0" w:space="0" w:color="auto"/>
      </w:divBdr>
    </w:div>
    <w:div w:id="987365971">
      <w:bodyDiv w:val="1"/>
      <w:marLeft w:val="0"/>
      <w:marRight w:val="0"/>
      <w:marTop w:val="0"/>
      <w:marBottom w:val="0"/>
      <w:divBdr>
        <w:top w:val="none" w:sz="0" w:space="0" w:color="auto"/>
        <w:left w:val="none" w:sz="0" w:space="0" w:color="auto"/>
        <w:bottom w:val="none" w:sz="0" w:space="0" w:color="auto"/>
        <w:right w:val="none" w:sz="0" w:space="0" w:color="auto"/>
      </w:divBdr>
    </w:div>
    <w:div w:id="988052808">
      <w:bodyDiv w:val="1"/>
      <w:marLeft w:val="0"/>
      <w:marRight w:val="0"/>
      <w:marTop w:val="0"/>
      <w:marBottom w:val="0"/>
      <w:divBdr>
        <w:top w:val="none" w:sz="0" w:space="0" w:color="auto"/>
        <w:left w:val="none" w:sz="0" w:space="0" w:color="auto"/>
        <w:bottom w:val="none" w:sz="0" w:space="0" w:color="auto"/>
        <w:right w:val="none" w:sz="0" w:space="0" w:color="auto"/>
      </w:divBdr>
    </w:div>
    <w:div w:id="1000740898">
      <w:bodyDiv w:val="1"/>
      <w:marLeft w:val="0"/>
      <w:marRight w:val="0"/>
      <w:marTop w:val="0"/>
      <w:marBottom w:val="0"/>
      <w:divBdr>
        <w:top w:val="none" w:sz="0" w:space="0" w:color="auto"/>
        <w:left w:val="none" w:sz="0" w:space="0" w:color="auto"/>
        <w:bottom w:val="none" w:sz="0" w:space="0" w:color="auto"/>
        <w:right w:val="none" w:sz="0" w:space="0" w:color="auto"/>
      </w:divBdr>
    </w:div>
    <w:div w:id="1015234267">
      <w:bodyDiv w:val="1"/>
      <w:marLeft w:val="0"/>
      <w:marRight w:val="0"/>
      <w:marTop w:val="0"/>
      <w:marBottom w:val="0"/>
      <w:divBdr>
        <w:top w:val="none" w:sz="0" w:space="0" w:color="auto"/>
        <w:left w:val="none" w:sz="0" w:space="0" w:color="auto"/>
        <w:bottom w:val="none" w:sz="0" w:space="0" w:color="auto"/>
        <w:right w:val="none" w:sz="0" w:space="0" w:color="auto"/>
      </w:divBdr>
    </w:div>
    <w:div w:id="1038161581">
      <w:bodyDiv w:val="1"/>
      <w:marLeft w:val="0"/>
      <w:marRight w:val="0"/>
      <w:marTop w:val="0"/>
      <w:marBottom w:val="0"/>
      <w:divBdr>
        <w:top w:val="none" w:sz="0" w:space="0" w:color="auto"/>
        <w:left w:val="none" w:sz="0" w:space="0" w:color="auto"/>
        <w:bottom w:val="none" w:sz="0" w:space="0" w:color="auto"/>
        <w:right w:val="none" w:sz="0" w:space="0" w:color="auto"/>
      </w:divBdr>
    </w:div>
    <w:div w:id="1038507509">
      <w:bodyDiv w:val="1"/>
      <w:marLeft w:val="0"/>
      <w:marRight w:val="0"/>
      <w:marTop w:val="0"/>
      <w:marBottom w:val="0"/>
      <w:divBdr>
        <w:top w:val="none" w:sz="0" w:space="0" w:color="auto"/>
        <w:left w:val="none" w:sz="0" w:space="0" w:color="auto"/>
        <w:bottom w:val="none" w:sz="0" w:space="0" w:color="auto"/>
        <w:right w:val="none" w:sz="0" w:space="0" w:color="auto"/>
      </w:divBdr>
    </w:div>
    <w:div w:id="1043946349">
      <w:bodyDiv w:val="1"/>
      <w:marLeft w:val="0"/>
      <w:marRight w:val="0"/>
      <w:marTop w:val="0"/>
      <w:marBottom w:val="0"/>
      <w:divBdr>
        <w:top w:val="none" w:sz="0" w:space="0" w:color="auto"/>
        <w:left w:val="none" w:sz="0" w:space="0" w:color="auto"/>
        <w:bottom w:val="none" w:sz="0" w:space="0" w:color="auto"/>
        <w:right w:val="none" w:sz="0" w:space="0" w:color="auto"/>
      </w:divBdr>
    </w:div>
    <w:div w:id="1051658878">
      <w:bodyDiv w:val="1"/>
      <w:marLeft w:val="0"/>
      <w:marRight w:val="0"/>
      <w:marTop w:val="0"/>
      <w:marBottom w:val="0"/>
      <w:divBdr>
        <w:top w:val="none" w:sz="0" w:space="0" w:color="auto"/>
        <w:left w:val="none" w:sz="0" w:space="0" w:color="auto"/>
        <w:bottom w:val="none" w:sz="0" w:space="0" w:color="auto"/>
        <w:right w:val="none" w:sz="0" w:space="0" w:color="auto"/>
      </w:divBdr>
    </w:div>
    <w:div w:id="1073548682">
      <w:bodyDiv w:val="1"/>
      <w:marLeft w:val="0"/>
      <w:marRight w:val="0"/>
      <w:marTop w:val="0"/>
      <w:marBottom w:val="0"/>
      <w:divBdr>
        <w:top w:val="none" w:sz="0" w:space="0" w:color="auto"/>
        <w:left w:val="none" w:sz="0" w:space="0" w:color="auto"/>
        <w:bottom w:val="none" w:sz="0" w:space="0" w:color="auto"/>
        <w:right w:val="none" w:sz="0" w:space="0" w:color="auto"/>
      </w:divBdr>
    </w:div>
    <w:div w:id="1077019377">
      <w:bodyDiv w:val="1"/>
      <w:marLeft w:val="0"/>
      <w:marRight w:val="0"/>
      <w:marTop w:val="0"/>
      <w:marBottom w:val="0"/>
      <w:divBdr>
        <w:top w:val="none" w:sz="0" w:space="0" w:color="auto"/>
        <w:left w:val="none" w:sz="0" w:space="0" w:color="auto"/>
        <w:bottom w:val="none" w:sz="0" w:space="0" w:color="auto"/>
        <w:right w:val="none" w:sz="0" w:space="0" w:color="auto"/>
      </w:divBdr>
    </w:div>
    <w:div w:id="1089305681">
      <w:bodyDiv w:val="1"/>
      <w:marLeft w:val="0"/>
      <w:marRight w:val="0"/>
      <w:marTop w:val="0"/>
      <w:marBottom w:val="0"/>
      <w:divBdr>
        <w:top w:val="none" w:sz="0" w:space="0" w:color="auto"/>
        <w:left w:val="none" w:sz="0" w:space="0" w:color="auto"/>
        <w:bottom w:val="none" w:sz="0" w:space="0" w:color="auto"/>
        <w:right w:val="none" w:sz="0" w:space="0" w:color="auto"/>
      </w:divBdr>
    </w:div>
    <w:div w:id="1114130475">
      <w:bodyDiv w:val="1"/>
      <w:marLeft w:val="0"/>
      <w:marRight w:val="0"/>
      <w:marTop w:val="0"/>
      <w:marBottom w:val="0"/>
      <w:divBdr>
        <w:top w:val="none" w:sz="0" w:space="0" w:color="auto"/>
        <w:left w:val="none" w:sz="0" w:space="0" w:color="auto"/>
        <w:bottom w:val="none" w:sz="0" w:space="0" w:color="auto"/>
        <w:right w:val="none" w:sz="0" w:space="0" w:color="auto"/>
      </w:divBdr>
    </w:div>
    <w:div w:id="1115637289">
      <w:bodyDiv w:val="1"/>
      <w:marLeft w:val="0"/>
      <w:marRight w:val="0"/>
      <w:marTop w:val="0"/>
      <w:marBottom w:val="0"/>
      <w:divBdr>
        <w:top w:val="none" w:sz="0" w:space="0" w:color="auto"/>
        <w:left w:val="none" w:sz="0" w:space="0" w:color="auto"/>
        <w:bottom w:val="none" w:sz="0" w:space="0" w:color="auto"/>
        <w:right w:val="none" w:sz="0" w:space="0" w:color="auto"/>
      </w:divBdr>
    </w:div>
    <w:div w:id="1137377361">
      <w:bodyDiv w:val="1"/>
      <w:marLeft w:val="0"/>
      <w:marRight w:val="0"/>
      <w:marTop w:val="0"/>
      <w:marBottom w:val="0"/>
      <w:divBdr>
        <w:top w:val="none" w:sz="0" w:space="0" w:color="auto"/>
        <w:left w:val="none" w:sz="0" w:space="0" w:color="auto"/>
        <w:bottom w:val="none" w:sz="0" w:space="0" w:color="auto"/>
        <w:right w:val="none" w:sz="0" w:space="0" w:color="auto"/>
      </w:divBdr>
    </w:div>
    <w:div w:id="1140421755">
      <w:bodyDiv w:val="1"/>
      <w:marLeft w:val="0"/>
      <w:marRight w:val="0"/>
      <w:marTop w:val="0"/>
      <w:marBottom w:val="0"/>
      <w:divBdr>
        <w:top w:val="none" w:sz="0" w:space="0" w:color="auto"/>
        <w:left w:val="none" w:sz="0" w:space="0" w:color="auto"/>
        <w:bottom w:val="none" w:sz="0" w:space="0" w:color="auto"/>
        <w:right w:val="none" w:sz="0" w:space="0" w:color="auto"/>
      </w:divBdr>
    </w:div>
    <w:div w:id="1142426280">
      <w:bodyDiv w:val="1"/>
      <w:marLeft w:val="0"/>
      <w:marRight w:val="0"/>
      <w:marTop w:val="0"/>
      <w:marBottom w:val="0"/>
      <w:divBdr>
        <w:top w:val="none" w:sz="0" w:space="0" w:color="auto"/>
        <w:left w:val="none" w:sz="0" w:space="0" w:color="auto"/>
        <w:bottom w:val="none" w:sz="0" w:space="0" w:color="auto"/>
        <w:right w:val="none" w:sz="0" w:space="0" w:color="auto"/>
      </w:divBdr>
    </w:div>
    <w:div w:id="1151293333">
      <w:bodyDiv w:val="1"/>
      <w:marLeft w:val="0"/>
      <w:marRight w:val="0"/>
      <w:marTop w:val="0"/>
      <w:marBottom w:val="0"/>
      <w:divBdr>
        <w:top w:val="none" w:sz="0" w:space="0" w:color="auto"/>
        <w:left w:val="none" w:sz="0" w:space="0" w:color="auto"/>
        <w:bottom w:val="none" w:sz="0" w:space="0" w:color="auto"/>
        <w:right w:val="none" w:sz="0" w:space="0" w:color="auto"/>
      </w:divBdr>
    </w:div>
    <w:div w:id="1157919413">
      <w:bodyDiv w:val="1"/>
      <w:marLeft w:val="0"/>
      <w:marRight w:val="0"/>
      <w:marTop w:val="0"/>
      <w:marBottom w:val="0"/>
      <w:divBdr>
        <w:top w:val="none" w:sz="0" w:space="0" w:color="auto"/>
        <w:left w:val="none" w:sz="0" w:space="0" w:color="auto"/>
        <w:bottom w:val="none" w:sz="0" w:space="0" w:color="auto"/>
        <w:right w:val="none" w:sz="0" w:space="0" w:color="auto"/>
      </w:divBdr>
    </w:div>
    <w:div w:id="1165902856">
      <w:bodyDiv w:val="1"/>
      <w:marLeft w:val="0"/>
      <w:marRight w:val="0"/>
      <w:marTop w:val="0"/>
      <w:marBottom w:val="0"/>
      <w:divBdr>
        <w:top w:val="none" w:sz="0" w:space="0" w:color="auto"/>
        <w:left w:val="none" w:sz="0" w:space="0" w:color="auto"/>
        <w:bottom w:val="none" w:sz="0" w:space="0" w:color="auto"/>
        <w:right w:val="none" w:sz="0" w:space="0" w:color="auto"/>
      </w:divBdr>
    </w:div>
    <w:div w:id="1177188775">
      <w:bodyDiv w:val="1"/>
      <w:marLeft w:val="0"/>
      <w:marRight w:val="0"/>
      <w:marTop w:val="0"/>
      <w:marBottom w:val="0"/>
      <w:divBdr>
        <w:top w:val="none" w:sz="0" w:space="0" w:color="auto"/>
        <w:left w:val="none" w:sz="0" w:space="0" w:color="auto"/>
        <w:bottom w:val="none" w:sz="0" w:space="0" w:color="auto"/>
        <w:right w:val="none" w:sz="0" w:space="0" w:color="auto"/>
      </w:divBdr>
    </w:div>
    <w:div w:id="1181820029">
      <w:bodyDiv w:val="1"/>
      <w:marLeft w:val="0"/>
      <w:marRight w:val="0"/>
      <w:marTop w:val="0"/>
      <w:marBottom w:val="0"/>
      <w:divBdr>
        <w:top w:val="none" w:sz="0" w:space="0" w:color="auto"/>
        <w:left w:val="none" w:sz="0" w:space="0" w:color="auto"/>
        <w:bottom w:val="none" w:sz="0" w:space="0" w:color="auto"/>
        <w:right w:val="none" w:sz="0" w:space="0" w:color="auto"/>
      </w:divBdr>
    </w:div>
    <w:div w:id="1200972399">
      <w:bodyDiv w:val="1"/>
      <w:marLeft w:val="0"/>
      <w:marRight w:val="0"/>
      <w:marTop w:val="0"/>
      <w:marBottom w:val="0"/>
      <w:divBdr>
        <w:top w:val="none" w:sz="0" w:space="0" w:color="auto"/>
        <w:left w:val="none" w:sz="0" w:space="0" w:color="auto"/>
        <w:bottom w:val="none" w:sz="0" w:space="0" w:color="auto"/>
        <w:right w:val="none" w:sz="0" w:space="0" w:color="auto"/>
      </w:divBdr>
    </w:div>
    <w:div w:id="1201087991">
      <w:bodyDiv w:val="1"/>
      <w:marLeft w:val="0"/>
      <w:marRight w:val="0"/>
      <w:marTop w:val="0"/>
      <w:marBottom w:val="0"/>
      <w:divBdr>
        <w:top w:val="none" w:sz="0" w:space="0" w:color="auto"/>
        <w:left w:val="none" w:sz="0" w:space="0" w:color="auto"/>
        <w:bottom w:val="none" w:sz="0" w:space="0" w:color="auto"/>
        <w:right w:val="none" w:sz="0" w:space="0" w:color="auto"/>
      </w:divBdr>
    </w:div>
    <w:div w:id="1224219650">
      <w:bodyDiv w:val="1"/>
      <w:marLeft w:val="0"/>
      <w:marRight w:val="0"/>
      <w:marTop w:val="0"/>
      <w:marBottom w:val="0"/>
      <w:divBdr>
        <w:top w:val="none" w:sz="0" w:space="0" w:color="auto"/>
        <w:left w:val="none" w:sz="0" w:space="0" w:color="auto"/>
        <w:bottom w:val="none" w:sz="0" w:space="0" w:color="auto"/>
        <w:right w:val="none" w:sz="0" w:space="0" w:color="auto"/>
      </w:divBdr>
    </w:div>
    <w:div w:id="1234707128">
      <w:bodyDiv w:val="1"/>
      <w:marLeft w:val="0"/>
      <w:marRight w:val="0"/>
      <w:marTop w:val="0"/>
      <w:marBottom w:val="0"/>
      <w:divBdr>
        <w:top w:val="none" w:sz="0" w:space="0" w:color="auto"/>
        <w:left w:val="none" w:sz="0" w:space="0" w:color="auto"/>
        <w:bottom w:val="none" w:sz="0" w:space="0" w:color="auto"/>
        <w:right w:val="none" w:sz="0" w:space="0" w:color="auto"/>
      </w:divBdr>
    </w:div>
    <w:div w:id="1240596898">
      <w:bodyDiv w:val="1"/>
      <w:marLeft w:val="0"/>
      <w:marRight w:val="0"/>
      <w:marTop w:val="0"/>
      <w:marBottom w:val="0"/>
      <w:divBdr>
        <w:top w:val="none" w:sz="0" w:space="0" w:color="auto"/>
        <w:left w:val="none" w:sz="0" w:space="0" w:color="auto"/>
        <w:bottom w:val="none" w:sz="0" w:space="0" w:color="auto"/>
        <w:right w:val="none" w:sz="0" w:space="0" w:color="auto"/>
      </w:divBdr>
    </w:div>
    <w:div w:id="1244606541">
      <w:bodyDiv w:val="1"/>
      <w:marLeft w:val="0"/>
      <w:marRight w:val="0"/>
      <w:marTop w:val="0"/>
      <w:marBottom w:val="0"/>
      <w:divBdr>
        <w:top w:val="none" w:sz="0" w:space="0" w:color="auto"/>
        <w:left w:val="none" w:sz="0" w:space="0" w:color="auto"/>
        <w:bottom w:val="none" w:sz="0" w:space="0" w:color="auto"/>
        <w:right w:val="none" w:sz="0" w:space="0" w:color="auto"/>
      </w:divBdr>
    </w:div>
    <w:div w:id="1246569594">
      <w:bodyDiv w:val="1"/>
      <w:marLeft w:val="0"/>
      <w:marRight w:val="0"/>
      <w:marTop w:val="0"/>
      <w:marBottom w:val="0"/>
      <w:divBdr>
        <w:top w:val="none" w:sz="0" w:space="0" w:color="auto"/>
        <w:left w:val="none" w:sz="0" w:space="0" w:color="auto"/>
        <w:bottom w:val="none" w:sz="0" w:space="0" w:color="auto"/>
        <w:right w:val="none" w:sz="0" w:space="0" w:color="auto"/>
      </w:divBdr>
    </w:div>
    <w:div w:id="1257982574">
      <w:bodyDiv w:val="1"/>
      <w:marLeft w:val="0"/>
      <w:marRight w:val="0"/>
      <w:marTop w:val="0"/>
      <w:marBottom w:val="0"/>
      <w:divBdr>
        <w:top w:val="none" w:sz="0" w:space="0" w:color="auto"/>
        <w:left w:val="none" w:sz="0" w:space="0" w:color="auto"/>
        <w:bottom w:val="none" w:sz="0" w:space="0" w:color="auto"/>
        <w:right w:val="none" w:sz="0" w:space="0" w:color="auto"/>
      </w:divBdr>
    </w:div>
    <w:div w:id="1266841914">
      <w:bodyDiv w:val="1"/>
      <w:marLeft w:val="0"/>
      <w:marRight w:val="0"/>
      <w:marTop w:val="0"/>
      <w:marBottom w:val="0"/>
      <w:divBdr>
        <w:top w:val="none" w:sz="0" w:space="0" w:color="auto"/>
        <w:left w:val="none" w:sz="0" w:space="0" w:color="auto"/>
        <w:bottom w:val="none" w:sz="0" w:space="0" w:color="auto"/>
        <w:right w:val="none" w:sz="0" w:space="0" w:color="auto"/>
      </w:divBdr>
    </w:div>
    <w:div w:id="1276059115">
      <w:bodyDiv w:val="1"/>
      <w:marLeft w:val="0"/>
      <w:marRight w:val="0"/>
      <w:marTop w:val="0"/>
      <w:marBottom w:val="0"/>
      <w:divBdr>
        <w:top w:val="none" w:sz="0" w:space="0" w:color="auto"/>
        <w:left w:val="none" w:sz="0" w:space="0" w:color="auto"/>
        <w:bottom w:val="none" w:sz="0" w:space="0" w:color="auto"/>
        <w:right w:val="none" w:sz="0" w:space="0" w:color="auto"/>
      </w:divBdr>
    </w:div>
    <w:div w:id="1279411477">
      <w:bodyDiv w:val="1"/>
      <w:marLeft w:val="0"/>
      <w:marRight w:val="0"/>
      <w:marTop w:val="0"/>
      <w:marBottom w:val="0"/>
      <w:divBdr>
        <w:top w:val="none" w:sz="0" w:space="0" w:color="auto"/>
        <w:left w:val="none" w:sz="0" w:space="0" w:color="auto"/>
        <w:bottom w:val="none" w:sz="0" w:space="0" w:color="auto"/>
        <w:right w:val="none" w:sz="0" w:space="0" w:color="auto"/>
      </w:divBdr>
    </w:div>
    <w:div w:id="1288194174">
      <w:bodyDiv w:val="1"/>
      <w:marLeft w:val="0"/>
      <w:marRight w:val="0"/>
      <w:marTop w:val="0"/>
      <w:marBottom w:val="0"/>
      <w:divBdr>
        <w:top w:val="none" w:sz="0" w:space="0" w:color="auto"/>
        <w:left w:val="none" w:sz="0" w:space="0" w:color="auto"/>
        <w:bottom w:val="none" w:sz="0" w:space="0" w:color="auto"/>
        <w:right w:val="none" w:sz="0" w:space="0" w:color="auto"/>
      </w:divBdr>
    </w:div>
    <w:div w:id="1312176260">
      <w:bodyDiv w:val="1"/>
      <w:marLeft w:val="0"/>
      <w:marRight w:val="0"/>
      <w:marTop w:val="0"/>
      <w:marBottom w:val="0"/>
      <w:divBdr>
        <w:top w:val="none" w:sz="0" w:space="0" w:color="auto"/>
        <w:left w:val="none" w:sz="0" w:space="0" w:color="auto"/>
        <w:bottom w:val="none" w:sz="0" w:space="0" w:color="auto"/>
        <w:right w:val="none" w:sz="0" w:space="0" w:color="auto"/>
      </w:divBdr>
    </w:div>
    <w:div w:id="1318803908">
      <w:bodyDiv w:val="1"/>
      <w:marLeft w:val="0"/>
      <w:marRight w:val="0"/>
      <w:marTop w:val="0"/>
      <w:marBottom w:val="0"/>
      <w:divBdr>
        <w:top w:val="none" w:sz="0" w:space="0" w:color="auto"/>
        <w:left w:val="none" w:sz="0" w:space="0" w:color="auto"/>
        <w:bottom w:val="none" w:sz="0" w:space="0" w:color="auto"/>
        <w:right w:val="none" w:sz="0" w:space="0" w:color="auto"/>
      </w:divBdr>
    </w:div>
    <w:div w:id="1322270081">
      <w:bodyDiv w:val="1"/>
      <w:marLeft w:val="0"/>
      <w:marRight w:val="0"/>
      <w:marTop w:val="0"/>
      <w:marBottom w:val="0"/>
      <w:divBdr>
        <w:top w:val="none" w:sz="0" w:space="0" w:color="auto"/>
        <w:left w:val="none" w:sz="0" w:space="0" w:color="auto"/>
        <w:bottom w:val="none" w:sz="0" w:space="0" w:color="auto"/>
        <w:right w:val="none" w:sz="0" w:space="0" w:color="auto"/>
      </w:divBdr>
    </w:div>
    <w:div w:id="1323240304">
      <w:bodyDiv w:val="1"/>
      <w:marLeft w:val="0"/>
      <w:marRight w:val="0"/>
      <w:marTop w:val="0"/>
      <w:marBottom w:val="0"/>
      <w:divBdr>
        <w:top w:val="none" w:sz="0" w:space="0" w:color="auto"/>
        <w:left w:val="none" w:sz="0" w:space="0" w:color="auto"/>
        <w:bottom w:val="none" w:sz="0" w:space="0" w:color="auto"/>
        <w:right w:val="none" w:sz="0" w:space="0" w:color="auto"/>
      </w:divBdr>
    </w:div>
    <w:div w:id="1338191970">
      <w:bodyDiv w:val="1"/>
      <w:marLeft w:val="0"/>
      <w:marRight w:val="0"/>
      <w:marTop w:val="0"/>
      <w:marBottom w:val="0"/>
      <w:divBdr>
        <w:top w:val="none" w:sz="0" w:space="0" w:color="auto"/>
        <w:left w:val="none" w:sz="0" w:space="0" w:color="auto"/>
        <w:bottom w:val="none" w:sz="0" w:space="0" w:color="auto"/>
        <w:right w:val="none" w:sz="0" w:space="0" w:color="auto"/>
      </w:divBdr>
    </w:div>
    <w:div w:id="1339848075">
      <w:bodyDiv w:val="1"/>
      <w:marLeft w:val="0"/>
      <w:marRight w:val="0"/>
      <w:marTop w:val="0"/>
      <w:marBottom w:val="0"/>
      <w:divBdr>
        <w:top w:val="none" w:sz="0" w:space="0" w:color="auto"/>
        <w:left w:val="none" w:sz="0" w:space="0" w:color="auto"/>
        <w:bottom w:val="none" w:sz="0" w:space="0" w:color="auto"/>
        <w:right w:val="none" w:sz="0" w:space="0" w:color="auto"/>
      </w:divBdr>
    </w:div>
    <w:div w:id="1353871842">
      <w:bodyDiv w:val="1"/>
      <w:marLeft w:val="0"/>
      <w:marRight w:val="0"/>
      <w:marTop w:val="0"/>
      <w:marBottom w:val="0"/>
      <w:divBdr>
        <w:top w:val="none" w:sz="0" w:space="0" w:color="auto"/>
        <w:left w:val="none" w:sz="0" w:space="0" w:color="auto"/>
        <w:bottom w:val="none" w:sz="0" w:space="0" w:color="auto"/>
        <w:right w:val="none" w:sz="0" w:space="0" w:color="auto"/>
      </w:divBdr>
    </w:div>
    <w:div w:id="1369571587">
      <w:bodyDiv w:val="1"/>
      <w:marLeft w:val="0"/>
      <w:marRight w:val="0"/>
      <w:marTop w:val="0"/>
      <w:marBottom w:val="0"/>
      <w:divBdr>
        <w:top w:val="none" w:sz="0" w:space="0" w:color="auto"/>
        <w:left w:val="none" w:sz="0" w:space="0" w:color="auto"/>
        <w:bottom w:val="none" w:sz="0" w:space="0" w:color="auto"/>
        <w:right w:val="none" w:sz="0" w:space="0" w:color="auto"/>
      </w:divBdr>
    </w:div>
    <w:div w:id="1370378775">
      <w:bodyDiv w:val="1"/>
      <w:marLeft w:val="0"/>
      <w:marRight w:val="0"/>
      <w:marTop w:val="0"/>
      <w:marBottom w:val="0"/>
      <w:divBdr>
        <w:top w:val="none" w:sz="0" w:space="0" w:color="auto"/>
        <w:left w:val="none" w:sz="0" w:space="0" w:color="auto"/>
        <w:bottom w:val="none" w:sz="0" w:space="0" w:color="auto"/>
        <w:right w:val="none" w:sz="0" w:space="0" w:color="auto"/>
      </w:divBdr>
    </w:div>
    <w:div w:id="1425303039">
      <w:bodyDiv w:val="1"/>
      <w:marLeft w:val="0"/>
      <w:marRight w:val="0"/>
      <w:marTop w:val="0"/>
      <w:marBottom w:val="0"/>
      <w:divBdr>
        <w:top w:val="none" w:sz="0" w:space="0" w:color="auto"/>
        <w:left w:val="none" w:sz="0" w:space="0" w:color="auto"/>
        <w:bottom w:val="none" w:sz="0" w:space="0" w:color="auto"/>
        <w:right w:val="none" w:sz="0" w:space="0" w:color="auto"/>
      </w:divBdr>
    </w:div>
    <w:div w:id="1446272948">
      <w:bodyDiv w:val="1"/>
      <w:marLeft w:val="0"/>
      <w:marRight w:val="0"/>
      <w:marTop w:val="0"/>
      <w:marBottom w:val="0"/>
      <w:divBdr>
        <w:top w:val="none" w:sz="0" w:space="0" w:color="auto"/>
        <w:left w:val="none" w:sz="0" w:space="0" w:color="auto"/>
        <w:bottom w:val="none" w:sz="0" w:space="0" w:color="auto"/>
        <w:right w:val="none" w:sz="0" w:space="0" w:color="auto"/>
      </w:divBdr>
    </w:div>
    <w:div w:id="1450199727">
      <w:bodyDiv w:val="1"/>
      <w:marLeft w:val="0"/>
      <w:marRight w:val="0"/>
      <w:marTop w:val="0"/>
      <w:marBottom w:val="0"/>
      <w:divBdr>
        <w:top w:val="none" w:sz="0" w:space="0" w:color="auto"/>
        <w:left w:val="none" w:sz="0" w:space="0" w:color="auto"/>
        <w:bottom w:val="none" w:sz="0" w:space="0" w:color="auto"/>
        <w:right w:val="none" w:sz="0" w:space="0" w:color="auto"/>
      </w:divBdr>
    </w:div>
    <w:div w:id="1466965283">
      <w:bodyDiv w:val="1"/>
      <w:marLeft w:val="0"/>
      <w:marRight w:val="0"/>
      <w:marTop w:val="0"/>
      <w:marBottom w:val="0"/>
      <w:divBdr>
        <w:top w:val="none" w:sz="0" w:space="0" w:color="auto"/>
        <w:left w:val="none" w:sz="0" w:space="0" w:color="auto"/>
        <w:bottom w:val="none" w:sz="0" w:space="0" w:color="auto"/>
        <w:right w:val="none" w:sz="0" w:space="0" w:color="auto"/>
      </w:divBdr>
    </w:div>
    <w:div w:id="1468357236">
      <w:bodyDiv w:val="1"/>
      <w:marLeft w:val="0"/>
      <w:marRight w:val="0"/>
      <w:marTop w:val="0"/>
      <w:marBottom w:val="0"/>
      <w:divBdr>
        <w:top w:val="none" w:sz="0" w:space="0" w:color="auto"/>
        <w:left w:val="none" w:sz="0" w:space="0" w:color="auto"/>
        <w:bottom w:val="none" w:sz="0" w:space="0" w:color="auto"/>
        <w:right w:val="none" w:sz="0" w:space="0" w:color="auto"/>
      </w:divBdr>
    </w:div>
    <w:div w:id="1485706882">
      <w:bodyDiv w:val="1"/>
      <w:marLeft w:val="0"/>
      <w:marRight w:val="0"/>
      <w:marTop w:val="0"/>
      <w:marBottom w:val="0"/>
      <w:divBdr>
        <w:top w:val="none" w:sz="0" w:space="0" w:color="auto"/>
        <w:left w:val="none" w:sz="0" w:space="0" w:color="auto"/>
        <w:bottom w:val="none" w:sz="0" w:space="0" w:color="auto"/>
        <w:right w:val="none" w:sz="0" w:space="0" w:color="auto"/>
      </w:divBdr>
    </w:div>
    <w:div w:id="1508059011">
      <w:bodyDiv w:val="1"/>
      <w:marLeft w:val="0"/>
      <w:marRight w:val="0"/>
      <w:marTop w:val="0"/>
      <w:marBottom w:val="0"/>
      <w:divBdr>
        <w:top w:val="none" w:sz="0" w:space="0" w:color="auto"/>
        <w:left w:val="none" w:sz="0" w:space="0" w:color="auto"/>
        <w:bottom w:val="none" w:sz="0" w:space="0" w:color="auto"/>
        <w:right w:val="none" w:sz="0" w:space="0" w:color="auto"/>
      </w:divBdr>
    </w:div>
    <w:div w:id="1526164721">
      <w:bodyDiv w:val="1"/>
      <w:marLeft w:val="0"/>
      <w:marRight w:val="0"/>
      <w:marTop w:val="0"/>
      <w:marBottom w:val="0"/>
      <w:divBdr>
        <w:top w:val="none" w:sz="0" w:space="0" w:color="auto"/>
        <w:left w:val="none" w:sz="0" w:space="0" w:color="auto"/>
        <w:bottom w:val="none" w:sz="0" w:space="0" w:color="auto"/>
        <w:right w:val="none" w:sz="0" w:space="0" w:color="auto"/>
      </w:divBdr>
    </w:div>
    <w:div w:id="1543596137">
      <w:bodyDiv w:val="1"/>
      <w:marLeft w:val="0"/>
      <w:marRight w:val="0"/>
      <w:marTop w:val="0"/>
      <w:marBottom w:val="0"/>
      <w:divBdr>
        <w:top w:val="none" w:sz="0" w:space="0" w:color="auto"/>
        <w:left w:val="none" w:sz="0" w:space="0" w:color="auto"/>
        <w:bottom w:val="none" w:sz="0" w:space="0" w:color="auto"/>
        <w:right w:val="none" w:sz="0" w:space="0" w:color="auto"/>
      </w:divBdr>
    </w:div>
    <w:div w:id="1557083845">
      <w:bodyDiv w:val="1"/>
      <w:marLeft w:val="0"/>
      <w:marRight w:val="0"/>
      <w:marTop w:val="0"/>
      <w:marBottom w:val="0"/>
      <w:divBdr>
        <w:top w:val="none" w:sz="0" w:space="0" w:color="auto"/>
        <w:left w:val="none" w:sz="0" w:space="0" w:color="auto"/>
        <w:bottom w:val="none" w:sz="0" w:space="0" w:color="auto"/>
        <w:right w:val="none" w:sz="0" w:space="0" w:color="auto"/>
      </w:divBdr>
    </w:div>
    <w:div w:id="1561549088">
      <w:bodyDiv w:val="1"/>
      <w:marLeft w:val="0"/>
      <w:marRight w:val="0"/>
      <w:marTop w:val="0"/>
      <w:marBottom w:val="0"/>
      <w:divBdr>
        <w:top w:val="none" w:sz="0" w:space="0" w:color="auto"/>
        <w:left w:val="none" w:sz="0" w:space="0" w:color="auto"/>
        <w:bottom w:val="none" w:sz="0" w:space="0" w:color="auto"/>
        <w:right w:val="none" w:sz="0" w:space="0" w:color="auto"/>
      </w:divBdr>
    </w:div>
    <w:div w:id="1583642957">
      <w:bodyDiv w:val="1"/>
      <w:marLeft w:val="0"/>
      <w:marRight w:val="0"/>
      <w:marTop w:val="0"/>
      <w:marBottom w:val="0"/>
      <w:divBdr>
        <w:top w:val="none" w:sz="0" w:space="0" w:color="auto"/>
        <w:left w:val="none" w:sz="0" w:space="0" w:color="auto"/>
        <w:bottom w:val="none" w:sz="0" w:space="0" w:color="auto"/>
        <w:right w:val="none" w:sz="0" w:space="0" w:color="auto"/>
      </w:divBdr>
    </w:div>
    <w:div w:id="1592591958">
      <w:bodyDiv w:val="1"/>
      <w:marLeft w:val="0"/>
      <w:marRight w:val="0"/>
      <w:marTop w:val="0"/>
      <w:marBottom w:val="0"/>
      <w:divBdr>
        <w:top w:val="none" w:sz="0" w:space="0" w:color="auto"/>
        <w:left w:val="none" w:sz="0" w:space="0" w:color="auto"/>
        <w:bottom w:val="none" w:sz="0" w:space="0" w:color="auto"/>
        <w:right w:val="none" w:sz="0" w:space="0" w:color="auto"/>
      </w:divBdr>
    </w:div>
    <w:div w:id="1600025548">
      <w:bodyDiv w:val="1"/>
      <w:marLeft w:val="0"/>
      <w:marRight w:val="0"/>
      <w:marTop w:val="0"/>
      <w:marBottom w:val="0"/>
      <w:divBdr>
        <w:top w:val="none" w:sz="0" w:space="0" w:color="auto"/>
        <w:left w:val="none" w:sz="0" w:space="0" w:color="auto"/>
        <w:bottom w:val="none" w:sz="0" w:space="0" w:color="auto"/>
        <w:right w:val="none" w:sz="0" w:space="0" w:color="auto"/>
      </w:divBdr>
    </w:div>
    <w:div w:id="1601596456">
      <w:bodyDiv w:val="1"/>
      <w:marLeft w:val="0"/>
      <w:marRight w:val="0"/>
      <w:marTop w:val="0"/>
      <w:marBottom w:val="0"/>
      <w:divBdr>
        <w:top w:val="none" w:sz="0" w:space="0" w:color="auto"/>
        <w:left w:val="none" w:sz="0" w:space="0" w:color="auto"/>
        <w:bottom w:val="none" w:sz="0" w:space="0" w:color="auto"/>
        <w:right w:val="none" w:sz="0" w:space="0" w:color="auto"/>
      </w:divBdr>
    </w:div>
    <w:div w:id="1618290101">
      <w:bodyDiv w:val="1"/>
      <w:marLeft w:val="0"/>
      <w:marRight w:val="0"/>
      <w:marTop w:val="0"/>
      <w:marBottom w:val="0"/>
      <w:divBdr>
        <w:top w:val="none" w:sz="0" w:space="0" w:color="auto"/>
        <w:left w:val="none" w:sz="0" w:space="0" w:color="auto"/>
        <w:bottom w:val="none" w:sz="0" w:space="0" w:color="auto"/>
        <w:right w:val="none" w:sz="0" w:space="0" w:color="auto"/>
      </w:divBdr>
    </w:div>
    <w:div w:id="1638954591">
      <w:bodyDiv w:val="1"/>
      <w:marLeft w:val="0"/>
      <w:marRight w:val="0"/>
      <w:marTop w:val="0"/>
      <w:marBottom w:val="0"/>
      <w:divBdr>
        <w:top w:val="none" w:sz="0" w:space="0" w:color="auto"/>
        <w:left w:val="none" w:sz="0" w:space="0" w:color="auto"/>
        <w:bottom w:val="none" w:sz="0" w:space="0" w:color="auto"/>
        <w:right w:val="none" w:sz="0" w:space="0" w:color="auto"/>
      </w:divBdr>
    </w:div>
    <w:div w:id="1654721061">
      <w:bodyDiv w:val="1"/>
      <w:marLeft w:val="0"/>
      <w:marRight w:val="0"/>
      <w:marTop w:val="0"/>
      <w:marBottom w:val="0"/>
      <w:divBdr>
        <w:top w:val="none" w:sz="0" w:space="0" w:color="auto"/>
        <w:left w:val="none" w:sz="0" w:space="0" w:color="auto"/>
        <w:bottom w:val="none" w:sz="0" w:space="0" w:color="auto"/>
        <w:right w:val="none" w:sz="0" w:space="0" w:color="auto"/>
      </w:divBdr>
    </w:div>
    <w:div w:id="1656840417">
      <w:bodyDiv w:val="1"/>
      <w:marLeft w:val="0"/>
      <w:marRight w:val="0"/>
      <w:marTop w:val="0"/>
      <w:marBottom w:val="0"/>
      <w:divBdr>
        <w:top w:val="none" w:sz="0" w:space="0" w:color="auto"/>
        <w:left w:val="none" w:sz="0" w:space="0" w:color="auto"/>
        <w:bottom w:val="none" w:sz="0" w:space="0" w:color="auto"/>
        <w:right w:val="none" w:sz="0" w:space="0" w:color="auto"/>
      </w:divBdr>
    </w:div>
    <w:div w:id="1657568741">
      <w:bodyDiv w:val="1"/>
      <w:marLeft w:val="0"/>
      <w:marRight w:val="0"/>
      <w:marTop w:val="0"/>
      <w:marBottom w:val="0"/>
      <w:divBdr>
        <w:top w:val="none" w:sz="0" w:space="0" w:color="auto"/>
        <w:left w:val="none" w:sz="0" w:space="0" w:color="auto"/>
        <w:bottom w:val="none" w:sz="0" w:space="0" w:color="auto"/>
        <w:right w:val="none" w:sz="0" w:space="0" w:color="auto"/>
      </w:divBdr>
    </w:div>
    <w:div w:id="1661884318">
      <w:bodyDiv w:val="1"/>
      <w:marLeft w:val="0"/>
      <w:marRight w:val="0"/>
      <w:marTop w:val="0"/>
      <w:marBottom w:val="0"/>
      <w:divBdr>
        <w:top w:val="none" w:sz="0" w:space="0" w:color="auto"/>
        <w:left w:val="none" w:sz="0" w:space="0" w:color="auto"/>
        <w:bottom w:val="none" w:sz="0" w:space="0" w:color="auto"/>
        <w:right w:val="none" w:sz="0" w:space="0" w:color="auto"/>
      </w:divBdr>
    </w:div>
    <w:div w:id="1692684706">
      <w:bodyDiv w:val="1"/>
      <w:marLeft w:val="0"/>
      <w:marRight w:val="0"/>
      <w:marTop w:val="0"/>
      <w:marBottom w:val="0"/>
      <w:divBdr>
        <w:top w:val="none" w:sz="0" w:space="0" w:color="auto"/>
        <w:left w:val="none" w:sz="0" w:space="0" w:color="auto"/>
        <w:bottom w:val="none" w:sz="0" w:space="0" w:color="auto"/>
        <w:right w:val="none" w:sz="0" w:space="0" w:color="auto"/>
      </w:divBdr>
    </w:div>
    <w:div w:id="1709062414">
      <w:bodyDiv w:val="1"/>
      <w:marLeft w:val="0"/>
      <w:marRight w:val="0"/>
      <w:marTop w:val="0"/>
      <w:marBottom w:val="0"/>
      <w:divBdr>
        <w:top w:val="none" w:sz="0" w:space="0" w:color="auto"/>
        <w:left w:val="none" w:sz="0" w:space="0" w:color="auto"/>
        <w:bottom w:val="none" w:sz="0" w:space="0" w:color="auto"/>
        <w:right w:val="none" w:sz="0" w:space="0" w:color="auto"/>
      </w:divBdr>
    </w:div>
    <w:div w:id="1723364690">
      <w:bodyDiv w:val="1"/>
      <w:marLeft w:val="0"/>
      <w:marRight w:val="0"/>
      <w:marTop w:val="0"/>
      <w:marBottom w:val="0"/>
      <w:divBdr>
        <w:top w:val="none" w:sz="0" w:space="0" w:color="auto"/>
        <w:left w:val="none" w:sz="0" w:space="0" w:color="auto"/>
        <w:bottom w:val="none" w:sz="0" w:space="0" w:color="auto"/>
        <w:right w:val="none" w:sz="0" w:space="0" w:color="auto"/>
      </w:divBdr>
    </w:div>
    <w:div w:id="1736509742">
      <w:bodyDiv w:val="1"/>
      <w:marLeft w:val="0"/>
      <w:marRight w:val="0"/>
      <w:marTop w:val="0"/>
      <w:marBottom w:val="0"/>
      <w:divBdr>
        <w:top w:val="none" w:sz="0" w:space="0" w:color="auto"/>
        <w:left w:val="none" w:sz="0" w:space="0" w:color="auto"/>
        <w:bottom w:val="none" w:sz="0" w:space="0" w:color="auto"/>
        <w:right w:val="none" w:sz="0" w:space="0" w:color="auto"/>
      </w:divBdr>
    </w:div>
    <w:div w:id="1760104537">
      <w:bodyDiv w:val="1"/>
      <w:marLeft w:val="0"/>
      <w:marRight w:val="0"/>
      <w:marTop w:val="0"/>
      <w:marBottom w:val="0"/>
      <w:divBdr>
        <w:top w:val="none" w:sz="0" w:space="0" w:color="auto"/>
        <w:left w:val="none" w:sz="0" w:space="0" w:color="auto"/>
        <w:bottom w:val="none" w:sz="0" w:space="0" w:color="auto"/>
        <w:right w:val="none" w:sz="0" w:space="0" w:color="auto"/>
      </w:divBdr>
    </w:div>
    <w:div w:id="1769960375">
      <w:bodyDiv w:val="1"/>
      <w:marLeft w:val="0"/>
      <w:marRight w:val="0"/>
      <w:marTop w:val="0"/>
      <w:marBottom w:val="0"/>
      <w:divBdr>
        <w:top w:val="none" w:sz="0" w:space="0" w:color="auto"/>
        <w:left w:val="none" w:sz="0" w:space="0" w:color="auto"/>
        <w:bottom w:val="none" w:sz="0" w:space="0" w:color="auto"/>
        <w:right w:val="none" w:sz="0" w:space="0" w:color="auto"/>
      </w:divBdr>
    </w:div>
    <w:div w:id="1774157764">
      <w:bodyDiv w:val="1"/>
      <w:marLeft w:val="0"/>
      <w:marRight w:val="0"/>
      <w:marTop w:val="0"/>
      <w:marBottom w:val="0"/>
      <w:divBdr>
        <w:top w:val="none" w:sz="0" w:space="0" w:color="auto"/>
        <w:left w:val="none" w:sz="0" w:space="0" w:color="auto"/>
        <w:bottom w:val="none" w:sz="0" w:space="0" w:color="auto"/>
        <w:right w:val="none" w:sz="0" w:space="0" w:color="auto"/>
      </w:divBdr>
    </w:div>
    <w:div w:id="1776779148">
      <w:bodyDiv w:val="1"/>
      <w:marLeft w:val="0"/>
      <w:marRight w:val="0"/>
      <w:marTop w:val="0"/>
      <w:marBottom w:val="0"/>
      <w:divBdr>
        <w:top w:val="none" w:sz="0" w:space="0" w:color="auto"/>
        <w:left w:val="none" w:sz="0" w:space="0" w:color="auto"/>
        <w:bottom w:val="none" w:sz="0" w:space="0" w:color="auto"/>
        <w:right w:val="none" w:sz="0" w:space="0" w:color="auto"/>
      </w:divBdr>
    </w:div>
    <w:div w:id="1779445273">
      <w:bodyDiv w:val="1"/>
      <w:marLeft w:val="0"/>
      <w:marRight w:val="0"/>
      <w:marTop w:val="0"/>
      <w:marBottom w:val="0"/>
      <w:divBdr>
        <w:top w:val="none" w:sz="0" w:space="0" w:color="auto"/>
        <w:left w:val="none" w:sz="0" w:space="0" w:color="auto"/>
        <w:bottom w:val="none" w:sz="0" w:space="0" w:color="auto"/>
        <w:right w:val="none" w:sz="0" w:space="0" w:color="auto"/>
      </w:divBdr>
    </w:div>
    <w:div w:id="1784032793">
      <w:bodyDiv w:val="1"/>
      <w:marLeft w:val="0"/>
      <w:marRight w:val="0"/>
      <w:marTop w:val="0"/>
      <w:marBottom w:val="0"/>
      <w:divBdr>
        <w:top w:val="none" w:sz="0" w:space="0" w:color="auto"/>
        <w:left w:val="none" w:sz="0" w:space="0" w:color="auto"/>
        <w:bottom w:val="none" w:sz="0" w:space="0" w:color="auto"/>
        <w:right w:val="none" w:sz="0" w:space="0" w:color="auto"/>
      </w:divBdr>
    </w:div>
    <w:div w:id="1806313022">
      <w:bodyDiv w:val="1"/>
      <w:marLeft w:val="0"/>
      <w:marRight w:val="0"/>
      <w:marTop w:val="0"/>
      <w:marBottom w:val="0"/>
      <w:divBdr>
        <w:top w:val="none" w:sz="0" w:space="0" w:color="auto"/>
        <w:left w:val="none" w:sz="0" w:space="0" w:color="auto"/>
        <w:bottom w:val="none" w:sz="0" w:space="0" w:color="auto"/>
        <w:right w:val="none" w:sz="0" w:space="0" w:color="auto"/>
      </w:divBdr>
    </w:div>
    <w:div w:id="1814715215">
      <w:bodyDiv w:val="1"/>
      <w:marLeft w:val="0"/>
      <w:marRight w:val="0"/>
      <w:marTop w:val="0"/>
      <w:marBottom w:val="0"/>
      <w:divBdr>
        <w:top w:val="none" w:sz="0" w:space="0" w:color="auto"/>
        <w:left w:val="none" w:sz="0" w:space="0" w:color="auto"/>
        <w:bottom w:val="none" w:sz="0" w:space="0" w:color="auto"/>
        <w:right w:val="none" w:sz="0" w:space="0" w:color="auto"/>
      </w:divBdr>
    </w:div>
    <w:div w:id="1818567120">
      <w:bodyDiv w:val="1"/>
      <w:marLeft w:val="0"/>
      <w:marRight w:val="0"/>
      <w:marTop w:val="0"/>
      <w:marBottom w:val="0"/>
      <w:divBdr>
        <w:top w:val="none" w:sz="0" w:space="0" w:color="auto"/>
        <w:left w:val="none" w:sz="0" w:space="0" w:color="auto"/>
        <w:bottom w:val="none" w:sz="0" w:space="0" w:color="auto"/>
        <w:right w:val="none" w:sz="0" w:space="0" w:color="auto"/>
      </w:divBdr>
    </w:div>
    <w:div w:id="1824616511">
      <w:bodyDiv w:val="1"/>
      <w:marLeft w:val="0"/>
      <w:marRight w:val="0"/>
      <w:marTop w:val="0"/>
      <w:marBottom w:val="0"/>
      <w:divBdr>
        <w:top w:val="none" w:sz="0" w:space="0" w:color="auto"/>
        <w:left w:val="none" w:sz="0" w:space="0" w:color="auto"/>
        <w:bottom w:val="none" w:sz="0" w:space="0" w:color="auto"/>
        <w:right w:val="none" w:sz="0" w:space="0" w:color="auto"/>
      </w:divBdr>
    </w:div>
    <w:div w:id="1832402543">
      <w:bodyDiv w:val="1"/>
      <w:marLeft w:val="0"/>
      <w:marRight w:val="0"/>
      <w:marTop w:val="0"/>
      <w:marBottom w:val="0"/>
      <w:divBdr>
        <w:top w:val="none" w:sz="0" w:space="0" w:color="auto"/>
        <w:left w:val="none" w:sz="0" w:space="0" w:color="auto"/>
        <w:bottom w:val="none" w:sz="0" w:space="0" w:color="auto"/>
        <w:right w:val="none" w:sz="0" w:space="0" w:color="auto"/>
      </w:divBdr>
    </w:div>
    <w:div w:id="1834103561">
      <w:bodyDiv w:val="1"/>
      <w:marLeft w:val="0"/>
      <w:marRight w:val="0"/>
      <w:marTop w:val="0"/>
      <w:marBottom w:val="0"/>
      <w:divBdr>
        <w:top w:val="none" w:sz="0" w:space="0" w:color="auto"/>
        <w:left w:val="none" w:sz="0" w:space="0" w:color="auto"/>
        <w:bottom w:val="none" w:sz="0" w:space="0" w:color="auto"/>
        <w:right w:val="none" w:sz="0" w:space="0" w:color="auto"/>
      </w:divBdr>
    </w:div>
    <w:div w:id="1857112762">
      <w:bodyDiv w:val="1"/>
      <w:marLeft w:val="0"/>
      <w:marRight w:val="0"/>
      <w:marTop w:val="0"/>
      <w:marBottom w:val="0"/>
      <w:divBdr>
        <w:top w:val="none" w:sz="0" w:space="0" w:color="auto"/>
        <w:left w:val="none" w:sz="0" w:space="0" w:color="auto"/>
        <w:bottom w:val="none" w:sz="0" w:space="0" w:color="auto"/>
        <w:right w:val="none" w:sz="0" w:space="0" w:color="auto"/>
      </w:divBdr>
    </w:div>
    <w:div w:id="1879002018">
      <w:bodyDiv w:val="1"/>
      <w:marLeft w:val="0"/>
      <w:marRight w:val="0"/>
      <w:marTop w:val="0"/>
      <w:marBottom w:val="0"/>
      <w:divBdr>
        <w:top w:val="none" w:sz="0" w:space="0" w:color="auto"/>
        <w:left w:val="none" w:sz="0" w:space="0" w:color="auto"/>
        <w:bottom w:val="none" w:sz="0" w:space="0" w:color="auto"/>
        <w:right w:val="none" w:sz="0" w:space="0" w:color="auto"/>
      </w:divBdr>
    </w:div>
    <w:div w:id="1881168091">
      <w:bodyDiv w:val="1"/>
      <w:marLeft w:val="0"/>
      <w:marRight w:val="0"/>
      <w:marTop w:val="0"/>
      <w:marBottom w:val="0"/>
      <w:divBdr>
        <w:top w:val="none" w:sz="0" w:space="0" w:color="auto"/>
        <w:left w:val="none" w:sz="0" w:space="0" w:color="auto"/>
        <w:bottom w:val="none" w:sz="0" w:space="0" w:color="auto"/>
        <w:right w:val="none" w:sz="0" w:space="0" w:color="auto"/>
      </w:divBdr>
    </w:div>
    <w:div w:id="1898393378">
      <w:bodyDiv w:val="1"/>
      <w:marLeft w:val="0"/>
      <w:marRight w:val="0"/>
      <w:marTop w:val="0"/>
      <w:marBottom w:val="0"/>
      <w:divBdr>
        <w:top w:val="none" w:sz="0" w:space="0" w:color="auto"/>
        <w:left w:val="none" w:sz="0" w:space="0" w:color="auto"/>
        <w:bottom w:val="none" w:sz="0" w:space="0" w:color="auto"/>
        <w:right w:val="none" w:sz="0" w:space="0" w:color="auto"/>
      </w:divBdr>
    </w:div>
    <w:div w:id="1899127885">
      <w:bodyDiv w:val="1"/>
      <w:marLeft w:val="0"/>
      <w:marRight w:val="0"/>
      <w:marTop w:val="0"/>
      <w:marBottom w:val="0"/>
      <w:divBdr>
        <w:top w:val="none" w:sz="0" w:space="0" w:color="auto"/>
        <w:left w:val="none" w:sz="0" w:space="0" w:color="auto"/>
        <w:bottom w:val="none" w:sz="0" w:space="0" w:color="auto"/>
        <w:right w:val="none" w:sz="0" w:space="0" w:color="auto"/>
      </w:divBdr>
    </w:div>
    <w:div w:id="1906335505">
      <w:bodyDiv w:val="1"/>
      <w:marLeft w:val="0"/>
      <w:marRight w:val="0"/>
      <w:marTop w:val="0"/>
      <w:marBottom w:val="0"/>
      <w:divBdr>
        <w:top w:val="none" w:sz="0" w:space="0" w:color="auto"/>
        <w:left w:val="none" w:sz="0" w:space="0" w:color="auto"/>
        <w:bottom w:val="none" w:sz="0" w:space="0" w:color="auto"/>
        <w:right w:val="none" w:sz="0" w:space="0" w:color="auto"/>
      </w:divBdr>
    </w:div>
    <w:div w:id="1906720195">
      <w:bodyDiv w:val="1"/>
      <w:marLeft w:val="0"/>
      <w:marRight w:val="0"/>
      <w:marTop w:val="0"/>
      <w:marBottom w:val="0"/>
      <w:divBdr>
        <w:top w:val="none" w:sz="0" w:space="0" w:color="auto"/>
        <w:left w:val="none" w:sz="0" w:space="0" w:color="auto"/>
        <w:bottom w:val="none" w:sz="0" w:space="0" w:color="auto"/>
        <w:right w:val="none" w:sz="0" w:space="0" w:color="auto"/>
      </w:divBdr>
    </w:div>
    <w:div w:id="1912691594">
      <w:bodyDiv w:val="1"/>
      <w:marLeft w:val="0"/>
      <w:marRight w:val="0"/>
      <w:marTop w:val="0"/>
      <w:marBottom w:val="0"/>
      <w:divBdr>
        <w:top w:val="none" w:sz="0" w:space="0" w:color="auto"/>
        <w:left w:val="none" w:sz="0" w:space="0" w:color="auto"/>
        <w:bottom w:val="none" w:sz="0" w:space="0" w:color="auto"/>
        <w:right w:val="none" w:sz="0" w:space="0" w:color="auto"/>
      </w:divBdr>
    </w:div>
    <w:div w:id="1922715808">
      <w:bodyDiv w:val="1"/>
      <w:marLeft w:val="0"/>
      <w:marRight w:val="0"/>
      <w:marTop w:val="0"/>
      <w:marBottom w:val="0"/>
      <w:divBdr>
        <w:top w:val="none" w:sz="0" w:space="0" w:color="auto"/>
        <w:left w:val="none" w:sz="0" w:space="0" w:color="auto"/>
        <w:bottom w:val="none" w:sz="0" w:space="0" w:color="auto"/>
        <w:right w:val="none" w:sz="0" w:space="0" w:color="auto"/>
      </w:divBdr>
    </w:div>
    <w:div w:id="1924530589">
      <w:bodyDiv w:val="1"/>
      <w:marLeft w:val="0"/>
      <w:marRight w:val="0"/>
      <w:marTop w:val="0"/>
      <w:marBottom w:val="0"/>
      <w:divBdr>
        <w:top w:val="none" w:sz="0" w:space="0" w:color="auto"/>
        <w:left w:val="none" w:sz="0" w:space="0" w:color="auto"/>
        <w:bottom w:val="none" w:sz="0" w:space="0" w:color="auto"/>
        <w:right w:val="none" w:sz="0" w:space="0" w:color="auto"/>
      </w:divBdr>
    </w:div>
    <w:div w:id="1928952216">
      <w:bodyDiv w:val="1"/>
      <w:marLeft w:val="0"/>
      <w:marRight w:val="0"/>
      <w:marTop w:val="0"/>
      <w:marBottom w:val="0"/>
      <w:divBdr>
        <w:top w:val="none" w:sz="0" w:space="0" w:color="auto"/>
        <w:left w:val="none" w:sz="0" w:space="0" w:color="auto"/>
        <w:bottom w:val="none" w:sz="0" w:space="0" w:color="auto"/>
        <w:right w:val="none" w:sz="0" w:space="0" w:color="auto"/>
      </w:divBdr>
    </w:div>
    <w:div w:id="1929385478">
      <w:bodyDiv w:val="1"/>
      <w:marLeft w:val="0"/>
      <w:marRight w:val="0"/>
      <w:marTop w:val="0"/>
      <w:marBottom w:val="0"/>
      <w:divBdr>
        <w:top w:val="none" w:sz="0" w:space="0" w:color="auto"/>
        <w:left w:val="none" w:sz="0" w:space="0" w:color="auto"/>
        <w:bottom w:val="none" w:sz="0" w:space="0" w:color="auto"/>
        <w:right w:val="none" w:sz="0" w:space="0" w:color="auto"/>
      </w:divBdr>
    </w:div>
    <w:div w:id="1936353075">
      <w:bodyDiv w:val="1"/>
      <w:marLeft w:val="0"/>
      <w:marRight w:val="0"/>
      <w:marTop w:val="0"/>
      <w:marBottom w:val="0"/>
      <w:divBdr>
        <w:top w:val="none" w:sz="0" w:space="0" w:color="auto"/>
        <w:left w:val="none" w:sz="0" w:space="0" w:color="auto"/>
        <w:bottom w:val="none" w:sz="0" w:space="0" w:color="auto"/>
        <w:right w:val="none" w:sz="0" w:space="0" w:color="auto"/>
      </w:divBdr>
    </w:div>
    <w:div w:id="1942176652">
      <w:bodyDiv w:val="1"/>
      <w:marLeft w:val="0"/>
      <w:marRight w:val="0"/>
      <w:marTop w:val="0"/>
      <w:marBottom w:val="0"/>
      <w:divBdr>
        <w:top w:val="none" w:sz="0" w:space="0" w:color="auto"/>
        <w:left w:val="none" w:sz="0" w:space="0" w:color="auto"/>
        <w:bottom w:val="none" w:sz="0" w:space="0" w:color="auto"/>
        <w:right w:val="none" w:sz="0" w:space="0" w:color="auto"/>
      </w:divBdr>
    </w:div>
    <w:div w:id="1949003602">
      <w:bodyDiv w:val="1"/>
      <w:marLeft w:val="0"/>
      <w:marRight w:val="0"/>
      <w:marTop w:val="0"/>
      <w:marBottom w:val="0"/>
      <w:divBdr>
        <w:top w:val="none" w:sz="0" w:space="0" w:color="auto"/>
        <w:left w:val="none" w:sz="0" w:space="0" w:color="auto"/>
        <w:bottom w:val="none" w:sz="0" w:space="0" w:color="auto"/>
        <w:right w:val="none" w:sz="0" w:space="0" w:color="auto"/>
      </w:divBdr>
    </w:div>
    <w:div w:id="1949266878">
      <w:bodyDiv w:val="1"/>
      <w:marLeft w:val="0"/>
      <w:marRight w:val="0"/>
      <w:marTop w:val="0"/>
      <w:marBottom w:val="0"/>
      <w:divBdr>
        <w:top w:val="none" w:sz="0" w:space="0" w:color="auto"/>
        <w:left w:val="none" w:sz="0" w:space="0" w:color="auto"/>
        <w:bottom w:val="none" w:sz="0" w:space="0" w:color="auto"/>
        <w:right w:val="none" w:sz="0" w:space="0" w:color="auto"/>
      </w:divBdr>
    </w:div>
    <w:div w:id="1958758107">
      <w:bodyDiv w:val="1"/>
      <w:marLeft w:val="0"/>
      <w:marRight w:val="0"/>
      <w:marTop w:val="0"/>
      <w:marBottom w:val="0"/>
      <w:divBdr>
        <w:top w:val="none" w:sz="0" w:space="0" w:color="auto"/>
        <w:left w:val="none" w:sz="0" w:space="0" w:color="auto"/>
        <w:bottom w:val="none" w:sz="0" w:space="0" w:color="auto"/>
        <w:right w:val="none" w:sz="0" w:space="0" w:color="auto"/>
      </w:divBdr>
    </w:div>
    <w:div w:id="1960069130">
      <w:bodyDiv w:val="1"/>
      <w:marLeft w:val="0"/>
      <w:marRight w:val="0"/>
      <w:marTop w:val="0"/>
      <w:marBottom w:val="0"/>
      <w:divBdr>
        <w:top w:val="none" w:sz="0" w:space="0" w:color="auto"/>
        <w:left w:val="none" w:sz="0" w:space="0" w:color="auto"/>
        <w:bottom w:val="none" w:sz="0" w:space="0" w:color="auto"/>
        <w:right w:val="none" w:sz="0" w:space="0" w:color="auto"/>
      </w:divBdr>
    </w:div>
    <w:div w:id="1963684701">
      <w:bodyDiv w:val="1"/>
      <w:marLeft w:val="0"/>
      <w:marRight w:val="0"/>
      <w:marTop w:val="0"/>
      <w:marBottom w:val="0"/>
      <w:divBdr>
        <w:top w:val="none" w:sz="0" w:space="0" w:color="auto"/>
        <w:left w:val="none" w:sz="0" w:space="0" w:color="auto"/>
        <w:bottom w:val="none" w:sz="0" w:space="0" w:color="auto"/>
        <w:right w:val="none" w:sz="0" w:space="0" w:color="auto"/>
      </w:divBdr>
    </w:div>
    <w:div w:id="1966961351">
      <w:bodyDiv w:val="1"/>
      <w:marLeft w:val="0"/>
      <w:marRight w:val="0"/>
      <w:marTop w:val="0"/>
      <w:marBottom w:val="0"/>
      <w:divBdr>
        <w:top w:val="none" w:sz="0" w:space="0" w:color="auto"/>
        <w:left w:val="none" w:sz="0" w:space="0" w:color="auto"/>
        <w:bottom w:val="none" w:sz="0" w:space="0" w:color="auto"/>
        <w:right w:val="none" w:sz="0" w:space="0" w:color="auto"/>
      </w:divBdr>
    </w:div>
    <w:div w:id="1980304379">
      <w:bodyDiv w:val="1"/>
      <w:marLeft w:val="0"/>
      <w:marRight w:val="0"/>
      <w:marTop w:val="0"/>
      <w:marBottom w:val="0"/>
      <w:divBdr>
        <w:top w:val="none" w:sz="0" w:space="0" w:color="auto"/>
        <w:left w:val="none" w:sz="0" w:space="0" w:color="auto"/>
        <w:bottom w:val="none" w:sz="0" w:space="0" w:color="auto"/>
        <w:right w:val="none" w:sz="0" w:space="0" w:color="auto"/>
      </w:divBdr>
    </w:div>
    <w:div w:id="1989282006">
      <w:bodyDiv w:val="1"/>
      <w:marLeft w:val="0"/>
      <w:marRight w:val="0"/>
      <w:marTop w:val="0"/>
      <w:marBottom w:val="0"/>
      <w:divBdr>
        <w:top w:val="none" w:sz="0" w:space="0" w:color="auto"/>
        <w:left w:val="none" w:sz="0" w:space="0" w:color="auto"/>
        <w:bottom w:val="none" w:sz="0" w:space="0" w:color="auto"/>
        <w:right w:val="none" w:sz="0" w:space="0" w:color="auto"/>
      </w:divBdr>
    </w:div>
    <w:div w:id="2003774368">
      <w:bodyDiv w:val="1"/>
      <w:marLeft w:val="0"/>
      <w:marRight w:val="0"/>
      <w:marTop w:val="0"/>
      <w:marBottom w:val="0"/>
      <w:divBdr>
        <w:top w:val="none" w:sz="0" w:space="0" w:color="auto"/>
        <w:left w:val="none" w:sz="0" w:space="0" w:color="auto"/>
        <w:bottom w:val="none" w:sz="0" w:space="0" w:color="auto"/>
        <w:right w:val="none" w:sz="0" w:space="0" w:color="auto"/>
      </w:divBdr>
    </w:div>
    <w:div w:id="2010020843">
      <w:bodyDiv w:val="1"/>
      <w:marLeft w:val="0"/>
      <w:marRight w:val="0"/>
      <w:marTop w:val="0"/>
      <w:marBottom w:val="0"/>
      <w:divBdr>
        <w:top w:val="none" w:sz="0" w:space="0" w:color="auto"/>
        <w:left w:val="none" w:sz="0" w:space="0" w:color="auto"/>
        <w:bottom w:val="none" w:sz="0" w:space="0" w:color="auto"/>
        <w:right w:val="none" w:sz="0" w:space="0" w:color="auto"/>
      </w:divBdr>
    </w:div>
    <w:div w:id="2010981077">
      <w:bodyDiv w:val="1"/>
      <w:marLeft w:val="0"/>
      <w:marRight w:val="0"/>
      <w:marTop w:val="0"/>
      <w:marBottom w:val="0"/>
      <w:divBdr>
        <w:top w:val="none" w:sz="0" w:space="0" w:color="auto"/>
        <w:left w:val="none" w:sz="0" w:space="0" w:color="auto"/>
        <w:bottom w:val="none" w:sz="0" w:space="0" w:color="auto"/>
        <w:right w:val="none" w:sz="0" w:space="0" w:color="auto"/>
      </w:divBdr>
    </w:div>
    <w:div w:id="2019698691">
      <w:bodyDiv w:val="1"/>
      <w:marLeft w:val="0"/>
      <w:marRight w:val="0"/>
      <w:marTop w:val="0"/>
      <w:marBottom w:val="0"/>
      <w:divBdr>
        <w:top w:val="none" w:sz="0" w:space="0" w:color="auto"/>
        <w:left w:val="none" w:sz="0" w:space="0" w:color="auto"/>
        <w:bottom w:val="none" w:sz="0" w:space="0" w:color="auto"/>
        <w:right w:val="none" w:sz="0" w:space="0" w:color="auto"/>
      </w:divBdr>
    </w:div>
    <w:div w:id="2037727594">
      <w:bodyDiv w:val="1"/>
      <w:marLeft w:val="0"/>
      <w:marRight w:val="0"/>
      <w:marTop w:val="0"/>
      <w:marBottom w:val="0"/>
      <w:divBdr>
        <w:top w:val="none" w:sz="0" w:space="0" w:color="auto"/>
        <w:left w:val="none" w:sz="0" w:space="0" w:color="auto"/>
        <w:bottom w:val="none" w:sz="0" w:space="0" w:color="auto"/>
        <w:right w:val="none" w:sz="0" w:space="0" w:color="auto"/>
      </w:divBdr>
    </w:div>
    <w:div w:id="2040858342">
      <w:bodyDiv w:val="1"/>
      <w:marLeft w:val="0"/>
      <w:marRight w:val="0"/>
      <w:marTop w:val="0"/>
      <w:marBottom w:val="0"/>
      <w:divBdr>
        <w:top w:val="none" w:sz="0" w:space="0" w:color="auto"/>
        <w:left w:val="none" w:sz="0" w:space="0" w:color="auto"/>
        <w:bottom w:val="none" w:sz="0" w:space="0" w:color="auto"/>
        <w:right w:val="none" w:sz="0" w:space="0" w:color="auto"/>
      </w:divBdr>
    </w:div>
    <w:div w:id="2053655744">
      <w:bodyDiv w:val="1"/>
      <w:marLeft w:val="0"/>
      <w:marRight w:val="0"/>
      <w:marTop w:val="0"/>
      <w:marBottom w:val="0"/>
      <w:divBdr>
        <w:top w:val="none" w:sz="0" w:space="0" w:color="auto"/>
        <w:left w:val="none" w:sz="0" w:space="0" w:color="auto"/>
        <w:bottom w:val="none" w:sz="0" w:space="0" w:color="auto"/>
        <w:right w:val="none" w:sz="0" w:space="0" w:color="auto"/>
      </w:divBdr>
    </w:div>
    <w:div w:id="2065444975">
      <w:bodyDiv w:val="1"/>
      <w:marLeft w:val="0"/>
      <w:marRight w:val="0"/>
      <w:marTop w:val="0"/>
      <w:marBottom w:val="0"/>
      <w:divBdr>
        <w:top w:val="none" w:sz="0" w:space="0" w:color="auto"/>
        <w:left w:val="none" w:sz="0" w:space="0" w:color="auto"/>
        <w:bottom w:val="none" w:sz="0" w:space="0" w:color="auto"/>
        <w:right w:val="none" w:sz="0" w:space="0" w:color="auto"/>
      </w:divBdr>
    </w:div>
    <w:div w:id="2079865677">
      <w:bodyDiv w:val="1"/>
      <w:marLeft w:val="0"/>
      <w:marRight w:val="0"/>
      <w:marTop w:val="0"/>
      <w:marBottom w:val="0"/>
      <w:divBdr>
        <w:top w:val="none" w:sz="0" w:space="0" w:color="auto"/>
        <w:left w:val="none" w:sz="0" w:space="0" w:color="auto"/>
        <w:bottom w:val="none" w:sz="0" w:space="0" w:color="auto"/>
        <w:right w:val="none" w:sz="0" w:space="0" w:color="auto"/>
      </w:divBdr>
    </w:div>
    <w:div w:id="2080060064">
      <w:bodyDiv w:val="1"/>
      <w:marLeft w:val="0"/>
      <w:marRight w:val="0"/>
      <w:marTop w:val="0"/>
      <w:marBottom w:val="0"/>
      <w:divBdr>
        <w:top w:val="none" w:sz="0" w:space="0" w:color="auto"/>
        <w:left w:val="none" w:sz="0" w:space="0" w:color="auto"/>
        <w:bottom w:val="none" w:sz="0" w:space="0" w:color="auto"/>
        <w:right w:val="none" w:sz="0" w:space="0" w:color="auto"/>
      </w:divBdr>
    </w:div>
    <w:div w:id="2087192471">
      <w:bodyDiv w:val="1"/>
      <w:marLeft w:val="0"/>
      <w:marRight w:val="0"/>
      <w:marTop w:val="0"/>
      <w:marBottom w:val="0"/>
      <w:divBdr>
        <w:top w:val="none" w:sz="0" w:space="0" w:color="auto"/>
        <w:left w:val="none" w:sz="0" w:space="0" w:color="auto"/>
        <w:bottom w:val="none" w:sz="0" w:space="0" w:color="auto"/>
        <w:right w:val="none" w:sz="0" w:space="0" w:color="auto"/>
      </w:divBdr>
    </w:div>
    <w:div w:id="2090223398">
      <w:bodyDiv w:val="1"/>
      <w:marLeft w:val="0"/>
      <w:marRight w:val="0"/>
      <w:marTop w:val="0"/>
      <w:marBottom w:val="0"/>
      <w:divBdr>
        <w:top w:val="none" w:sz="0" w:space="0" w:color="auto"/>
        <w:left w:val="none" w:sz="0" w:space="0" w:color="auto"/>
        <w:bottom w:val="none" w:sz="0" w:space="0" w:color="auto"/>
        <w:right w:val="none" w:sz="0" w:space="0" w:color="auto"/>
      </w:divBdr>
    </w:div>
    <w:div w:id="2111047279">
      <w:bodyDiv w:val="1"/>
      <w:marLeft w:val="0"/>
      <w:marRight w:val="0"/>
      <w:marTop w:val="0"/>
      <w:marBottom w:val="0"/>
      <w:divBdr>
        <w:top w:val="none" w:sz="0" w:space="0" w:color="auto"/>
        <w:left w:val="none" w:sz="0" w:space="0" w:color="auto"/>
        <w:bottom w:val="none" w:sz="0" w:space="0" w:color="auto"/>
        <w:right w:val="none" w:sz="0" w:space="0" w:color="auto"/>
      </w:divBdr>
    </w:div>
    <w:div w:id="2122146609">
      <w:bodyDiv w:val="1"/>
      <w:marLeft w:val="0"/>
      <w:marRight w:val="0"/>
      <w:marTop w:val="0"/>
      <w:marBottom w:val="0"/>
      <w:divBdr>
        <w:top w:val="none" w:sz="0" w:space="0" w:color="auto"/>
        <w:left w:val="none" w:sz="0" w:space="0" w:color="auto"/>
        <w:bottom w:val="none" w:sz="0" w:space="0" w:color="auto"/>
        <w:right w:val="none" w:sz="0" w:space="0" w:color="auto"/>
      </w:divBdr>
    </w:div>
    <w:div w:id="2128549064">
      <w:bodyDiv w:val="1"/>
      <w:marLeft w:val="0"/>
      <w:marRight w:val="0"/>
      <w:marTop w:val="0"/>
      <w:marBottom w:val="0"/>
      <w:divBdr>
        <w:top w:val="none" w:sz="0" w:space="0" w:color="auto"/>
        <w:left w:val="none" w:sz="0" w:space="0" w:color="auto"/>
        <w:bottom w:val="none" w:sz="0" w:space="0" w:color="auto"/>
        <w:right w:val="none" w:sz="0" w:space="0" w:color="auto"/>
      </w:divBdr>
    </w:div>
    <w:div w:id="2135367293">
      <w:bodyDiv w:val="1"/>
      <w:marLeft w:val="0"/>
      <w:marRight w:val="0"/>
      <w:marTop w:val="0"/>
      <w:marBottom w:val="0"/>
      <w:divBdr>
        <w:top w:val="none" w:sz="0" w:space="0" w:color="auto"/>
        <w:left w:val="none" w:sz="0" w:space="0" w:color="auto"/>
        <w:bottom w:val="none" w:sz="0" w:space="0" w:color="auto"/>
        <w:right w:val="none" w:sz="0" w:space="0" w:color="auto"/>
      </w:divBdr>
    </w:div>
    <w:div w:id="2146729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diagramColors" Target="diagrams/colors1.xml"/><Relationship Id="rId26" Type="http://schemas.openxmlformats.org/officeDocument/2006/relationships/header" Target="header1.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diagramData" Target="diagrams/data1.xml"/><Relationship Id="rId23" Type="http://schemas.microsoft.com/office/2007/relationships/hdphoto" Target="media/hdphoto2.wdp"/><Relationship Id="rId28" Type="http://schemas.openxmlformats.org/officeDocument/2006/relationships/footer" Target="footer5.xml"/><Relationship Id="rId10" Type="http://schemas.openxmlformats.org/officeDocument/2006/relationships/footer" Target="footer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C708E0-1F58-487A-B660-296F4BAA3750}"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s-ES"/>
        </a:p>
      </dgm:t>
    </dgm:pt>
    <dgm:pt modelId="{47B21BD8-8767-4617-961D-3755B01F9D8C}">
      <dgm:prSet phldrT="[Texto]">
        <dgm:style>
          <a:lnRef idx="2">
            <a:schemeClr val="dk1"/>
          </a:lnRef>
          <a:fillRef idx="1">
            <a:schemeClr val="lt1"/>
          </a:fillRef>
          <a:effectRef idx="0">
            <a:schemeClr val="dk1"/>
          </a:effectRef>
          <a:fontRef idx="minor">
            <a:schemeClr val="dk1"/>
          </a:fontRef>
        </dgm:style>
      </dgm:prSet>
      <dgm:spPr>
        <a:solidFill>
          <a:srgbClr val="002060"/>
        </a:solidFill>
        <a:ln/>
      </dgm:spPr>
      <dgm:t>
        <a:bodyPr/>
        <a:lstStyle/>
        <a:p>
          <a:r>
            <a:rPr lang="es-ES">
              <a:solidFill>
                <a:schemeClr val="bg1"/>
              </a:solidFill>
            </a:rPr>
            <a:t>Definición del área de estudio</a:t>
          </a:r>
        </a:p>
      </dgm:t>
    </dgm:pt>
    <dgm:pt modelId="{E879B6F4-F7FC-47A1-B4DD-BF543AB5E82C}" type="parTrans" cxnId="{CAB95A44-BA31-4132-8B40-17196A9DBD43}">
      <dgm:prSet/>
      <dgm:spPr/>
      <dgm:t>
        <a:bodyPr/>
        <a:lstStyle/>
        <a:p>
          <a:endParaRPr lang="es-ES"/>
        </a:p>
      </dgm:t>
    </dgm:pt>
    <dgm:pt modelId="{152C61CD-EB81-43F0-B26E-62A313110D87}" type="sibTrans" cxnId="{CAB95A44-BA31-4132-8B40-17196A9DBD43}">
      <dgm:prSet/>
      <dgm:spPr/>
      <dgm:t>
        <a:bodyPr/>
        <a:lstStyle/>
        <a:p>
          <a:endParaRPr lang="es-ES"/>
        </a:p>
      </dgm:t>
    </dgm:pt>
    <dgm:pt modelId="{D039A7D6-2F91-4808-9F16-69F70C45A0C4}" type="asst">
      <dgm:prSet phldrT="[Texto]">
        <dgm:style>
          <a:lnRef idx="2">
            <a:schemeClr val="dk1"/>
          </a:lnRef>
          <a:fillRef idx="1">
            <a:schemeClr val="lt1"/>
          </a:fillRef>
          <a:effectRef idx="0">
            <a:schemeClr val="dk1"/>
          </a:effectRef>
          <a:fontRef idx="minor">
            <a:schemeClr val="dk1"/>
          </a:fontRef>
        </dgm:style>
      </dgm:prSet>
      <dgm:spPr>
        <a:solidFill>
          <a:srgbClr val="92D050"/>
        </a:solidFill>
        <a:ln/>
      </dgm:spPr>
      <dgm:t>
        <a:bodyPr/>
        <a:lstStyle/>
        <a:p>
          <a:r>
            <a:rPr lang="es-ES"/>
            <a:t>Nivel de conocimiento </a:t>
          </a:r>
        </a:p>
      </dgm:t>
    </dgm:pt>
    <dgm:pt modelId="{8C3FB7AF-C8DB-4B64-A279-DC8C8A24F812}" type="parTrans" cxnId="{FCA0A55E-0E9D-4DA8-A14E-45389F7D3F04}">
      <dgm:prSet/>
      <dgm:spPr/>
      <dgm:t>
        <a:bodyPr/>
        <a:lstStyle/>
        <a:p>
          <a:endParaRPr lang="es-ES"/>
        </a:p>
      </dgm:t>
    </dgm:pt>
    <dgm:pt modelId="{178F2A19-8982-465C-B7DA-B9CD36525FC5}" type="sibTrans" cxnId="{FCA0A55E-0E9D-4DA8-A14E-45389F7D3F04}">
      <dgm:prSet/>
      <dgm:spPr/>
      <dgm:t>
        <a:bodyPr/>
        <a:lstStyle/>
        <a:p>
          <a:endParaRPr lang="es-ES"/>
        </a:p>
      </dgm:t>
    </dgm:pt>
    <dgm:pt modelId="{DF694841-0896-42D1-8324-ED9988B38BD6}">
      <dgm:prSet phldrT="[Texto]">
        <dgm:style>
          <a:lnRef idx="2">
            <a:schemeClr val="dk1"/>
          </a:lnRef>
          <a:fillRef idx="1">
            <a:schemeClr val="lt1"/>
          </a:fillRef>
          <a:effectRef idx="0">
            <a:schemeClr val="dk1"/>
          </a:effectRef>
          <a:fontRef idx="minor">
            <a:schemeClr val="dk1"/>
          </a:fontRef>
        </dgm:style>
      </dgm:prSet>
      <dgm:spPr>
        <a:solidFill>
          <a:srgbClr val="002060"/>
        </a:solidFill>
        <a:ln/>
      </dgm:spPr>
      <dgm:t>
        <a:bodyPr/>
        <a:lstStyle/>
        <a:p>
          <a:r>
            <a:rPr lang="es-ES">
              <a:solidFill>
                <a:schemeClr val="bg1"/>
              </a:solidFill>
            </a:rPr>
            <a:t>Identificación y análisis de las variables</a:t>
          </a:r>
        </a:p>
      </dgm:t>
    </dgm:pt>
    <dgm:pt modelId="{6022EB24-0C14-4555-91E8-D285109E4AA3}" type="parTrans" cxnId="{7A50E270-6069-4989-9119-082672DA7084}">
      <dgm:prSet/>
      <dgm:spPr/>
      <dgm:t>
        <a:bodyPr/>
        <a:lstStyle/>
        <a:p>
          <a:endParaRPr lang="es-ES"/>
        </a:p>
      </dgm:t>
    </dgm:pt>
    <dgm:pt modelId="{A245E5D6-E2AF-4CF0-BB0F-C457384E41EC}" type="sibTrans" cxnId="{7A50E270-6069-4989-9119-082672DA7084}">
      <dgm:prSet/>
      <dgm:spPr/>
      <dgm:t>
        <a:bodyPr/>
        <a:lstStyle/>
        <a:p>
          <a:endParaRPr lang="es-ES"/>
        </a:p>
      </dgm:t>
    </dgm:pt>
    <dgm:pt modelId="{9C9A72DA-D419-4C41-ABC2-44FB13CE0C45}" type="asst">
      <dgm:prSet>
        <dgm:style>
          <a:lnRef idx="2">
            <a:schemeClr val="dk1"/>
          </a:lnRef>
          <a:fillRef idx="1">
            <a:schemeClr val="lt1"/>
          </a:fillRef>
          <a:effectRef idx="0">
            <a:schemeClr val="dk1"/>
          </a:effectRef>
          <a:fontRef idx="minor">
            <a:schemeClr val="dk1"/>
          </a:fontRef>
        </dgm:style>
      </dgm:prSet>
      <dgm:spPr>
        <a:solidFill>
          <a:srgbClr val="92D050"/>
        </a:solidFill>
        <a:ln/>
      </dgm:spPr>
      <dgm:t>
        <a:bodyPr/>
        <a:lstStyle/>
        <a:p>
          <a:r>
            <a:rPr lang="es-ES"/>
            <a:t>Evaluación de riesgos ante desastres naturales</a:t>
          </a:r>
        </a:p>
      </dgm:t>
    </dgm:pt>
    <dgm:pt modelId="{1B08F4FE-E2C8-48BD-B20A-843EF81E0EAD}" type="parTrans" cxnId="{1C58C53B-76F5-4592-90F5-4D846C974A64}">
      <dgm:prSet/>
      <dgm:spPr/>
      <dgm:t>
        <a:bodyPr/>
        <a:lstStyle/>
        <a:p>
          <a:endParaRPr lang="es-ES"/>
        </a:p>
      </dgm:t>
    </dgm:pt>
    <dgm:pt modelId="{A4B8BE58-BF32-4741-AC0A-4BE032C8546F}" type="sibTrans" cxnId="{1C58C53B-76F5-4592-90F5-4D846C974A64}">
      <dgm:prSet/>
      <dgm:spPr/>
      <dgm:t>
        <a:bodyPr/>
        <a:lstStyle/>
        <a:p>
          <a:endParaRPr lang="es-ES"/>
        </a:p>
      </dgm:t>
    </dgm:pt>
    <dgm:pt modelId="{07654C37-5952-4FD1-8EA1-01FA2EE77F76}">
      <dgm:prSe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s-ES"/>
            <a:t>Descripción de resultados</a:t>
          </a:r>
        </a:p>
      </dgm:t>
    </dgm:pt>
    <dgm:pt modelId="{6F7FD517-A827-472C-A9CE-4EA7F1D6B56C}" type="parTrans" cxnId="{FE7E8D4C-CDAA-4FFE-A5EC-799B9D270C86}">
      <dgm:prSet/>
      <dgm:spPr/>
      <dgm:t>
        <a:bodyPr/>
        <a:lstStyle/>
        <a:p>
          <a:endParaRPr lang="es-ES"/>
        </a:p>
      </dgm:t>
    </dgm:pt>
    <dgm:pt modelId="{2CE08C32-718A-4B0C-B97E-55392C5B067A}" type="sibTrans" cxnId="{FE7E8D4C-CDAA-4FFE-A5EC-799B9D270C86}">
      <dgm:prSet/>
      <dgm:spPr/>
      <dgm:t>
        <a:bodyPr/>
        <a:lstStyle/>
        <a:p>
          <a:endParaRPr lang="es-ES"/>
        </a:p>
      </dgm:t>
    </dgm:pt>
    <dgm:pt modelId="{A0768D07-6AE5-4628-BE21-E85DB67E695F}">
      <dgm:prSet>
        <dgm:style>
          <a:lnRef idx="2">
            <a:schemeClr val="dk1"/>
          </a:lnRef>
          <a:fillRef idx="1">
            <a:schemeClr val="lt1"/>
          </a:fillRef>
          <a:effectRef idx="0">
            <a:schemeClr val="dk1"/>
          </a:effectRef>
          <a:fontRef idx="minor">
            <a:schemeClr val="dk1"/>
          </a:fontRef>
        </dgm:style>
      </dgm:prSet>
      <dgm:spPr>
        <a:solidFill>
          <a:srgbClr val="FFFF00"/>
        </a:solidFill>
      </dgm:spPr>
      <dgm:t>
        <a:bodyPr/>
        <a:lstStyle/>
        <a:p>
          <a:r>
            <a:rPr lang="es-ES"/>
            <a:t>Conclusiones y Recomendaciones</a:t>
          </a:r>
        </a:p>
      </dgm:t>
    </dgm:pt>
    <dgm:pt modelId="{0129AD00-741B-46E1-BB09-59777C2B46D0}" type="parTrans" cxnId="{46DD91F9-6AE9-4CE3-B853-D90FE3D2E42C}">
      <dgm:prSet/>
      <dgm:spPr/>
      <dgm:t>
        <a:bodyPr/>
        <a:lstStyle/>
        <a:p>
          <a:endParaRPr lang="es-ES"/>
        </a:p>
      </dgm:t>
    </dgm:pt>
    <dgm:pt modelId="{2A735A56-6833-4F94-85C5-5D2DA1D58966}" type="sibTrans" cxnId="{46DD91F9-6AE9-4CE3-B853-D90FE3D2E42C}">
      <dgm:prSet/>
      <dgm:spPr/>
      <dgm:t>
        <a:bodyPr/>
        <a:lstStyle/>
        <a:p>
          <a:endParaRPr lang="es-ES"/>
        </a:p>
      </dgm:t>
    </dgm:pt>
    <dgm:pt modelId="{E00ABF2D-B05B-4386-ABCF-4D7B878B82C0}">
      <dgm:prSet phldrT="[Texto]">
        <dgm:style>
          <a:lnRef idx="2">
            <a:schemeClr val="dk1"/>
          </a:lnRef>
          <a:fillRef idx="1">
            <a:schemeClr val="lt1"/>
          </a:fillRef>
          <a:effectRef idx="0">
            <a:schemeClr val="dk1"/>
          </a:effectRef>
          <a:fontRef idx="minor">
            <a:schemeClr val="dk1"/>
          </a:fontRef>
        </dgm:style>
      </dgm:prSet>
      <dgm:spPr>
        <a:solidFill>
          <a:srgbClr val="002060"/>
        </a:solidFill>
        <a:ln/>
      </dgm:spPr>
      <dgm:t>
        <a:bodyPr/>
        <a:lstStyle/>
        <a:p>
          <a:r>
            <a:rPr lang="es-ES">
              <a:solidFill>
                <a:schemeClr val="bg1"/>
              </a:solidFill>
            </a:rPr>
            <a:t>Identificación de la problemática</a:t>
          </a:r>
        </a:p>
      </dgm:t>
    </dgm:pt>
    <dgm:pt modelId="{8AA4ABAD-C0F4-43D5-883B-8BD77F64E491}" type="parTrans" cxnId="{60B2078F-D08B-4E9E-9D20-11010D043B10}">
      <dgm:prSet/>
      <dgm:spPr/>
      <dgm:t>
        <a:bodyPr/>
        <a:lstStyle/>
        <a:p>
          <a:endParaRPr lang="es-ES"/>
        </a:p>
      </dgm:t>
    </dgm:pt>
    <dgm:pt modelId="{B97ADF3D-18D4-4C38-AEB5-E70630598C1A}" type="sibTrans" cxnId="{60B2078F-D08B-4E9E-9D20-11010D043B10}">
      <dgm:prSet/>
      <dgm:spPr/>
      <dgm:t>
        <a:bodyPr/>
        <a:lstStyle/>
        <a:p>
          <a:endParaRPr lang="es-ES"/>
        </a:p>
      </dgm:t>
    </dgm:pt>
    <dgm:pt modelId="{DD12E093-27D6-4EBC-BEE2-53D331DCD26C}" type="pres">
      <dgm:prSet presAssocID="{3CC708E0-1F58-487A-B660-296F4BAA3750}" presName="hierChild1" presStyleCnt="0">
        <dgm:presLayoutVars>
          <dgm:orgChart val="1"/>
          <dgm:chPref val="1"/>
          <dgm:dir/>
          <dgm:animOne val="branch"/>
          <dgm:animLvl val="lvl"/>
          <dgm:resizeHandles/>
        </dgm:presLayoutVars>
      </dgm:prSet>
      <dgm:spPr/>
    </dgm:pt>
    <dgm:pt modelId="{B84AC197-790A-4DBE-A7F9-01D2F104D618}" type="pres">
      <dgm:prSet presAssocID="{47B21BD8-8767-4617-961D-3755B01F9D8C}" presName="hierRoot1" presStyleCnt="0">
        <dgm:presLayoutVars>
          <dgm:hierBranch val="init"/>
        </dgm:presLayoutVars>
      </dgm:prSet>
      <dgm:spPr/>
    </dgm:pt>
    <dgm:pt modelId="{EAD600AA-0BF6-41B7-93D2-F1E16C1C0DF1}" type="pres">
      <dgm:prSet presAssocID="{47B21BD8-8767-4617-961D-3755B01F9D8C}" presName="rootComposite1" presStyleCnt="0"/>
      <dgm:spPr/>
    </dgm:pt>
    <dgm:pt modelId="{D00FD6D6-3357-4A8E-AB6B-7F38F85571F4}" type="pres">
      <dgm:prSet presAssocID="{47B21BD8-8767-4617-961D-3755B01F9D8C}" presName="rootText1" presStyleLbl="node0" presStyleIdx="0" presStyleCnt="1" custLinFactNeighborX="-8643" custLinFactNeighborY="-53167">
        <dgm:presLayoutVars>
          <dgm:chPref val="3"/>
        </dgm:presLayoutVars>
      </dgm:prSet>
      <dgm:spPr/>
    </dgm:pt>
    <dgm:pt modelId="{D404E2CB-710D-42D5-A2BF-C9EC3FD86AB7}" type="pres">
      <dgm:prSet presAssocID="{47B21BD8-8767-4617-961D-3755B01F9D8C}" presName="rootConnector1" presStyleLbl="node1" presStyleIdx="0" presStyleCnt="0"/>
      <dgm:spPr/>
    </dgm:pt>
    <dgm:pt modelId="{07D7C283-4CDD-43FB-8642-7B420A9A5B06}" type="pres">
      <dgm:prSet presAssocID="{47B21BD8-8767-4617-961D-3755B01F9D8C}" presName="hierChild2" presStyleCnt="0"/>
      <dgm:spPr/>
    </dgm:pt>
    <dgm:pt modelId="{130DC3B8-7E4F-475F-90EE-0E30E9816513}" type="pres">
      <dgm:prSet presAssocID="{8AA4ABAD-C0F4-43D5-883B-8BD77F64E491}" presName="Name37" presStyleLbl="parChTrans1D2" presStyleIdx="0" presStyleCnt="4"/>
      <dgm:spPr/>
    </dgm:pt>
    <dgm:pt modelId="{9E394F6B-0963-4A3C-AB49-F4FDCCA26DF5}" type="pres">
      <dgm:prSet presAssocID="{E00ABF2D-B05B-4386-ABCF-4D7B878B82C0}" presName="hierRoot2" presStyleCnt="0">
        <dgm:presLayoutVars>
          <dgm:hierBranch val="init"/>
        </dgm:presLayoutVars>
      </dgm:prSet>
      <dgm:spPr/>
    </dgm:pt>
    <dgm:pt modelId="{41068280-24ED-476C-BAA1-2A0EAF053525}" type="pres">
      <dgm:prSet presAssocID="{E00ABF2D-B05B-4386-ABCF-4D7B878B82C0}" presName="rootComposite" presStyleCnt="0"/>
      <dgm:spPr/>
    </dgm:pt>
    <dgm:pt modelId="{714AE6FF-9749-4E88-A67B-9BF1AB75256E}" type="pres">
      <dgm:prSet presAssocID="{E00ABF2D-B05B-4386-ABCF-4D7B878B82C0}" presName="rootText" presStyleLbl="node2" presStyleIdx="0" presStyleCnt="2" custLinFactX="32250" custLinFactY="-100000" custLinFactNeighborX="100000" custLinFactNeighborY="-107352">
        <dgm:presLayoutVars>
          <dgm:chPref val="3"/>
        </dgm:presLayoutVars>
      </dgm:prSet>
      <dgm:spPr/>
    </dgm:pt>
    <dgm:pt modelId="{2DBD7073-C53D-4CE0-A5FC-DB89677F4557}" type="pres">
      <dgm:prSet presAssocID="{E00ABF2D-B05B-4386-ABCF-4D7B878B82C0}" presName="rootConnector" presStyleLbl="node2" presStyleIdx="0" presStyleCnt="2"/>
      <dgm:spPr/>
    </dgm:pt>
    <dgm:pt modelId="{0F4EC44E-6D85-44C0-B8A8-5F5977CC6E96}" type="pres">
      <dgm:prSet presAssocID="{E00ABF2D-B05B-4386-ABCF-4D7B878B82C0}" presName="hierChild4" presStyleCnt="0"/>
      <dgm:spPr/>
    </dgm:pt>
    <dgm:pt modelId="{1285BAA2-C9CA-443B-B77E-482C32C3606E}" type="pres">
      <dgm:prSet presAssocID="{E00ABF2D-B05B-4386-ABCF-4D7B878B82C0}" presName="hierChild5" presStyleCnt="0"/>
      <dgm:spPr/>
    </dgm:pt>
    <dgm:pt modelId="{2B3372DA-5D11-4897-AA7C-C596EE676935}" type="pres">
      <dgm:prSet presAssocID="{6022EB24-0C14-4555-91E8-D285109E4AA3}" presName="Name37" presStyleLbl="parChTrans1D2" presStyleIdx="1" presStyleCnt="4"/>
      <dgm:spPr/>
    </dgm:pt>
    <dgm:pt modelId="{ABFEEA20-0190-4FEA-A2CE-0D138B82DD3C}" type="pres">
      <dgm:prSet presAssocID="{DF694841-0896-42D1-8324-ED9988B38BD6}" presName="hierRoot2" presStyleCnt="0">
        <dgm:presLayoutVars>
          <dgm:hierBranch val="init"/>
        </dgm:presLayoutVars>
      </dgm:prSet>
      <dgm:spPr/>
    </dgm:pt>
    <dgm:pt modelId="{251DC839-9668-4318-9D11-1C8FA130E26E}" type="pres">
      <dgm:prSet presAssocID="{DF694841-0896-42D1-8324-ED9988B38BD6}" presName="rootComposite" presStyleCnt="0"/>
      <dgm:spPr/>
    </dgm:pt>
    <dgm:pt modelId="{47105B12-AB86-48F4-A996-2BAFA9B003CD}" type="pres">
      <dgm:prSet presAssocID="{DF694841-0896-42D1-8324-ED9988B38BD6}" presName="rootText" presStyleLbl="node2" presStyleIdx="1" presStyleCnt="2" custScaleX="261372" custLinFactNeighborX="-69130" custLinFactNeighborY="42534">
        <dgm:presLayoutVars>
          <dgm:chPref val="3"/>
        </dgm:presLayoutVars>
      </dgm:prSet>
      <dgm:spPr/>
    </dgm:pt>
    <dgm:pt modelId="{F933D66F-E966-48AD-88D8-F62F51130374}" type="pres">
      <dgm:prSet presAssocID="{DF694841-0896-42D1-8324-ED9988B38BD6}" presName="rootConnector" presStyleLbl="node2" presStyleIdx="1" presStyleCnt="2"/>
      <dgm:spPr/>
    </dgm:pt>
    <dgm:pt modelId="{C89271A3-A883-4F5F-A11D-D912B342546A}" type="pres">
      <dgm:prSet presAssocID="{DF694841-0896-42D1-8324-ED9988B38BD6}" presName="hierChild4" presStyleCnt="0"/>
      <dgm:spPr/>
    </dgm:pt>
    <dgm:pt modelId="{1D91565A-2DAF-48AF-9CFD-1AFCDC47001A}" type="pres">
      <dgm:prSet presAssocID="{6F7FD517-A827-472C-A9CE-4EA7F1D6B56C}" presName="Name37" presStyleLbl="parChTrans1D3" presStyleIdx="0" presStyleCnt="1"/>
      <dgm:spPr/>
    </dgm:pt>
    <dgm:pt modelId="{B83CBB5C-435A-43A1-B39E-4D6F6D4EBA64}" type="pres">
      <dgm:prSet presAssocID="{07654C37-5952-4FD1-8EA1-01FA2EE77F76}" presName="hierRoot2" presStyleCnt="0">
        <dgm:presLayoutVars>
          <dgm:hierBranch val="init"/>
        </dgm:presLayoutVars>
      </dgm:prSet>
      <dgm:spPr/>
    </dgm:pt>
    <dgm:pt modelId="{476DC7C6-DF83-4DE6-9520-62C634DC6793}" type="pres">
      <dgm:prSet presAssocID="{07654C37-5952-4FD1-8EA1-01FA2EE77F76}" presName="rootComposite" presStyleCnt="0"/>
      <dgm:spPr/>
    </dgm:pt>
    <dgm:pt modelId="{C55C1E24-4253-4B58-A640-CB91013568E1}" type="pres">
      <dgm:prSet presAssocID="{07654C37-5952-4FD1-8EA1-01FA2EE77F76}" presName="rootText" presStyleLbl="node3" presStyleIdx="0" presStyleCnt="1" custLinFactX="-88187" custLinFactNeighborX="-100000" custLinFactNeighborY="87928">
        <dgm:presLayoutVars>
          <dgm:chPref val="3"/>
        </dgm:presLayoutVars>
      </dgm:prSet>
      <dgm:spPr/>
    </dgm:pt>
    <dgm:pt modelId="{4F35203A-41C0-41D1-ADCF-8B6317E17271}" type="pres">
      <dgm:prSet presAssocID="{07654C37-5952-4FD1-8EA1-01FA2EE77F76}" presName="rootConnector" presStyleLbl="node3" presStyleIdx="0" presStyleCnt="1"/>
      <dgm:spPr/>
    </dgm:pt>
    <dgm:pt modelId="{850B3E95-65BA-4126-8F3E-7A8D17F4081A}" type="pres">
      <dgm:prSet presAssocID="{07654C37-5952-4FD1-8EA1-01FA2EE77F76}" presName="hierChild4" presStyleCnt="0"/>
      <dgm:spPr/>
    </dgm:pt>
    <dgm:pt modelId="{1DA007F5-6341-405C-8120-89B2501397C9}" type="pres">
      <dgm:prSet presAssocID="{0129AD00-741B-46E1-BB09-59777C2B46D0}" presName="Name37" presStyleLbl="parChTrans1D4" presStyleIdx="0" presStyleCnt="1"/>
      <dgm:spPr/>
    </dgm:pt>
    <dgm:pt modelId="{BB6E959A-3602-4568-937C-35535A4C238E}" type="pres">
      <dgm:prSet presAssocID="{A0768D07-6AE5-4628-BE21-E85DB67E695F}" presName="hierRoot2" presStyleCnt="0">
        <dgm:presLayoutVars>
          <dgm:hierBranch val="init"/>
        </dgm:presLayoutVars>
      </dgm:prSet>
      <dgm:spPr/>
    </dgm:pt>
    <dgm:pt modelId="{D09E60C7-9C79-4915-8485-E80AD14158C8}" type="pres">
      <dgm:prSet presAssocID="{A0768D07-6AE5-4628-BE21-E85DB67E695F}" presName="rootComposite" presStyleCnt="0"/>
      <dgm:spPr/>
    </dgm:pt>
    <dgm:pt modelId="{9C713C4F-1F1C-4D70-A225-5EA0C959460C}" type="pres">
      <dgm:prSet presAssocID="{A0768D07-6AE5-4628-BE21-E85DB67E695F}" presName="rootText" presStyleLbl="node4" presStyleIdx="0" presStyleCnt="1" custScaleX="152891" custLinFactY="11917" custLinFactNeighborX="-32213" custLinFactNeighborY="100000">
        <dgm:presLayoutVars>
          <dgm:chPref val="3"/>
        </dgm:presLayoutVars>
      </dgm:prSet>
      <dgm:spPr/>
    </dgm:pt>
    <dgm:pt modelId="{6940992D-D0C5-4EA7-9352-82ACE61FB418}" type="pres">
      <dgm:prSet presAssocID="{A0768D07-6AE5-4628-BE21-E85DB67E695F}" presName="rootConnector" presStyleLbl="node4" presStyleIdx="0" presStyleCnt="1"/>
      <dgm:spPr/>
    </dgm:pt>
    <dgm:pt modelId="{0AFF9ADC-9859-495E-AE65-B444FB395B14}" type="pres">
      <dgm:prSet presAssocID="{A0768D07-6AE5-4628-BE21-E85DB67E695F}" presName="hierChild4" presStyleCnt="0"/>
      <dgm:spPr/>
    </dgm:pt>
    <dgm:pt modelId="{C2026121-A09C-4D26-94F4-228821E264A9}" type="pres">
      <dgm:prSet presAssocID="{A0768D07-6AE5-4628-BE21-E85DB67E695F}" presName="hierChild5" presStyleCnt="0"/>
      <dgm:spPr/>
    </dgm:pt>
    <dgm:pt modelId="{CCAD9C6F-87A5-466D-8A05-F850BBDBF230}" type="pres">
      <dgm:prSet presAssocID="{07654C37-5952-4FD1-8EA1-01FA2EE77F76}" presName="hierChild5" presStyleCnt="0"/>
      <dgm:spPr/>
    </dgm:pt>
    <dgm:pt modelId="{C6AB0A3F-525A-43AD-A778-961B3BE71ABD}" type="pres">
      <dgm:prSet presAssocID="{DF694841-0896-42D1-8324-ED9988B38BD6}" presName="hierChild5" presStyleCnt="0"/>
      <dgm:spPr/>
    </dgm:pt>
    <dgm:pt modelId="{B485C04B-F937-456F-B4B2-B2C203B29286}" type="pres">
      <dgm:prSet presAssocID="{47B21BD8-8767-4617-961D-3755B01F9D8C}" presName="hierChild3" presStyleCnt="0"/>
      <dgm:spPr/>
    </dgm:pt>
    <dgm:pt modelId="{EB4C56BB-8C3E-4983-8C9B-E85AA2175B05}" type="pres">
      <dgm:prSet presAssocID="{8C3FB7AF-C8DB-4B64-A279-DC8C8A24F812}" presName="Name111" presStyleLbl="parChTrans1D2" presStyleIdx="2" presStyleCnt="4"/>
      <dgm:spPr/>
    </dgm:pt>
    <dgm:pt modelId="{00389756-A745-4A4B-8B2B-F0A9F789E5B8}" type="pres">
      <dgm:prSet presAssocID="{D039A7D6-2F91-4808-9F16-69F70C45A0C4}" presName="hierRoot3" presStyleCnt="0">
        <dgm:presLayoutVars>
          <dgm:hierBranch val="init"/>
        </dgm:presLayoutVars>
      </dgm:prSet>
      <dgm:spPr/>
    </dgm:pt>
    <dgm:pt modelId="{72133C04-555E-433D-B058-5995EFD6DA53}" type="pres">
      <dgm:prSet presAssocID="{D039A7D6-2F91-4808-9F16-69F70C45A0C4}" presName="rootComposite3" presStyleCnt="0"/>
      <dgm:spPr/>
    </dgm:pt>
    <dgm:pt modelId="{84025E7C-FBAB-4648-A021-8467231E76F1}" type="pres">
      <dgm:prSet presAssocID="{D039A7D6-2F91-4808-9F16-69F70C45A0C4}" presName="rootText3" presStyleLbl="asst1" presStyleIdx="0" presStyleCnt="2" custScaleX="119780" custLinFactNeighborX="-48515" custLinFactNeighborY="51836">
        <dgm:presLayoutVars>
          <dgm:chPref val="3"/>
        </dgm:presLayoutVars>
      </dgm:prSet>
      <dgm:spPr/>
    </dgm:pt>
    <dgm:pt modelId="{E57D203C-4775-4B94-8FA9-09CB8C7C3BD1}" type="pres">
      <dgm:prSet presAssocID="{D039A7D6-2F91-4808-9F16-69F70C45A0C4}" presName="rootConnector3" presStyleLbl="asst1" presStyleIdx="0" presStyleCnt="2"/>
      <dgm:spPr/>
    </dgm:pt>
    <dgm:pt modelId="{2A439D14-D4C2-4431-8124-779BDBAA3A3F}" type="pres">
      <dgm:prSet presAssocID="{D039A7D6-2F91-4808-9F16-69F70C45A0C4}" presName="hierChild6" presStyleCnt="0"/>
      <dgm:spPr/>
    </dgm:pt>
    <dgm:pt modelId="{4C99C37E-075D-4206-B22E-3B108E210B18}" type="pres">
      <dgm:prSet presAssocID="{D039A7D6-2F91-4808-9F16-69F70C45A0C4}" presName="hierChild7" presStyleCnt="0"/>
      <dgm:spPr/>
    </dgm:pt>
    <dgm:pt modelId="{B7CB5179-B950-46EF-B947-68A604889546}" type="pres">
      <dgm:prSet presAssocID="{1B08F4FE-E2C8-48BD-B20A-843EF81E0EAD}" presName="Name111" presStyleLbl="parChTrans1D2" presStyleIdx="3" presStyleCnt="4"/>
      <dgm:spPr/>
    </dgm:pt>
    <dgm:pt modelId="{437E43F5-B008-488B-921F-CBF19A033DC8}" type="pres">
      <dgm:prSet presAssocID="{9C9A72DA-D419-4C41-ABC2-44FB13CE0C45}" presName="hierRoot3" presStyleCnt="0">
        <dgm:presLayoutVars>
          <dgm:hierBranch val="init"/>
        </dgm:presLayoutVars>
      </dgm:prSet>
      <dgm:spPr/>
    </dgm:pt>
    <dgm:pt modelId="{584048C5-D237-4855-80F7-520D89527DE5}" type="pres">
      <dgm:prSet presAssocID="{9C9A72DA-D419-4C41-ABC2-44FB13CE0C45}" presName="rootComposite3" presStyleCnt="0"/>
      <dgm:spPr/>
    </dgm:pt>
    <dgm:pt modelId="{58E65D12-2AFD-42C9-BD43-C2E0F2B32E22}" type="pres">
      <dgm:prSet presAssocID="{9C9A72DA-D419-4C41-ABC2-44FB13CE0C45}" presName="rootText3" presStyleLbl="asst1" presStyleIdx="1" presStyleCnt="2" custScaleX="119179" custLinFactNeighborX="27248" custLinFactNeighborY="51836">
        <dgm:presLayoutVars>
          <dgm:chPref val="3"/>
        </dgm:presLayoutVars>
      </dgm:prSet>
      <dgm:spPr/>
    </dgm:pt>
    <dgm:pt modelId="{A85A0654-9ADB-4198-9AE6-F8CCA0324C30}" type="pres">
      <dgm:prSet presAssocID="{9C9A72DA-D419-4C41-ABC2-44FB13CE0C45}" presName="rootConnector3" presStyleLbl="asst1" presStyleIdx="1" presStyleCnt="2"/>
      <dgm:spPr/>
    </dgm:pt>
    <dgm:pt modelId="{804092D5-DA0F-4465-8F69-E9E027240D01}" type="pres">
      <dgm:prSet presAssocID="{9C9A72DA-D419-4C41-ABC2-44FB13CE0C45}" presName="hierChild6" presStyleCnt="0"/>
      <dgm:spPr/>
    </dgm:pt>
    <dgm:pt modelId="{E3E93368-07DC-4056-B485-41DCB813B0D1}" type="pres">
      <dgm:prSet presAssocID="{9C9A72DA-D419-4C41-ABC2-44FB13CE0C45}" presName="hierChild7" presStyleCnt="0"/>
      <dgm:spPr/>
    </dgm:pt>
  </dgm:ptLst>
  <dgm:cxnLst>
    <dgm:cxn modelId="{DACA4F0E-C05D-47ED-846C-AFFEE8014467}" type="presOf" srcId="{DF694841-0896-42D1-8324-ED9988B38BD6}" destId="{47105B12-AB86-48F4-A996-2BAFA9B003CD}" srcOrd="0" destOrd="0" presId="urn:microsoft.com/office/officeart/2005/8/layout/orgChart1"/>
    <dgm:cxn modelId="{5FCDF427-A4B9-4391-BE46-C0990DF3BBAE}" type="presOf" srcId="{DF694841-0896-42D1-8324-ED9988B38BD6}" destId="{F933D66F-E966-48AD-88D8-F62F51130374}" srcOrd="1" destOrd="0" presId="urn:microsoft.com/office/officeart/2005/8/layout/orgChart1"/>
    <dgm:cxn modelId="{57FDB438-91AA-45B7-8892-C03E2CDE3B19}" type="presOf" srcId="{6F7FD517-A827-472C-A9CE-4EA7F1D6B56C}" destId="{1D91565A-2DAF-48AF-9CFD-1AFCDC47001A}" srcOrd="0" destOrd="0" presId="urn:microsoft.com/office/officeart/2005/8/layout/orgChart1"/>
    <dgm:cxn modelId="{1C58C53B-76F5-4592-90F5-4D846C974A64}" srcId="{47B21BD8-8767-4617-961D-3755B01F9D8C}" destId="{9C9A72DA-D419-4C41-ABC2-44FB13CE0C45}" srcOrd="2" destOrd="0" parTransId="{1B08F4FE-E2C8-48BD-B20A-843EF81E0EAD}" sibTransId="{A4B8BE58-BF32-4741-AC0A-4BE032C8546F}"/>
    <dgm:cxn modelId="{7CFFDE5B-E9B9-4959-A068-7E5744C4346E}" type="presOf" srcId="{8AA4ABAD-C0F4-43D5-883B-8BD77F64E491}" destId="{130DC3B8-7E4F-475F-90EE-0E30E9816513}" srcOrd="0" destOrd="0" presId="urn:microsoft.com/office/officeart/2005/8/layout/orgChart1"/>
    <dgm:cxn modelId="{FCA0A55E-0E9D-4DA8-A14E-45389F7D3F04}" srcId="{47B21BD8-8767-4617-961D-3755B01F9D8C}" destId="{D039A7D6-2F91-4808-9F16-69F70C45A0C4}" srcOrd="1" destOrd="0" parTransId="{8C3FB7AF-C8DB-4B64-A279-DC8C8A24F812}" sibTransId="{178F2A19-8982-465C-B7DA-B9CD36525FC5}"/>
    <dgm:cxn modelId="{48431861-15DD-4F98-A0D9-824F6CBD870D}" type="presOf" srcId="{A0768D07-6AE5-4628-BE21-E85DB67E695F}" destId="{9C713C4F-1F1C-4D70-A225-5EA0C959460C}" srcOrd="0" destOrd="0" presId="urn:microsoft.com/office/officeart/2005/8/layout/orgChart1"/>
    <dgm:cxn modelId="{6323EA41-5FB6-4F80-A2C8-77AE53D775B8}" type="presOf" srcId="{9C9A72DA-D419-4C41-ABC2-44FB13CE0C45}" destId="{58E65D12-2AFD-42C9-BD43-C2E0F2B32E22}" srcOrd="0" destOrd="0" presId="urn:microsoft.com/office/officeart/2005/8/layout/orgChart1"/>
    <dgm:cxn modelId="{CAB95A44-BA31-4132-8B40-17196A9DBD43}" srcId="{3CC708E0-1F58-487A-B660-296F4BAA3750}" destId="{47B21BD8-8767-4617-961D-3755B01F9D8C}" srcOrd="0" destOrd="0" parTransId="{E879B6F4-F7FC-47A1-B4DD-BF543AB5E82C}" sibTransId="{152C61CD-EB81-43F0-B26E-62A313110D87}"/>
    <dgm:cxn modelId="{FE7E8D4C-CDAA-4FFE-A5EC-799B9D270C86}" srcId="{DF694841-0896-42D1-8324-ED9988B38BD6}" destId="{07654C37-5952-4FD1-8EA1-01FA2EE77F76}" srcOrd="0" destOrd="0" parTransId="{6F7FD517-A827-472C-A9CE-4EA7F1D6B56C}" sibTransId="{2CE08C32-718A-4B0C-B97E-55392C5B067A}"/>
    <dgm:cxn modelId="{1F3F0E6D-1080-4CE9-9D70-D92F93AFE25B}" type="presOf" srcId="{8C3FB7AF-C8DB-4B64-A279-DC8C8A24F812}" destId="{EB4C56BB-8C3E-4983-8C9B-E85AA2175B05}" srcOrd="0" destOrd="0" presId="urn:microsoft.com/office/officeart/2005/8/layout/orgChart1"/>
    <dgm:cxn modelId="{34A2EC4F-924B-43D9-9664-D52394F1C56D}" type="presOf" srcId="{0129AD00-741B-46E1-BB09-59777C2B46D0}" destId="{1DA007F5-6341-405C-8120-89B2501397C9}" srcOrd="0" destOrd="0" presId="urn:microsoft.com/office/officeart/2005/8/layout/orgChart1"/>
    <dgm:cxn modelId="{7A50E270-6069-4989-9119-082672DA7084}" srcId="{47B21BD8-8767-4617-961D-3755B01F9D8C}" destId="{DF694841-0896-42D1-8324-ED9988B38BD6}" srcOrd="3" destOrd="0" parTransId="{6022EB24-0C14-4555-91E8-D285109E4AA3}" sibTransId="{A245E5D6-E2AF-4CF0-BB0F-C457384E41EC}"/>
    <dgm:cxn modelId="{0ACC815A-E275-460D-94A9-646ADCC59852}" type="presOf" srcId="{E00ABF2D-B05B-4386-ABCF-4D7B878B82C0}" destId="{2DBD7073-C53D-4CE0-A5FC-DB89677F4557}" srcOrd="1" destOrd="0" presId="urn:microsoft.com/office/officeart/2005/8/layout/orgChart1"/>
    <dgm:cxn modelId="{7502E17E-002D-450E-8BDE-04D8E41339B2}" type="presOf" srcId="{07654C37-5952-4FD1-8EA1-01FA2EE77F76}" destId="{4F35203A-41C0-41D1-ADCF-8B6317E17271}" srcOrd="1" destOrd="0" presId="urn:microsoft.com/office/officeart/2005/8/layout/orgChart1"/>
    <dgm:cxn modelId="{219C8B7F-A76E-4BF2-B09D-68F7F4B1D438}" type="presOf" srcId="{E00ABF2D-B05B-4386-ABCF-4D7B878B82C0}" destId="{714AE6FF-9749-4E88-A67B-9BF1AB75256E}" srcOrd="0" destOrd="0" presId="urn:microsoft.com/office/officeart/2005/8/layout/orgChart1"/>
    <dgm:cxn modelId="{FDE9B989-6C09-4C28-85FC-0063615EDFA4}" type="presOf" srcId="{6022EB24-0C14-4555-91E8-D285109E4AA3}" destId="{2B3372DA-5D11-4897-AA7C-C596EE676935}" srcOrd="0" destOrd="0" presId="urn:microsoft.com/office/officeart/2005/8/layout/orgChart1"/>
    <dgm:cxn modelId="{60B2078F-D08B-4E9E-9D20-11010D043B10}" srcId="{47B21BD8-8767-4617-961D-3755B01F9D8C}" destId="{E00ABF2D-B05B-4386-ABCF-4D7B878B82C0}" srcOrd="0" destOrd="0" parTransId="{8AA4ABAD-C0F4-43D5-883B-8BD77F64E491}" sibTransId="{B97ADF3D-18D4-4C38-AEB5-E70630598C1A}"/>
    <dgm:cxn modelId="{EE2A9C94-20FB-4074-B49C-C6DE54A76367}" type="presOf" srcId="{D039A7D6-2F91-4808-9F16-69F70C45A0C4}" destId="{84025E7C-FBAB-4648-A021-8467231E76F1}" srcOrd="0" destOrd="0" presId="urn:microsoft.com/office/officeart/2005/8/layout/orgChart1"/>
    <dgm:cxn modelId="{7A7CE697-8BD1-48B8-9734-D214E3EED5C5}" type="presOf" srcId="{D039A7D6-2F91-4808-9F16-69F70C45A0C4}" destId="{E57D203C-4775-4B94-8FA9-09CB8C7C3BD1}" srcOrd="1" destOrd="0" presId="urn:microsoft.com/office/officeart/2005/8/layout/orgChart1"/>
    <dgm:cxn modelId="{2A38979D-3733-4A96-824F-9C450CE3A77D}" type="presOf" srcId="{07654C37-5952-4FD1-8EA1-01FA2EE77F76}" destId="{C55C1E24-4253-4B58-A640-CB91013568E1}" srcOrd="0" destOrd="0" presId="urn:microsoft.com/office/officeart/2005/8/layout/orgChart1"/>
    <dgm:cxn modelId="{95985AAC-36D6-4185-9DC8-4D04EBD136AD}" type="presOf" srcId="{47B21BD8-8767-4617-961D-3755B01F9D8C}" destId="{D00FD6D6-3357-4A8E-AB6B-7F38F85571F4}" srcOrd="0" destOrd="0" presId="urn:microsoft.com/office/officeart/2005/8/layout/orgChart1"/>
    <dgm:cxn modelId="{06CBCACD-A2F9-4E19-9E16-37B233DB1207}" type="presOf" srcId="{3CC708E0-1F58-487A-B660-296F4BAA3750}" destId="{DD12E093-27D6-4EBC-BEE2-53D331DCD26C}" srcOrd="0" destOrd="0" presId="urn:microsoft.com/office/officeart/2005/8/layout/orgChart1"/>
    <dgm:cxn modelId="{237F89D4-B1FA-4972-988C-9D239D88A581}" type="presOf" srcId="{A0768D07-6AE5-4628-BE21-E85DB67E695F}" destId="{6940992D-D0C5-4EA7-9352-82ACE61FB418}" srcOrd="1" destOrd="0" presId="urn:microsoft.com/office/officeart/2005/8/layout/orgChart1"/>
    <dgm:cxn modelId="{FD08F7D6-30B1-4D01-978A-29634D3C7745}" type="presOf" srcId="{1B08F4FE-E2C8-48BD-B20A-843EF81E0EAD}" destId="{B7CB5179-B950-46EF-B947-68A604889546}" srcOrd="0" destOrd="0" presId="urn:microsoft.com/office/officeart/2005/8/layout/orgChart1"/>
    <dgm:cxn modelId="{70D678D7-A517-4101-A2FA-B0782ABD7A54}" type="presOf" srcId="{9C9A72DA-D419-4C41-ABC2-44FB13CE0C45}" destId="{A85A0654-9ADB-4198-9AE6-F8CCA0324C30}" srcOrd="1" destOrd="0" presId="urn:microsoft.com/office/officeart/2005/8/layout/orgChart1"/>
    <dgm:cxn modelId="{46DD91F9-6AE9-4CE3-B853-D90FE3D2E42C}" srcId="{07654C37-5952-4FD1-8EA1-01FA2EE77F76}" destId="{A0768D07-6AE5-4628-BE21-E85DB67E695F}" srcOrd="0" destOrd="0" parTransId="{0129AD00-741B-46E1-BB09-59777C2B46D0}" sibTransId="{2A735A56-6833-4F94-85C5-5D2DA1D58966}"/>
    <dgm:cxn modelId="{F9C16FFB-27F4-43F2-91DE-4DB60EC8BD29}" type="presOf" srcId="{47B21BD8-8767-4617-961D-3755B01F9D8C}" destId="{D404E2CB-710D-42D5-A2BF-C9EC3FD86AB7}" srcOrd="1" destOrd="0" presId="urn:microsoft.com/office/officeart/2005/8/layout/orgChart1"/>
    <dgm:cxn modelId="{A34CBBDF-9CB1-41A5-B0F5-EB8521ED0ACB}" type="presParOf" srcId="{DD12E093-27D6-4EBC-BEE2-53D331DCD26C}" destId="{B84AC197-790A-4DBE-A7F9-01D2F104D618}" srcOrd="0" destOrd="0" presId="urn:microsoft.com/office/officeart/2005/8/layout/orgChart1"/>
    <dgm:cxn modelId="{E5BE62C0-B89B-488F-9CF5-5E4388A75E0C}" type="presParOf" srcId="{B84AC197-790A-4DBE-A7F9-01D2F104D618}" destId="{EAD600AA-0BF6-41B7-93D2-F1E16C1C0DF1}" srcOrd="0" destOrd="0" presId="urn:microsoft.com/office/officeart/2005/8/layout/orgChart1"/>
    <dgm:cxn modelId="{673FE2DF-8F30-45D3-AB48-8F67D4BA16A4}" type="presParOf" srcId="{EAD600AA-0BF6-41B7-93D2-F1E16C1C0DF1}" destId="{D00FD6D6-3357-4A8E-AB6B-7F38F85571F4}" srcOrd="0" destOrd="0" presId="urn:microsoft.com/office/officeart/2005/8/layout/orgChart1"/>
    <dgm:cxn modelId="{BA1D7513-0EF1-46D7-99CE-C4CF391208A7}" type="presParOf" srcId="{EAD600AA-0BF6-41B7-93D2-F1E16C1C0DF1}" destId="{D404E2CB-710D-42D5-A2BF-C9EC3FD86AB7}" srcOrd="1" destOrd="0" presId="urn:microsoft.com/office/officeart/2005/8/layout/orgChart1"/>
    <dgm:cxn modelId="{B79AFD19-4D92-4941-98F4-654325FDDF45}" type="presParOf" srcId="{B84AC197-790A-4DBE-A7F9-01D2F104D618}" destId="{07D7C283-4CDD-43FB-8642-7B420A9A5B06}" srcOrd="1" destOrd="0" presId="urn:microsoft.com/office/officeart/2005/8/layout/orgChart1"/>
    <dgm:cxn modelId="{65E37012-7487-495E-AA8F-9C5F33151D34}" type="presParOf" srcId="{07D7C283-4CDD-43FB-8642-7B420A9A5B06}" destId="{130DC3B8-7E4F-475F-90EE-0E30E9816513}" srcOrd="0" destOrd="0" presId="urn:microsoft.com/office/officeart/2005/8/layout/orgChart1"/>
    <dgm:cxn modelId="{6B2118B9-F7D6-4852-AA8A-E9705BFEF702}" type="presParOf" srcId="{07D7C283-4CDD-43FB-8642-7B420A9A5B06}" destId="{9E394F6B-0963-4A3C-AB49-F4FDCCA26DF5}" srcOrd="1" destOrd="0" presId="urn:microsoft.com/office/officeart/2005/8/layout/orgChart1"/>
    <dgm:cxn modelId="{ED4F256C-B056-4F5B-8F7C-D370E075D5E8}" type="presParOf" srcId="{9E394F6B-0963-4A3C-AB49-F4FDCCA26DF5}" destId="{41068280-24ED-476C-BAA1-2A0EAF053525}" srcOrd="0" destOrd="0" presId="urn:microsoft.com/office/officeart/2005/8/layout/orgChart1"/>
    <dgm:cxn modelId="{F74F83D4-B8CB-4A71-A350-D7F70747E9D5}" type="presParOf" srcId="{41068280-24ED-476C-BAA1-2A0EAF053525}" destId="{714AE6FF-9749-4E88-A67B-9BF1AB75256E}" srcOrd="0" destOrd="0" presId="urn:microsoft.com/office/officeart/2005/8/layout/orgChart1"/>
    <dgm:cxn modelId="{07342AC6-8918-49F0-A68C-D35C73E213DB}" type="presParOf" srcId="{41068280-24ED-476C-BAA1-2A0EAF053525}" destId="{2DBD7073-C53D-4CE0-A5FC-DB89677F4557}" srcOrd="1" destOrd="0" presId="urn:microsoft.com/office/officeart/2005/8/layout/orgChart1"/>
    <dgm:cxn modelId="{84D554CD-4890-4597-86B9-3408A7FB1FB7}" type="presParOf" srcId="{9E394F6B-0963-4A3C-AB49-F4FDCCA26DF5}" destId="{0F4EC44E-6D85-44C0-B8A8-5F5977CC6E96}" srcOrd="1" destOrd="0" presId="urn:microsoft.com/office/officeart/2005/8/layout/orgChart1"/>
    <dgm:cxn modelId="{5FE4AD01-4524-48A5-B96E-F3B60BFB8F6E}" type="presParOf" srcId="{9E394F6B-0963-4A3C-AB49-F4FDCCA26DF5}" destId="{1285BAA2-C9CA-443B-B77E-482C32C3606E}" srcOrd="2" destOrd="0" presId="urn:microsoft.com/office/officeart/2005/8/layout/orgChart1"/>
    <dgm:cxn modelId="{FABC2B64-0F88-4EDD-BBE1-1B31E0A7EE5E}" type="presParOf" srcId="{07D7C283-4CDD-43FB-8642-7B420A9A5B06}" destId="{2B3372DA-5D11-4897-AA7C-C596EE676935}" srcOrd="2" destOrd="0" presId="urn:microsoft.com/office/officeart/2005/8/layout/orgChart1"/>
    <dgm:cxn modelId="{581AA35B-C10C-4DB4-B7F0-EDF998D0AF69}" type="presParOf" srcId="{07D7C283-4CDD-43FB-8642-7B420A9A5B06}" destId="{ABFEEA20-0190-4FEA-A2CE-0D138B82DD3C}" srcOrd="3" destOrd="0" presId="urn:microsoft.com/office/officeart/2005/8/layout/orgChart1"/>
    <dgm:cxn modelId="{11B2F7CB-5E14-48B4-9331-A651288ADB3C}" type="presParOf" srcId="{ABFEEA20-0190-4FEA-A2CE-0D138B82DD3C}" destId="{251DC839-9668-4318-9D11-1C8FA130E26E}" srcOrd="0" destOrd="0" presId="urn:microsoft.com/office/officeart/2005/8/layout/orgChart1"/>
    <dgm:cxn modelId="{448B3F64-E020-472F-997E-DC063AECD560}" type="presParOf" srcId="{251DC839-9668-4318-9D11-1C8FA130E26E}" destId="{47105B12-AB86-48F4-A996-2BAFA9B003CD}" srcOrd="0" destOrd="0" presId="urn:microsoft.com/office/officeart/2005/8/layout/orgChart1"/>
    <dgm:cxn modelId="{F30CA455-724B-4B53-AFF7-70F331A6FE9C}" type="presParOf" srcId="{251DC839-9668-4318-9D11-1C8FA130E26E}" destId="{F933D66F-E966-48AD-88D8-F62F51130374}" srcOrd="1" destOrd="0" presId="urn:microsoft.com/office/officeart/2005/8/layout/orgChart1"/>
    <dgm:cxn modelId="{BC0C2D92-F198-427B-9CFF-70C44724BD3F}" type="presParOf" srcId="{ABFEEA20-0190-4FEA-A2CE-0D138B82DD3C}" destId="{C89271A3-A883-4F5F-A11D-D912B342546A}" srcOrd="1" destOrd="0" presId="urn:microsoft.com/office/officeart/2005/8/layout/orgChart1"/>
    <dgm:cxn modelId="{CDD20666-95D6-487A-AF1B-A8CDCFF284BB}" type="presParOf" srcId="{C89271A3-A883-4F5F-A11D-D912B342546A}" destId="{1D91565A-2DAF-48AF-9CFD-1AFCDC47001A}" srcOrd="0" destOrd="0" presId="urn:microsoft.com/office/officeart/2005/8/layout/orgChart1"/>
    <dgm:cxn modelId="{321FA5BC-4565-4104-B819-5239A6BADAD6}" type="presParOf" srcId="{C89271A3-A883-4F5F-A11D-D912B342546A}" destId="{B83CBB5C-435A-43A1-B39E-4D6F6D4EBA64}" srcOrd="1" destOrd="0" presId="urn:microsoft.com/office/officeart/2005/8/layout/orgChart1"/>
    <dgm:cxn modelId="{16E180C3-9DF1-4B53-A873-745AD1297219}" type="presParOf" srcId="{B83CBB5C-435A-43A1-B39E-4D6F6D4EBA64}" destId="{476DC7C6-DF83-4DE6-9520-62C634DC6793}" srcOrd="0" destOrd="0" presId="urn:microsoft.com/office/officeart/2005/8/layout/orgChart1"/>
    <dgm:cxn modelId="{26271E31-DF3A-488A-B144-9DA58C31FEA9}" type="presParOf" srcId="{476DC7C6-DF83-4DE6-9520-62C634DC6793}" destId="{C55C1E24-4253-4B58-A640-CB91013568E1}" srcOrd="0" destOrd="0" presId="urn:microsoft.com/office/officeart/2005/8/layout/orgChart1"/>
    <dgm:cxn modelId="{39C6AE37-EE73-4D1A-B979-28A3CA75A103}" type="presParOf" srcId="{476DC7C6-DF83-4DE6-9520-62C634DC6793}" destId="{4F35203A-41C0-41D1-ADCF-8B6317E17271}" srcOrd="1" destOrd="0" presId="urn:microsoft.com/office/officeart/2005/8/layout/orgChart1"/>
    <dgm:cxn modelId="{7C74AF17-7519-49B9-8145-9F0BED32E5E2}" type="presParOf" srcId="{B83CBB5C-435A-43A1-B39E-4D6F6D4EBA64}" destId="{850B3E95-65BA-4126-8F3E-7A8D17F4081A}" srcOrd="1" destOrd="0" presId="urn:microsoft.com/office/officeart/2005/8/layout/orgChart1"/>
    <dgm:cxn modelId="{C9AAA3DE-5E70-44FE-974B-15D73EB6891D}" type="presParOf" srcId="{850B3E95-65BA-4126-8F3E-7A8D17F4081A}" destId="{1DA007F5-6341-405C-8120-89B2501397C9}" srcOrd="0" destOrd="0" presId="urn:microsoft.com/office/officeart/2005/8/layout/orgChart1"/>
    <dgm:cxn modelId="{51F25609-C2FD-4CDA-9D2E-44DAF897C29C}" type="presParOf" srcId="{850B3E95-65BA-4126-8F3E-7A8D17F4081A}" destId="{BB6E959A-3602-4568-937C-35535A4C238E}" srcOrd="1" destOrd="0" presId="urn:microsoft.com/office/officeart/2005/8/layout/orgChart1"/>
    <dgm:cxn modelId="{DDD10641-51F2-401C-8379-D23309A78F95}" type="presParOf" srcId="{BB6E959A-3602-4568-937C-35535A4C238E}" destId="{D09E60C7-9C79-4915-8485-E80AD14158C8}" srcOrd="0" destOrd="0" presId="urn:microsoft.com/office/officeart/2005/8/layout/orgChart1"/>
    <dgm:cxn modelId="{4DEEFA0E-7E1B-40A6-8998-6310771CF34E}" type="presParOf" srcId="{D09E60C7-9C79-4915-8485-E80AD14158C8}" destId="{9C713C4F-1F1C-4D70-A225-5EA0C959460C}" srcOrd="0" destOrd="0" presId="urn:microsoft.com/office/officeart/2005/8/layout/orgChart1"/>
    <dgm:cxn modelId="{7F0A439F-7634-4D68-A36C-222BDC2AEBA0}" type="presParOf" srcId="{D09E60C7-9C79-4915-8485-E80AD14158C8}" destId="{6940992D-D0C5-4EA7-9352-82ACE61FB418}" srcOrd="1" destOrd="0" presId="urn:microsoft.com/office/officeart/2005/8/layout/orgChart1"/>
    <dgm:cxn modelId="{96287F5E-80D7-4720-A393-651366A911A9}" type="presParOf" srcId="{BB6E959A-3602-4568-937C-35535A4C238E}" destId="{0AFF9ADC-9859-495E-AE65-B444FB395B14}" srcOrd="1" destOrd="0" presId="urn:microsoft.com/office/officeart/2005/8/layout/orgChart1"/>
    <dgm:cxn modelId="{BDA24AD2-45C2-434E-A2D1-119B4E13CB70}" type="presParOf" srcId="{BB6E959A-3602-4568-937C-35535A4C238E}" destId="{C2026121-A09C-4D26-94F4-228821E264A9}" srcOrd="2" destOrd="0" presId="urn:microsoft.com/office/officeart/2005/8/layout/orgChart1"/>
    <dgm:cxn modelId="{FA98DB65-F524-454D-A1B6-0A0A0EE942D2}" type="presParOf" srcId="{B83CBB5C-435A-43A1-B39E-4D6F6D4EBA64}" destId="{CCAD9C6F-87A5-466D-8A05-F850BBDBF230}" srcOrd="2" destOrd="0" presId="urn:microsoft.com/office/officeart/2005/8/layout/orgChart1"/>
    <dgm:cxn modelId="{0B4B4075-BFE3-473F-AAC4-7C4B8614A4EC}" type="presParOf" srcId="{ABFEEA20-0190-4FEA-A2CE-0D138B82DD3C}" destId="{C6AB0A3F-525A-43AD-A778-961B3BE71ABD}" srcOrd="2" destOrd="0" presId="urn:microsoft.com/office/officeart/2005/8/layout/orgChart1"/>
    <dgm:cxn modelId="{C3D89ECF-A471-46C6-8146-BE5FD11F8569}" type="presParOf" srcId="{B84AC197-790A-4DBE-A7F9-01D2F104D618}" destId="{B485C04B-F937-456F-B4B2-B2C203B29286}" srcOrd="2" destOrd="0" presId="urn:microsoft.com/office/officeart/2005/8/layout/orgChart1"/>
    <dgm:cxn modelId="{C23DD9D0-679D-446A-A677-40E569339179}" type="presParOf" srcId="{B485C04B-F937-456F-B4B2-B2C203B29286}" destId="{EB4C56BB-8C3E-4983-8C9B-E85AA2175B05}" srcOrd="0" destOrd="0" presId="urn:microsoft.com/office/officeart/2005/8/layout/orgChart1"/>
    <dgm:cxn modelId="{7B3F0765-FC6E-44BD-B80E-E397A443CAE5}" type="presParOf" srcId="{B485C04B-F937-456F-B4B2-B2C203B29286}" destId="{00389756-A745-4A4B-8B2B-F0A9F789E5B8}" srcOrd="1" destOrd="0" presId="urn:microsoft.com/office/officeart/2005/8/layout/orgChart1"/>
    <dgm:cxn modelId="{1EDB42E2-8DC8-440A-A7B4-20C868E32793}" type="presParOf" srcId="{00389756-A745-4A4B-8B2B-F0A9F789E5B8}" destId="{72133C04-555E-433D-B058-5995EFD6DA53}" srcOrd="0" destOrd="0" presId="urn:microsoft.com/office/officeart/2005/8/layout/orgChart1"/>
    <dgm:cxn modelId="{98E15B95-F7E6-4D50-BA8E-05D2E365B7E8}" type="presParOf" srcId="{72133C04-555E-433D-B058-5995EFD6DA53}" destId="{84025E7C-FBAB-4648-A021-8467231E76F1}" srcOrd="0" destOrd="0" presId="urn:microsoft.com/office/officeart/2005/8/layout/orgChart1"/>
    <dgm:cxn modelId="{CF4BFD39-97CC-4030-96BA-FC294206E870}" type="presParOf" srcId="{72133C04-555E-433D-B058-5995EFD6DA53}" destId="{E57D203C-4775-4B94-8FA9-09CB8C7C3BD1}" srcOrd="1" destOrd="0" presId="urn:microsoft.com/office/officeart/2005/8/layout/orgChart1"/>
    <dgm:cxn modelId="{990C5DD0-885E-4888-96B6-32D8BC59857F}" type="presParOf" srcId="{00389756-A745-4A4B-8B2B-F0A9F789E5B8}" destId="{2A439D14-D4C2-4431-8124-779BDBAA3A3F}" srcOrd="1" destOrd="0" presId="urn:microsoft.com/office/officeart/2005/8/layout/orgChart1"/>
    <dgm:cxn modelId="{B355AC74-794A-4EED-AD46-0E11A44177F4}" type="presParOf" srcId="{00389756-A745-4A4B-8B2B-F0A9F789E5B8}" destId="{4C99C37E-075D-4206-B22E-3B108E210B18}" srcOrd="2" destOrd="0" presId="urn:microsoft.com/office/officeart/2005/8/layout/orgChart1"/>
    <dgm:cxn modelId="{AB35A3FC-613C-46CF-9906-7D23ECD57B3B}" type="presParOf" srcId="{B485C04B-F937-456F-B4B2-B2C203B29286}" destId="{B7CB5179-B950-46EF-B947-68A604889546}" srcOrd="2" destOrd="0" presId="urn:microsoft.com/office/officeart/2005/8/layout/orgChart1"/>
    <dgm:cxn modelId="{72EF098C-3DBB-4FD9-9F74-AF60AC9ABF8A}" type="presParOf" srcId="{B485C04B-F937-456F-B4B2-B2C203B29286}" destId="{437E43F5-B008-488B-921F-CBF19A033DC8}" srcOrd="3" destOrd="0" presId="urn:microsoft.com/office/officeart/2005/8/layout/orgChart1"/>
    <dgm:cxn modelId="{5415C189-29FF-4093-B18C-C3038802AF69}" type="presParOf" srcId="{437E43F5-B008-488B-921F-CBF19A033DC8}" destId="{584048C5-D237-4855-80F7-520D89527DE5}" srcOrd="0" destOrd="0" presId="urn:microsoft.com/office/officeart/2005/8/layout/orgChart1"/>
    <dgm:cxn modelId="{9525AEA6-0C32-4DA9-8BA7-020F55EBA841}" type="presParOf" srcId="{584048C5-D237-4855-80F7-520D89527DE5}" destId="{58E65D12-2AFD-42C9-BD43-C2E0F2B32E22}" srcOrd="0" destOrd="0" presId="urn:microsoft.com/office/officeart/2005/8/layout/orgChart1"/>
    <dgm:cxn modelId="{F8DA187C-4CE5-4CF7-8EFD-263CEDB6E6DA}" type="presParOf" srcId="{584048C5-D237-4855-80F7-520D89527DE5}" destId="{A85A0654-9ADB-4198-9AE6-F8CCA0324C30}" srcOrd="1" destOrd="0" presId="urn:microsoft.com/office/officeart/2005/8/layout/orgChart1"/>
    <dgm:cxn modelId="{3771BAE0-0DFF-4FB0-B880-9446F7567F10}" type="presParOf" srcId="{437E43F5-B008-488B-921F-CBF19A033DC8}" destId="{804092D5-DA0F-4465-8F69-E9E027240D01}" srcOrd="1" destOrd="0" presId="urn:microsoft.com/office/officeart/2005/8/layout/orgChart1"/>
    <dgm:cxn modelId="{78CA20B6-58A9-4807-BB82-6F0FB7836482}" type="presParOf" srcId="{437E43F5-B008-488B-921F-CBF19A033DC8}" destId="{E3E93368-07DC-4056-B485-41DCB813B0D1}"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B5179-B950-46EF-B947-68A604889546}">
      <dsp:nvSpPr>
        <dsp:cNvPr id="0" name=""/>
        <dsp:cNvSpPr/>
      </dsp:nvSpPr>
      <dsp:spPr>
        <a:xfrm>
          <a:off x="2619327" y="1380664"/>
          <a:ext cx="664882" cy="1411738"/>
        </a:xfrm>
        <a:custGeom>
          <a:avLst/>
          <a:gdLst/>
          <a:ahLst/>
          <a:cxnLst/>
          <a:rect l="0" t="0" r="0" b="0"/>
          <a:pathLst>
            <a:path>
              <a:moveTo>
                <a:pt x="0" y="0"/>
              </a:moveTo>
              <a:lnTo>
                <a:pt x="0" y="1411738"/>
              </a:lnTo>
              <a:lnTo>
                <a:pt x="664882" y="141173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4C56BB-8C3E-4983-8C9B-E85AA2175B05}">
      <dsp:nvSpPr>
        <dsp:cNvPr id="0" name=""/>
        <dsp:cNvSpPr/>
      </dsp:nvSpPr>
      <dsp:spPr>
        <a:xfrm>
          <a:off x="1897388" y="1380664"/>
          <a:ext cx="721938" cy="1411738"/>
        </a:xfrm>
        <a:custGeom>
          <a:avLst/>
          <a:gdLst/>
          <a:ahLst/>
          <a:cxnLst/>
          <a:rect l="0" t="0" r="0" b="0"/>
          <a:pathLst>
            <a:path>
              <a:moveTo>
                <a:pt x="721938" y="0"/>
              </a:moveTo>
              <a:lnTo>
                <a:pt x="721938" y="1411738"/>
              </a:lnTo>
              <a:lnTo>
                <a:pt x="0" y="141173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A007F5-6341-405C-8120-89B2501397C9}">
      <dsp:nvSpPr>
        <dsp:cNvPr id="0" name=""/>
        <dsp:cNvSpPr/>
      </dsp:nvSpPr>
      <dsp:spPr>
        <a:xfrm>
          <a:off x="339885" y="5444509"/>
          <a:ext cx="2450424" cy="831185"/>
        </a:xfrm>
        <a:custGeom>
          <a:avLst/>
          <a:gdLst/>
          <a:ahLst/>
          <a:cxnLst/>
          <a:rect l="0" t="0" r="0" b="0"/>
          <a:pathLst>
            <a:path>
              <a:moveTo>
                <a:pt x="0" y="0"/>
              </a:moveTo>
              <a:lnTo>
                <a:pt x="0" y="831185"/>
              </a:lnTo>
              <a:lnTo>
                <a:pt x="2450424" y="83118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91565A-2DAF-48AF-9CFD-1AFCDC47001A}">
      <dsp:nvSpPr>
        <dsp:cNvPr id="0" name=""/>
        <dsp:cNvSpPr/>
      </dsp:nvSpPr>
      <dsp:spPr>
        <a:xfrm>
          <a:off x="913170" y="4101630"/>
          <a:ext cx="1706342" cy="626271"/>
        </a:xfrm>
        <a:custGeom>
          <a:avLst/>
          <a:gdLst/>
          <a:ahLst/>
          <a:cxnLst/>
          <a:rect l="0" t="0" r="0" b="0"/>
          <a:pathLst>
            <a:path>
              <a:moveTo>
                <a:pt x="1706342" y="0"/>
              </a:moveTo>
              <a:lnTo>
                <a:pt x="1706342" y="475784"/>
              </a:lnTo>
              <a:lnTo>
                <a:pt x="0" y="475784"/>
              </a:lnTo>
              <a:lnTo>
                <a:pt x="0" y="626271"/>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3372DA-5D11-4897-AA7C-C596EE676935}">
      <dsp:nvSpPr>
        <dsp:cNvPr id="0" name=""/>
        <dsp:cNvSpPr/>
      </dsp:nvSpPr>
      <dsp:spPr>
        <a:xfrm>
          <a:off x="2573607" y="1380664"/>
          <a:ext cx="91440" cy="2004358"/>
        </a:xfrm>
        <a:custGeom>
          <a:avLst/>
          <a:gdLst/>
          <a:ahLst/>
          <a:cxnLst/>
          <a:rect l="0" t="0" r="0" b="0"/>
          <a:pathLst>
            <a:path>
              <a:moveTo>
                <a:pt x="45720" y="0"/>
              </a:moveTo>
              <a:lnTo>
                <a:pt x="45720" y="1853870"/>
              </a:lnTo>
              <a:lnTo>
                <a:pt x="45906" y="1853870"/>
              </a:lnTo>
              <a:lnTo>
                <a:pt x="45906" y="200435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0DC3B8-7E4F-475F-90EE-0E30E9816513}">
      <dsp:nvSpPr>
        <dsp:cNvPr id="0" name=""/>
        <dsp:cNvSpPr/>
      </dsp:nvSpPr>
      <dsp:spPr>
        <a:xfrm>
          <a:off x="2569407" y="1380664"/>
          <a:ext cx="91440" cy="213656"/>
        </a:xfrm>
        <a:custGeom>
          <a:avLst/>
          <a:gdLst/>
          <a:ahLst/>
          <a:cxnLst/>
          <a:rect l="0" t="0" r="0" b="0"/>
          <a:pathLst>
            <a:path>
              <a:moveTo>
                <a:pt x="49919" y="0"/>
              </a:moveTo>
              <a:lnTo>
                <a:pt x="49919" y="63168"/>
              </a:lnTo>
              <a:lnTo>
                <a:pt x="45720" y="63168"/>
              </a:lnTo>
              <a:lnTo>
                <a:pt x="45720" y="21365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0FD6D6-3357-4A8E-AB6B-7F38F85571F4}">
      <dsp:nvSpPr>
        <dsp:cNvPr id="0" name=""/>
        <dsp:cNvSpPr/>
      </dsp:nvSpPr>
      <dsp:spPr>
        <a:xfrm>
          <a:off x="1902719" y="664057"/>
          <a:ext cx="1433214" cy="716607"/>
        </a:xfrm>
        <a:prstGeom prst="rect">
          <a:avLst/>
        </a:prstGeom>
        <a:solidFill>
          <a:srgbClr val="00206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solidFill>
                <a:schemeClr val="bg1"/>
              </a:solidFill>
            </a:rPr>
            <a:t>Definición del área de estudio</a:t>
          </a:r>
        </a:p>
      </dsp:txBody>
      <dsp:txXfrm>
        <a:off x="1902719" y="664057"/>
        <a:ext cx="1433214" cy="716607"/>
      </dsp:txXfrm>
    </dsp:sp>
    <dsp:sp modelId="{714AE6FF-9749-4E88-A67B-9BF1AB75256E}">
      <dsp:nvSpPr>
        <dsp:cNvPr id="0" name=""/>
        <dsp:cNvSpPr/>
      </dsp:nvSpPr>
      <dsp:spPr>
        <a:xfrm>
          <a:off x="1898520" y="1594321"/>
          <a:ext cx="1433214" cy="716607"/>
        </a:xfrm>
        <a:prstGeom prst="rect">
          <a:avLst/>
        </a:prstGeom>
        <a:solidFill>
          <a:srgbClr val="00206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solidFill>
                <a:schemeClr val="bg1"/>
              </a:solidFill>
            </a:rPr>
            <a:t>Identificación de la problemática</a:t>
          </a:r>
        </a:p>
      </dsp:txBody>
      <dsp:txXfrm>
        <a:off x="1898520" y="1594321"/>
        <a:ext cx="1433214" cy="716607"/>
      </dsp:txXfrm>
    </dsp:sp>
    <dsp:sp modelId="{47105B12-AB86-48F4-A996-2BAFA9B003CD}">
      <dsp:nvSpPr>
        <dsp:cNvPr id="0" name=""/>
        <dsp:cNvSpPr/>
      </dsp:nvSpPr>
      <dsp:spPr>
        <a:xfrm>
          <a:off x="746502" y="3385023"/>
          <a:ext cx="3746022" cy="716607"/>
        </a:xfrm>
        <a:prstGeom prst="rect">
          <a:avLst/>
        </a:prstGeom>
        <a:solidFill>
          <a:srgbClr val="00206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solidFill>
                <a:schemeClr val="bg1"/>
              </a:solidFill>
            </a:rPr>
            <a:t>Identificación y análisis de las variables</a:t>
          </a:r>
        </a:p>
      </dsp:txBody>
      <dsp:txXfrm>
        <a:off x="746502" y="3385023"/>
        <a:ext cx="3746022" cy="716607"/>
      </dsp:txXfrm>
    </dsp:sp>
    <dsp:sp modelId="{C55C1E24-4253-4B58-A640-CB91013568E1}">
      <dsp:nvSpPr>
        <dsp:cNvPr id="0" name=""/>
        <dsp:cNvSpPr/>
      </dsp:nvSpPr>
      <dsp:spPr>
        <a:xfrm>
          <a:off x="196563" y="4727902"/>
          <a:ext cx="1433214" cy="71660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t>Descripción de resultados</a:t>
          </a:r>
        </a:p>
      </dsp:txBody>
      <dsp:txXfrm>
        <a:off x="196563" y="4727902"/>
        <a:ext cx="1433214" cy="716607"/>
      </dsp:txXfrm>
    </dsp:sp>
    <dsp:sp modelId="{9C713C4F-1F1C-4D70-A225-5EA0C959460C}">
      <dsp:nvSpPr>
        <dsp:cNvPr id="0" name=""/>
        <dsp:cNvSpPr/>
      </dsp:nvSpPr>
      <dsp:spPr>
        <a:xfrm>
          <a:off x="2790309" y="5917391"/>
          <a:ext cx="2191256" cy="716607"/>
        </a:xfrm>
        <a:prstGeom prst="rect">
          <a:avLst/>
        </a:prstGeom>
        <a:solidFill>
          <a:srgbClr val="FFFF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t>Conclusiones y Recomendaciones</a:t>
          </a:r>
        </a:p>
      </dsp:txBody>
      <dsp:txXfrm>
        <a:off x="2790309" y="5917391"/>
        <a:ext cx="2191256" cy="716607"/>
      </dsp:txXfrm>
    </dsp:sp>
    <dsp:sp modelId="{84025E7C-FBAB-4648-A021-8467231E76F1}">
      <dsp:nvSpPr>
        <dsp:cNvPr id="0" name=""/>
        <dsp:cNvSpPr/>
      </dsp:nvSpPr>
      <dsp:spPr>
        <a:xfrm>
          <a:off x="180683" y="2434099"/>
          <a:ext cx="1716704" cy="716607"/>
        </a:xfrm>
        <a:prstGeom prst="rect">
          <a:avLst/>
        </a:prstGeom>
        <a:solidFill>
          <a:srgbClr val="92D05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t>Nivel de conocimiento </a:t>
          </a:r>
        </a:p>
      </dsp:txBody>
      <dsp:txXfrm>
        <a:off x="180683" y="2434099"/>
        <a:ext cx="1716704" cy="716607"/>
      </dsp:txXfrm>
    </dsp:sp>
    <dsp:sp modelId="{58E65D12-2AFD-42C9-BD43-C2E0F2B32E22}">
      <dsp:nvSpPr>
        <dsp:cNvPr id="0" name=""/>
        <dsp:cNvSpPr/>
      </dsp:nvSpPr>
      <dsp:spPr>
        <a:xfrm>
          <a:off x="3284209" y="2434099"/>
          <a:ext cx="1708091" cy="716607"/>
        </a:xfrm>
        <a:prstGeom prst="rect">
          <a:avLst/>
        </a:prstGeom>
        <a:solidFill>
          <a:srgbClr val="92D05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t>Evaluación de riesgos ante desastres naturales</a:t>
          </a:r>
        </a:p>
      </dsp:txBody>
      <dsp:txXfrm>
        <a:off x="3284209" y="2434099"/>
        <a:ext cx="1708091" cy="7166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Mar12</b:Tag>
    <b:SourceType>Report</b:SourceType>
    <b:Guid>{9B162B26-2E81-4E85-9968-536380014706}</b:Guid>
    <b:Author>
      <b:Author>
        <b:NameList>
          <b:Person>
            <b:Last>Martínez</b:Last>
            <b:First>Germán</b:First>
          </b:Person>
          <b:Person>
            <b:Last>Moreno</b:Last>
            <b:First>Begoña</b:First>
          </b:Person>
          <b:Person>
            <b:Last>Rubio</b:Last>
            <b:First>María</b:First>
            <b:Middle>del Carmen</b:Middle>
          </b:Person>
        </b:NameList>
      </b:Author>
    </b:Author>
    <b:Title>Gestión del riesgo en proyectos de Ingeniería. El caso del campus Universitario PTS. Universidad de Granada (España</b:Title>
    <b:Year>2012</b:Year>
    <b:City>ESPAÑA</b:City>
    <b:RefOrder>1</b:RefOrder>
  </b:Source>
  <b:Source>
    <b:Tag>LaV18</b:Tag>
    <b:SourceType>ArticleInAPeriodical</b:SourceType>
    <b:Guid>{24D6AE38-01DD-44A8-B15F-BD3F0E4B2D61}</b:Guid>
    <b:Author>
      <b:Author>
        <b:Corporate>La Verdad</b:Corporate>
      </b:Author>
    </b:Author>
    <b:Title>¿Cuáles son los desastres naturales que dejaron màs muertos en los íltimos años?</b:Title>
    <b:Year>2018</b:Year>
    <b:PeriodicalTitle>La Verdad</b:PeriodicalTitle>
    <b:Month>Agosto</b:Month>
    <b:Day>10</b:Day>
    <b:RefOrder>2</b:RefOrder>
  </b:Source>
  <b:Source>
    <b:Tag>Agr17</b:Tag>
    <b:SourceType>ArticleInAPeriodical</b:SourceType>
    <b:Guid>{44BB0F35-9B39-4205-BDFD-9AD4429209A2}</b:Guid>
    <b:Author>
      <b:Author>
        <b:Corporate>Agraria.pe</b:Corporate>
      </b:Author>
    </b:Author>
    <b:Title>No hay "desastres naturales", sino problemas de falta de planificación</b:Title>
    <b:Year>2017</b:Year>
    <b:PeriodicalTitle>Clima y medio Ambiente</b:PeriodicalTitle>
    <b:Month>abril</b:Month>
    <b:Day>20</b:Day>
    <b:RefOrder>3</b:RefOrder>
  </b:Source>
  <b:Source>
    <b:Tag>BBC17</b:Tag>
    <b:SourceType>ArticleInAPeriodical</b:SourceType>
    <b:Guid>{883103EE-1ED5-4DEE-9E16-7DE023627D18}</b:Guid>
    <b:Author>
      <b:Author>
        <b:Corporate>BBC Mundo</b:Corporate>
      </b:Author>
    </b:Author>
    <b:Title>Qué es "El niño costero" que está afectando a Perú y Ecuador y Por qué puede ser el indicador de un fenómeno meteorológico a escala planetaria</b:Title>
    <b:Year>2017</b:Year>
    <b:Month>03</b:Month>
    <b:Day>14</b:Day>
    <b:RefOrder>4</b:RefOrder>
  </b:Source>
  <b:Source>
    <b:Tag>Uni161</b:Tag>
    <b:SourceType>JournalArticle</b:SourceType>
    <b:Guid>{751109B1-8367-423F-A22A-8E55922B2D54}</b:Guid>
    <b:Author>
      <b:Author>
        <b:Corporate>Universidad de Piura</b:Corporate>
      </b:Author>
    </b:Author>
    <b:Title>La construcción: el boom que ya no es boom</b:Title>
    <b:Year>2016</b:Year>
    <b:JournalName>Udep </b:JournalName>
    <b:RefOrder>5</b:RefOrder>
  </b:Source>
  <b:Source>
    <b:Tag>Bay88</b:Tag>
    <b:SourceType>Report</b:SourceType>
    <b:Guid>{FEB3A7D8-86D6-4EB2-B762-550FE2A49D2C}</b:Guid>
    <b:Author>
      <b:Author>
        <b:NameList>
          <b:Person>
            <b:Last>Bayer</b:Last>
            <b:First>C</b:First>
          </b:Person>
        </b:NameList>
      </b:Author>
    </b:Author>
    <b:Title>Tecnica Deportiva</b:Title>
    <b:Year>1988</b:Year>
    <b:RefOrder>6</b:RefOrder>
  </b:Source>
  <b:Source>
    <b:Tag>Nav14</b:Tag>
    <b:SourceType>DocumentFromInternetSite</b:SourceType>
    <b:Guid>{79ABC4CF-64E0-42E9-8044-90AC13B4DF83}</b:Guid>
    <b:Title>Monografias.com</b:Title>
    <b:Year>2014</b:Year>
    <b:Author>
      <b:Author>
        <b:NameList>
          <b:Person>
            <b:Last>Obando</b:Last>
            <b:First>Navarrete</b:First>
          </b:Person>
        </b:NameList>
      </b:Author>
    </b:Author>
    <b:InternetSiteTitle>La experiencia, el conocimiento y el aprendizaje</b:InternetSiteTitle>
    <b:RefOrder>7</b:RefOrder>
  </b:Source>
  <b:Source>
    <b:Tag>Chá18</b:Tag>
    <b:SourceType>JournalArticle</b:SourceType>
    <b:Guid>{836A7690-0EC8-453A-8391-EF57B2378D83}</b:Guid>
    <b:Author>
      <b:Author>
        <b:NameList>
          <b:Person>
            <b:Last>Chávez</b:Last>
            <b:First>López</b:First>
            <b:Middle>Saúl</b:Middle>
          </b:Person>
        </b:NameList>
      </b:Author>
    </b:Author>
    <b:Title>El concepto de riesgo</b:Title>
    <b:Year>2018</b:Year>
    <b:JournalName>Recursos Naturales y Sociedad</b:JournalName>
    <b:Pages>39</b:Pages>
    <b:RefOrder>8</b:RefOrder>
  </b:Source>
  <b:Source>
    <b:Tag>Roj11</b:Tag>
    <b:SourceType>JournalArticle</b:SourceType>
    <b:Guid>{2B375C55-1AC5-4D3B-941D-47E6A66A9034}</b:Guid>
    <b:Author>
      <b:Author>
        <b:NameList>
          <b:Person>
            <b:Last>Rojas</b:Last>
            <b:First>Vilches</b:First>
            <b:Middle>Octavio</b:Middle>
          </b:Person>
          <b:Person>
            <b:Last>Martinez</b:Last>
            <b:First>Reyes</b:First>
            <b:Middle>Carolina</b:Middle>
          </b:Person>
        </b:NameList>
      </b:Author>
    </b:Author>
    <b:Title>Riesgos naturales: evolución y modelos conceptuales</b:Title>
    <b:JournalName>Revista Universitaria de Geografía</b:JournalName>
    <b:Year>2011</b:Year>
    <b:Pages>83-116</b:Pages>
    <b:RefOrder>9</b:RefOrder>
  </b:Source>
  <b:Source>
    <b:Tag>Mon12</b:Tag>
    <b:SourceType>InternetSite</b:SourceType>
    <b:Guid>{E8E1844A-13C8-415B-BCD8-D0E1CFDB35B1}</b:Guid>
    <b:Author>
      <b:Author>
        <b:NameList>
          <b:Person>
            <b:Last>Montenegro</b:Last>
            <b:First>Marta</b:First>
          </b:Person>
        </b:NameList>
      </b:Author>
    </b:Author>
    <b:Title>Evaluación</b:Title>
    <b:Year>2012</b:Year>
    <b:InternetSiteTitle>Autores que hablan sobre la evaluación</b:InternetSiteTitle>
    <b:Month>Junio</b:Month>
    <b:Day>2</b:Day>
    <b:URL>http://evaluacionelquinteto.blogspot.com/2012/06/autores-que-hablan-sobre-la-evaluacion.html</b:URL>
    <b:RefOrder>10</b:RefOrder>
  </b:Source>
  <b:Source>
    <b:Tag>Alv09</b:Tag>
    <b:SourceType>InternetSite</b:SourceType>
    <b:Guid>{CAB82935-BECD-4547-A2C8-353566732F69}</b:Guid>
    <b:Author>
      <b:Author>
        <b:NameList>
          <b:Person>
            <b:Last>Alva</b:Last>
            <b:First>Matteucci</b:First>
            <b:Middle>Mario</b:Middle>
          </b:Person>
        </b:NameList>
      </b:Author>
    </b:Author>
    <b:Title>Blog</b:Title>
    <b:InternetSiteTitle>La definición del termino "Construcción" y sus efectos en la aplicación del impuesto general a las ventas</b:InternetSiteTitle>
    <b:Year>2009</b:Year>
    <b:Month>Abril</b:Month>
    <b:Day>8</b:Day>
    <b:URL>http://blog.pucp.edu.pe/blog/blogdemarioalva/2009/04/08/la-definicion-del-termino-construccion-y-sus-efectos-en-la-aplicacion-del-impuesto-general-a-las-ventas/</b:URL>
    <b:RefOrder>11</b:RefOrder>
  </b:Source>
  <b:Source>
    <b:Tag>Dep02</b:Tag>
    <b:SourceType>JournalArticle</b:SourceType>
    <b:Guid>{A10E4337-CAD8-452B-96B7-A16C27357A69}</b:Guid>
    <b:Title>La encuesta como técnica de investigación. Elaboración de cuestionarios y tratamiento estadístico de los datos</b:Title>
    <b:Year>2002</b:Year>
    <b:Author>
      <b:Author>
        <b:NameList>
          <b:Person>
            <b:Last>Casas</b:Last>
            <b:First>Anguita</b:First>
            <b:Middle>Juana</b:Middle>
          </b:Person>
        </b:NameList>
      </b:Author>
    </b:Author>
    <b:RefOrder>12</b:RefOrder>
  </b:Source>
  <b:Source>
    <b:Tag>Tam12</b:Tag>
    <b:SourceType>Book</b:SourceType>
    <b:Guid>{B7D5F0DD-D68F-4BC1-BF54-CE58EDE746C3}</b:Guid>
    <b:Author>
      <b:Author>
        <b:NameList>
          <b:Person>
            <b:Last>Tamayo</b:Last>
            <b:First>Tamayo</b:First>
            <b:Middle>Mario</b:Middle>
          </b:Person>
        </b:NameList>
      </b:Author>
      <b:Editor>
        <b:NameList>
          <b:Person>
            <b:Last>EDITORES</b:Last>
            <b:First>GRUPO</b:First>
            <b:Middle>NORIEGA</b:Middle>
          </b:Person>
        </b:NameList>
      </b:Editor>
    </b:Author>
    <b:Year>2012</b:Year>
    <b:Title>EL proceso de la Investigación Científica</b:Title>
    <b:City>México</b:City>
    <b:Publisher>Limusa, S.A de C.V</b:Publisher>
    <b:Edition>4a edición</b:Edition>
    <b:RefOrder>13</b:RefOrder>
  </b:Source>
  <b:Source>
    <b:Tag>Gar02</b:Tag>
    <b:SourceType>Book</b:SourceType>
    <b:Guid>{76CCFEF0-2D6D-4AD3-96E4-5FAADB605ACA}</b:Guid>
    <b:Author>
      <b:Author>
        <b:NameList>
          <b:Person>
            <b:Last>García</b:Last>
            <b:First>Cordova</b:First>
            <b:Middle>Fernando</b:Middle>
          </b:Person>
        </b:NameList>
      </b:Author>
    </b:Author>
    <b:Title>Recomendaciones metodológicas para el diseño de cuestionario</b:Title>
    <b:Year>2002</b:Year>
    <b:Publisher>Limusa. SA De CV.</b:Publisher>
    <b:City>Sonora</b:City>
    <b:RefOrder>14</b:RefOrder>
  </b:Source>
  <b:Source>
    <b:Tag>Rod19</b:Tag>
    <b:SourceType>Report</b:SourceType>
    <b:Guid>{C115AEF8-E043-4EAD-AA62-7696755ECD3B}</b:Guid>
    <b:Title>Percepción de la pevención del riesgo y participación ciudadana frente a desastres de origen natural del Centro Poblado Pedregal Chico (Ctacaos - Piura), 2018</b:Title>
    <b:Year>2019</b:Year>
    <b:City>Piura</b:City>
    <b:Author>
      <b:Author>
        <b:NameList>
          <b:Person>
            <b:Last>Rodríguez</b:Last>
            <b:First>Goicochea</b:First>
            <b:Middle>César Augusto</b:Middle>
          </b:Person>
        </b:NameList>
      </b:Author>
    </b:Author>
    <b:RefOrder>15</b:RefOrder>
  </b:Source>
  <b:Source>
    <b:Tag>Cac16</b:Tag>
    <b:SourceType>Report</b:SourceType>
    <b:Guid>{5E574AEC-1613-4542-88AC-F5DCEA666CE7}</b:Guid>
    <b:Author>
      <b:Author>
        <b:NameList>
          <b:Person>
            <b:Last>Caceda</b:Last>
            <b:First>Corilloclla</b:First>
            <b:Middle>Juan Antenor</b:Middle>
          </b:Person>
        </b:NameList>
      </b:Author>
    </b:Author>
    <b:Title>Contrucción de carreteras y su política de riesgos laborales considerando sus procesos constructivos en la provincia de concepción - Junín</b:Title>
    <b:Year>2016</b:Year>
    <b:City>Huancayo</b:City>
    <b:RefOrder>16</b:RefOrder>
  </b:Source>
  <b:Source>
    <b:Tag>Vil14</b:Tag>
    <b:SourceType>Report</b:SourceType>
    <b:Guid>{D37A2638-0D40-4DC3-A247-E6BA9D460109}</b:Guid>
    <b:Author>
      <b:Author>
        <b:NameList>
          <b:Person>
            <b:Last>Villegas</b:Last>
            <b:First>Ramírez</b:First>
            <b:Middle>Juan Orlando</b:Middle>
          </b:Person>
        </b:NameList>
      </b:Author>
    </b:Author>
    <b:Title>Análisis de la vulnerabilidad y riesgo de las edificaciones en el sector Morro Solar Bajo, Ciudad de Jaén - Cajamarca</b:Title>
    <b:Year>2014</b:Year>
    <b:City>Jaén </b:City>
    <b:RefOrder>17</b:RefOrder>
  </b:Source>
  <b:Source>
    <b:Tag>Loy19</b:Tag>
    <b:SourceType>Report</b:SourceType>
    <b:Guid>{41846559-D43D-48B5-A7B2-9C0E7320F8E0}</b:Guid>
    <b:Author>
      <b:Author>
        <b:NameList>
          <b:Person>
            <b:Last>Loyola</b:Last>
            <b:First>Morales</b:First>
            <b:Middle>Juan Francisco</b:Middle>
          </b:Person>
        </b:NameList>
      </b:Author>
    </b:Author>
    <b:Title>Evaluación del riesgo por inundación en la quebrada del cauce del Río Grande, tramo desde el Puente Candopta hasta el Puente Cumbicus de la ciudad de Huamachuco, Provincia de Sánchez Carrión - La Libertad</b:Title>
    <b:Year>2019</b:Year>
    <b:City>La Libertad</b:City>
    <b:RefOrder>18</b:RefOrder>
  </b:Source>
  <b:Source>
    <b:Tag>Mon19</b:Tag>
    <b:SourceType>Report</b:SourceType>
    <b:Guid>{95110AFD-89A8-4944-A54B-361018B1E548}</b:Guid>
    <b:Title>EVALUACION DE LA CALIDAD DE LOS EXPEDIENTES TECNICOS Y EJECUCION DE OBRAS POR RECURSOS ORDINARIOS DE LAS MUNICIPALIDADES DISTRITALES DE LA PROVINCIA DE MOYOBAMBA, 2015</b:Title>
    <b:Year>2019</b:Year>
    <b:City>Tarapoto</b:City>
    <b:Author>
      <b:Author>
        <b:NameList>
          <b:Person>
            <b:Last>Monzon Burgos</b:Last>
            <b:First>Denny</b:First>
            <b:Middle>Armando</b:Middle>
          </b:Person>
        </b:NameList>
      </b:Author>
    </b:Author>
    <b:RefOrder>19</b:RefOrder>
  </b:Source>
  <b:Source>
    <b:Tag>Inf18</b:Tag>
    <b:SourceType>Report</b:SourceType>
    <b:Guid>{38D2F697-0FC6-4B06-B66F-4C9F2967FCF3}</b:Guid>
    <b:Author>
      <b:Author>
        <b:NameList>
          <b:Person>
            <b:Last>Infraestructura</b:Last>
            <b:First>Gerencia</b:First>
            <b:Middle>Regional de</b:Middle>
          </b:Person>
        </b:NameList>
      </b:Author>
    </b:Author>
    <b:Title>NORMAS Y PROCEDIMIENTOS PARA LA EJECUCION DE OBRAS POR EJECUCION PRESUPUESTARIA INDIRECTA (POR CONTRATA) EN EL GOBIERNO REGIONAL JUNIN</b:Title>
    <b:Year>2018</b:Year>
    <b:City>Junin</b:City>
    <b:RefOrder>20</b:RefOrder>
  </b:Source>
  <b:Source>
    <b:Tag>Ing16</b:Tag>
    <b:SourceType>JournalArticle</b:SourceType>
    <b:Guid>{4C413899-FDF4-4191-994A-10267EA05185}</b:Guid>
    <b:Title>COMO EVALUAR EL DESEMPEÑO DE UNA BUENA CONSTRUCCION</b:Title>
    <b:Year>2016</b:Year>
    <b:Author>
      <b:Author>
        <b:NameList>
          <b:Person>
            <b:Last>Ingenieria</b:Last>
            <b:First>Revista</b:First>
            <b:Middle>Academica de la Facultad de Ingenieria de la Universidad Autònoma de Yucatan, Instituto Tecnològico de la construccion.</b:Middle>
          </b:Person>
        </b:NameList>
      </b:Author>
    </b:Author>
    <b:JournalName>VISE</b:JournalName>
    <b:Pages>https://blog.vise.com.mx/como-evaluar-el-desempeno-de-una-buena-constructora-de-obras</b:Pages>
    <b:RefOrder>21</b:RefOrder>
  </b:Source>
  <b:Source>
    <b:Tag>FED07</b:Tag>
    <b:SourceType>InternetSite</b:SourceType>
    <b:Guid>{24960514-97B5-4753-8F7C-25893949A9E8}</b:Guid>
    <b:Title>Manual Prevencion de Riesgos Laborales para Autonomos del sector metal de la Region de Murcia  </b:Title>
    <b:Year>2007</b:Year>
    <b:Author>
      <b:Author>
        <b:NameList>
          <b:Person>
            <b:Last>MURCIA</b:Last>
            <b:First>FEDERACION</b:First>
            <b:Middle>REGIONAL DE EMPRESARIOS DEL METAL DE</b:Middle>
          </b:Person>
        </b:NameList>
      </b:Author>
    </b:Author>
    <b:InternetSiteTitle>Prevencion de Riesgos Laborales para Autonomos del sector metal de la Region de Murcia  </b:InternetSiteTitle>
    <b:URL>http://www.fremm.es/riesgoslaborales/autonomos/que_es_la_evaluacion.html</b:URL>
    <b:RefOrder>22</b:RefOrder>
  </b:Source>
  <b:Source>
    <b:Tag>ElP06</b:Tag>
    <b:SourceType>ArticleInAPeriodical</b:SourceType>
    <b:Guid>{38624998-3AB3-4BAC-91E2-3E2E51214B5E}</b:Guid>
    <b:Author>
      <b:Author>
        <b:Corporate>El Peruano</b:Corporate>
      </b:Author>
    </b:Author>
    <b:Title>Norma GE.030</b:Title>
    <b:Year>2006</b:Year>
    <b:PeriodicalTitle>Instituto de la Construcción y Gerencia: : Normas Legales</b:PeriodicalTitle>
    <b:Month>Junio</b:Month>
    <b:Day>8</b:Day>
    <b:RefOrder>23</b:RefOrder>
  </b:Source>
  <b:Source>
    <b:Tag>Mat11</b:Tag>
    <b:SourceType>JournalArticle</b:SourceType>
    <b:Guid>{62F23433-F5BB-432E-8EA8-CDA4FD4C128A}</b:Guid>
    <b:Title>Evaluación de riesgos y gestión en desastres. 10 preguntas para la década actual.</b:Title>
    <b:Year>2011</b:Year>
    <b:Author>
      <b:Author>
        <b:NameList>
          <b:Person>
            <b:Last>Maturana</b:Last>
            <b:First>P.</b:First>
            <b:Middle>Alberto</b:Middle>
          </b:Person>
        </b:NameList>
      </b:Author>
    </b:Author>
    <b:JournalName>SciencieDirect</b:JournalName>
    <b:Pages>545-555</b:Pages>
    <b:RefOrder>24</b:RefOrder>
  </b:Source>
  <b:Source>
    <b:Tag>Pér14</b:Tag>
    <b:SourceType>InternetSite</b:SourceType>
    <b:Guid>{37836A76-1409-4023-A9DC-44D1FABCAB87}</b:Guid>
    <b:Title>Definición. DE</b:Title>
    <b:Year>2014</b:Year>
    <b:Author>
      <b:Author>
        <b:NameList>
          <b:Person>
            <b:Last>Pérez</b:Last>
            <b:First>Porto</b:First>
            <b:Middle>Julián</b:Middle>
          </b:Person>
          <b:Person>
            <b:Last>Gardey</b:Last>
            <b:First>Ana</b:First>
          </b:Person>
        </b:NameList>
      </b:Author>
    </b:Author>
    <b:InternetSiteTitle>Definición de Obra Civil</b:InternetSiteTitle>
    <b:URL>https://definicion.de/obra-civil/</b:URL>
    <b:RefOrder>25</b:RefOrder>
  </b:Source>
  <b:Source>
    <b:Tag>Zap17</b:Tag>
    <b:SourceType>JournalArticle</b:SourceType>
    <b:Guid>{720229F5-83F1-4C82-8840-1E40CEA5A6B6}</b:Guid>
    <b:Author>
      <b:Author>
        <b:NameList>
          <b:Person>
            <b:Last>Zapata</b:Last>
            <b:First>Rondón</b:First>
            <b:Middle>Nancy</b:Middle>
          </b:Person>
        </b:NameList>
      </b:Author>
    </b:Author>
    <b:Title>Marco conceptual: gestión del riesgo de desastres y análisis del riesgo</b:Title>
    <b:JournalName>Ministerio de economía y finanzas: Dirección general de programación multianual del sector Público</b:JournalName>
    <b:Year>2017</b:Year>
    <b:RefOrder>26</b:RefOrder>
  </b:Source>
  <b:Source>
    <b:Tag>gen02</b:Tag>
    <b:SourceType>Book</b:SourceType>
    <b:Guid>{BF563D23-D1D3-41E2-878E-62FA63AC8C82}</b:Guid>
    <b:Author>
      <b:Author>
        <b:Corporate>Agencia de Suiza para el Desarrollo y la Cooperación (CSUDE). Programa de Prevención de Dsastres Naturales en América Central (Prevac)</b:Corporate>
      </b:Author>
    </b:Author>
    <b:Title>Instrumentos de apoyo para el análisis y la gestión de riesgos naturales en el ámbito municipal de Nicaragua: Guía para el especialista.</b:Title>
    <b:Year>2002</b:Year>
    <b:City>Managua</b:City>
    <b:Publisher>14894</b:Publisher>
    <b:RefOrder>27</b:RefOrder>
  </b:Source>
  <b:Source>
    <b:Tag>Llu19</b:Tag>
    <b:SourceType>ArticleInAPeriodical</b:SourceType>
    <b:Guid>{77714F83-26D0-40E8-ADD2-313E47D3FB55}</b:Guid>
    <b:Title>Hallan restos humanos en montblanca en la búsqueda de los desaperecidos por las lluvias</b:Title>
    <b:Year>2019</b:Year>
    <b:Author>
      <b:Author>
        <b:NameList>
          <b:Person>
            <b:Last>Lluís</b:Last>
            <b:First>Sellart</b:First>
            <b:Middle>Josep</b:Middle>
          </b:Person>
        </b:NameList>
      </b:Author>
    </b:Author>
    <b:PeriodicalTitle>El País</b:PeriodicalTitle>
    <b:Month>Noviembre</b:Month>
    <b:Day>16</b:Day>
    <b:RefOrder>28</b:RefOrder>
  </b:Source>
  <b:Source>
    <b:Tag>Amé17</b:Tag>
    <b:SourceType>ArticleInAPeriodical</b:SourceType>
    <b:Guid>{FAEB4595-2A81-422E-82B2-4EFAF6100D45}</b:Guid>
    <b:Author>
      <b:Author>
        <b:Corporate>América latina</b:Corporate>
      </b:Author>
    </b:Author>
    <b:Title>Lluvias y aludes dejaron 114 muertos en Perú desde principios de 2017</b:Title>
    <b:PeriodicalTitle>El fenómeno de "El niño costero" dejo además 1.081.893 ciudadanos afectados con daños en sus viviendas. Las autoridades mantenrán el estado en alerta</b:PeriodicalTitle>
    <b:Year>2017</b:Year>
    <b:Month>Abril</b:Month>
    <b:Day>22</b:Day>
    <b:RefOrder>29</b:RefOrder>
  </b:Source>
  <b:Source>
    <b:Tag>Elc18</b:Tag>
    <b:SourceType>ArticleInAPeriodical</b:SourceType>
    <b:Guid>{9BC76A42-63E2-40AD-B413-D00C9F073FCB}</b:Guid>
    <b:Author>
      <b:Author>
        <b:Corporate>El comercio</b:Corporate>
      </b:Author>
    </b:Author>
    <b:Title>El IGP precisó que tratarse de la reactivación de una falla geológica, tendría que haber ocurrido un sismo de magnitud elevada</b:Title>
    <b:PeriodicalTitle>Deslizamientos de tierra en Cusco no son ocasionados por falllas geológicas</b:PeriodicalTitle>
    <b:Year>2018</b:Year>
    <b:Month>Marzo</b:Month>
    <b:Day>2</b:Day>
    <b:RefOrder>30</b:RefOrder>
  </b:Source>
  <b:Source>
    <b:Tag>Idi20</b:Tag>
    <b:SourceType>InternetSite</b:SourceType>
    <b:Guid>{4F3263B6-4823-40A7-8B4A-1DCB0A4012CC}</b:Guid>
    <b:Title>Caracterización General del Escenario del Riesgo Sísmico</b:Title>
    <b:Year>2020</b:Year>
    <b:Month>Febrero</b:Month>
    <b:Day>6</b:Day>
    <b:Author>
      <b:Author>
        <b:Corporate>Idiger</b:Corporate>
      </b:Author>
    </b:Author>
    <b:URL>https://www.idiger.gov.co/rsismico</b:URL>
    <b:RefOrder>31</b:RefOrder>
  </b:Source>
  <b:Source>
    <b:Tag>Uni06</b:Tag>
    <b:SourceType>InternetSite</b:SourceType>
    <b:Guid>{820427DE-B06F-4592-B764-85973FEAFC04}</b:Guid>
    <b:InternetSiteTitle>Capitulo X: El carácter de la Investigación Cientifica </b:InternetSiteTitle>
    <b:Year>2006</b:Year>
    <b:YearAccessed>2019</b:YearAccessed>
    <b:MonthAccessed>Diciembre</b:MonthAccessed>
    <b:DayAccessed>12</b:DayAccessed>
    <b:URL>https://tdx.cat/bitstream/handle/10803/8922/10CapituloXElcaracterCientificodelainvestigaciontfc.pdf?sequence=3&amp;isAllowed=y</b:URL>
    <b:Author>
      <b:Author>
        <b:NameList>
          <b:Person>
            <b:Last>Universidad Rovira I Virgili. Tarragona – Cataluña</b:Last>
          </b:Person>
        </b:NameList>
      </b:Author>
    </b:Author>
    <b:RefOrder>32</b:RefOrder>
  </b:Source>
  <b:Source>
    <b:Tag>UNA16</b:Tag>
    <b:SourceType>JournalArticle</b:SourceType>
    <b:Guid>{1B8AEEAD-7482-4948-BCE1-A2391739010B}</b:Guid>
    <b:Title>La Gestión de Riesgos de Desastres en COSIPLAN: Metodología y aplicación en infraestructura de Chile y Perú.</b:Title>
    <b:Year>2016</b:Year>
    <b:Author>
      <b:Author>
        <b:Corporate>COSIPLAN</b:Corporate>
      </b:Author>
    </b:Author>
    <b:JournalName>INTAL Instituto para la Integración de América Latina y el Caribe</b:JournalName>
    <b:RefOrder>33</b:RefOrder>
  </b:Source>
  <b:Source>
    <b:Tag>Ram09</b:Tag>
    <b:SourceType>JournalArticle</b:SourceType>
    <b:Guid>{2E82827A-23BC-4E17-8B9C-CEFD324A5124}</b:Guid>
    <b:Author>
      <b:Author>
        <b:NameList>
          <b:Person>
            <b:Last>Ramírez</b:Last>
            <b:First>Augusto</b:First>
            <b:Middle>V.</b:Middle>
          </b:Person>
        </b:NameList>
      </b:Author>
    </b:Author>
    <b:Title>La teoría del conocimiento en investigación científica: Una visión actual</b:Title>
    <b:JournalName>American College of Ocupational and Environmental Medicine</b:JournalName>
    <b:Year>2009</b:Year>
    <b:Pages>24-217</b:Pages>
    <b:RefOrder>34</b:RefOrder>
  </b:Source>
  <b:Source>
    <b:Tag>Raf19</b:Tag>
    <b:SourceType>InternetSite</b:SourceType>
    <b:Guid>{4ABD0FDC-B9F9-4A49-BFA9-9FF465A6D04B}</b:Guid>
    <b:Author>
      <b:Author>
        <b:NameList>
          <b:Person>
            <b:Last>Raffino</b:Last>
            <b:First>María</b:First>
            <b:Middle>Estela</b:Middle>
          </b:Person>
        </b:NameList>
      </b:Author>
    </b:Author>
    <b:Title>Teoría del Conocimiento</b:Title>
    <b:Year>2019</b:Year>
    <b:InternetSiteTitle>Concepto.de</b:InternetSiteTitle>
    <b:Month>Diciembre</b:Month>
    <b:Day>11</b:Day>
    <b:URL>https://concepto.de/teoria-del-conocimiento/</b:URL>
    <b:RefOrder>35</b:RefOrder>
  </b:Source>
</b:Sources>
</file>

<file path=customXml/itemProps1.xml><?xml version="1.0" encoding="utf-8"?>
<ds:datastoreItem xmlns:ds="http://schemas.openxmlformats.org/officeDocument/2006/customXml" ds:itemID="{D49E597D-A984-42DF-8A57-003FD5D0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83</Pages>
  <Words>21086</Words>
  <Characters>115974</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rojas rojas</dc:creator>
  <cp:keywords/>
  <dc:description/>
  <cp:lastModifiedBy>cristian fabian Pacherres Sánchez</cp:lastModifiedBy>
  <cp:revision>7</cp:revision>
  <cp:lastPrinted>2021-11-12T18:21:00Z</cp:lastPrinted>
  <dcterms:created xsi:type="dcterms:W3CDTF">2021-11-12T16:42:00Z</dcterms:created>
  <dcterms:modified xsi:type="dcterms:W3CDTF">2021-11-12T18:26:00Z</dcterms:modified>
</cp:coreProperties>
</file>